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2E76" w14:textId="77777777" w:rsidR="002533F7" w:rsidRDefault="002533F7" w:rsidP="002533F7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货物需求一览表</w:t>
      </w:r>
    </w:p>
    <w:tbl>
      <w:tblPr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543"/>
        <w:gridCol w:w="770"/>
        <w:gridCol w:w="2181"/>
        <w:gridCol w:w="1726"/>
        <w:gridCol w:w="942"/>
        <w:gridCol w:w="1049"/>
      </w:tblGrid>
      <w:tr w:rsidR="002533F7" w14:paraId="68D0E886" w14:textId="77777777" w:rsidTr="007563D8">
        <w:trPr>
          <w:trHeight w:val="601"/>
        </w:trPr>
        <w:tc>
          <w:tcPr>
            <w:tcW w:w="396" w:type="pct"/>
            <w:vAlign w:val="center"/>
          </w:tcPr>
          <w:p w14:paraId="285C5A48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 w:hint="eastAsia"/>
                <w:b/>
                <w:szCs w:val="22"/>
              </w:rPr>
              <w:t>序号</w:t>
            </w:r>
          </w:p>
        </w:tc>
        <w:tc>
          <w:tcPr>
            <w:tcW w:w="865" w:type="pct"/>
            <w:vAlign w:val="center"/>
          </w:tcPr>
          <w:p w14:paraId="7A0047D5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t>设备名称</w:t>
            </w:r>
          </w:p>
        </w:tc>
        <w:tc>
          <w:tcPr>
            <w:tcW w:w="432" w:type="pct"/>
            <w:vAlign w:val="center"/>
          </w:tcPr>
          <w:p w14:paraId="77D0A1C0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数量</w:t>
            </w:r>
          </w:p>
        </w:tc>
        <w:tc>
          <w:tcPr>
            <w:tcW w:w="1223" w:type="pct"/>
            <w:vAlign w:val="center"/>
          </w:tcPr>
          <w:p w14:paraId="19DA27D5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简要技术规格</w:t>
            </w:r>
          </w:p>
        </w:tc>
        <w:tc>
          <w:tcPr>
            <w:tcW w:w="968" w:type="pct"/>
            <w:vAlign w:val="center"/>
          </w:tcPr>
          <w:p w14:paraId="6136CB34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 w:hint="eastAsia"/>
                <w:b/>
                <w:szCs w:val="22"/>
              </w:rPr>
              <w:t>交付时间</w:t>
            </w:r>
          </w:p>
        </w:tc>
        <w:tc>
          <w:tcPr>
            <w:tcW w:w="528" w:type="pct"/>
            <w:vAlign w:val="center"/>
          </w:tcPr>
          <w:p w14:paraId="0E1E65E8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指定到货地点</w:t>
            </w:r>
          </w:p>
        </w:tc>
        <w:tc>
          <w:tcPr>
            <w:tcW w:w="588" w:type="pct"/>
            <w:vAlign w:val="center"/>
          </w:tcPr>
          <w:p w14:paraId="3F382ADB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最高限价（万元/人民币）</w:t>
            </w:r>
          </w:p>
        </w:tc>
      </w:tr>
      <w:tr w:rsidR="002533F7" w14:paraId="4B0403CA" w14:textId="77777777" w:rsidTr="007563D8">
        <w:trPr>
          <w:trHeight w:val="335"/>
        </w:trPr>
        <w:tc>
          <w:tcPr>
            <w:tcW w:w="396" w:type="pct"/>
            <w:vAlign w:val="center"/>
          </w:tcPr>
          <w:p w14:paraId="31755C22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65" w:type="pct"/>
            <w:vAlign w:val="center"/>
          </w:tcPr>
          <w:p w14:paraId="7E5C5D10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bookmarkStart w:id="0" w:name="OLE_LINK18"/>
            <w:r>
              <w:rPr>
                <w:rFonts w:ascii="宋体" w:hAnsi="宋体" w:cs="宋体" w:hint="eastAsia"/>
                <w:kern w:val="0"/>
                <w:szCs w:val="21"/>
              </w:rPr>
              <w:t>光学干涉断层成像移动系统</w:t>
            </w:r>
            <w:bookmarkEnd w:id="0"/>
          </w:p>
        </w:tc>
        <w:tc>
          <w:tcPr>
            <w:tcW w:w="432" w:type="pct"/>
            <w:vAlign w:val="center"/>
          </w:tcPr>
          <w:p w14:paraId="386B316A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1223" w:type="pct"/>
            <w:vAlign w:val="center"/>
          </w:tcPr>
          <w:p w14:paraId="03537A11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适用于血管内成像和腔内介入治疗患者的血管内成像。用于对血管内斑块的识别和诊断，可以识别包括正常血管、脂质斑块、纤维斑块、钙化斑块、易损斑块、血栓、夹层和内膜撕裂，以及其他血管内病理影像。</w:t>
            </w:r>
          </w:p>
        </w:tc>
        <w:tc>
          <w:tcPr>
            <w:tcW w:w="968" w:type="pct"/>
            <w:vAlign w:val="center"/>
          </w:tcPr>
          <w:p w14:paraId="347E8763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中华人民共和国关境外交付的货物：信用证开立后60天内；</w:t>
            </w:r>
          </w:p>
          <w:p w14:paraId="751CB70F" w14:textId="77777777" w:rsidR="002533F7" w:rsidRDefault="002533F7" w:rsidP="007563D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中华人民共和国关境内交付的货物：合同签订后60天内</w:t>
            </w:r>
          </w:p>
        </w:tc>
        <w:tc>
          <w:tcPr>
            <w:tcW w:w="528" w:type="pct"/>
            <w:vAlign w:val="center"/>
          </w:tcPr>
          <w:p w14:paraId="69A79FFA" w14:textId="77777777" w:rsidR="002533F7" w:rsidRDefault="002533F7" w:rsidP="007563D8">
            <w:pPr>
              <w:spacing w:line="360" w:lineRule="auto"/>
              <w:jc w:val="center"/>
            </w:pPr>
            <w:r>
              <w:rPr>
                <w:rFonts w:hint="eastAsia"/>
              </w:rPr>
              <w:t>上海交通大学医学附属新华医院奉贤院区</w:t>
            </w:r>
          </w:p>
        </w:tc>
        <w:tc>
          <w:tcPr>
            <w:tcW w:w="588" w:type="pct"/>
            <w:vAlign w:val="center"/>
          </w:tcPr>
          <w:p w14:paraId="5EB11874" w14:textId="77777777" w:rsidR="002533F7" w:rsidRDefault="002533F7" w:rsidP="007563D8">
            <w:pPr>
              <w:spacing w:line="360" w:lineRule="auto"/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 w:hint="eastAsia"/>
                <w:spacing w:val="-2"/>
                <w:lang w:val="it-IT"/>
              </w:rPr>
              <w:t>350</w:t>
            </w:r>
          </w:p>
        </w:tc>
      </w:tr>
    </w:tbl>
    <w:p w14:paraId="74123A91" w14:textId="77777777" w:rsidR="002533F7" w:rsidRDefault="002533F7" w:rsidP="002533F7">
      <w:pPr>
        <w:spacing w:line="360" w:lineRule="auto"/>
        <w:ind w:left="450"/>
        <w:rPr>
          <w:rFonts w:ascii="宋体" w:hAnsi="宋体" w:hint="eastAsia"/>
          <w:b/>
          <w:szCs w:val="21"/>
        </w:rPr>
      </w:pPr>
    </w:p>
    <w:p w14:paraId="7A5DB2E0" w14:textId="77777777" w:rsidR="002533F7" w:rsidRDefault="002533F7" w:rsidP="002533F7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二、配置清单：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878"/>
        <w:gridCol w:w="3198"/>
        <w:gridCol w:w="113"/>
      </w:tblGrid>
      <w:tr w:rsidR="002533F7" w14:paraId="5B3C762F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  <w:vAlign w:val="center"/>
          </w:tcPr>
          <w:p w14:paraId="77A43248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78" w:type="dxa"/>
            <w:vAlign w:val="center"/>
          </w:tcPr>
          <w:p w14:paraId="7129FE8C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98" w:type="dxa"/>
            <w:vAlign w:val="center"/>
          </w:tcPr>
          <w:p w14:paraId="73172D94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2533F7" w14:paraId="489C24B7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398EC6CF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8" w:type="dxa"/>
            <w:vAlign w:val="center"/>
          </w:tcPr>
          <w:p w14:paraId="356DD5F5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配套工作主机</w:t>
            </w:r>
          </w:p>
        </w:tc>
        <w:tc>
          <w:tcPr>
            <w:tcW w:w="3198" w:type="dxa"/>
            <w:vAlign w:val="center"/>
          </w:tcPr>
          <w:p w14:paraId="51B5DAEA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2533F7" w14:paraId="4EFB809A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293954ED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78" w:type="dxa"/>
            <w:vAlign w:val="center"/>
          </w:tcPr>
          <w:p w14:paraId="177BD6C6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成像引擎</w:t>
            </w:r>
          </w:p>
        </w:tc>
        <w:tc>
          <w:tcPr>
            <w:tcW w:w="3198" w:type="dxa"/>
            <w:vAlign w:val="center"/>
          </w:tcPr>
          <w:p w14:paraId="04EB3922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2533F7" w14:paraId="1D1B41BF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21817714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78" w:type="dxa"/>
            <w:vAlign w:val="center"/>
          </w:tcPr>
          <w:p w14:paraId="7EC1F9A7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显视器</w:t>
            </w:r>
          </w:p>
        </w:tc>
        <w:tc>
          <w:tcPr>
            <w:tcW w:w="3198" w:type="dxa"/>
            <w:vAlign w:val="center"/>
          </w:tcPr>
          <w:p w14:paraId="72936F21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2533F7" w14:paraId="05741FEF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39B6007F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78" w:type="dxa"/>
            <w:vAlign w:val="center"/>
          </w:tcPr>
          <w:p w14:paraId="163DE640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驱动马达与光学控制器</w:t>
            </w:r>
          </w:p>
        </w:tc>
        <w:tc>
          <w:tcPr>
            <w:tcW w:w="3198" w:type="dxa"/>
            <w:vAlign w:val="center"/>
          </w:tcPr>
          <w:p w14:paraId="5FB6DE1E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2533F7" w14:paraId="25FA0277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52F9D10A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78" w:type="dxa"/>
            <w:vAlign w:val="center"/>
          </w:tcPr>
          <w:p w14:paraId="54D555D5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床旁控制器</w:t>
            </w:r>
          </w:p>
        </w:tc>
        <w:tc>
          <w:tcPr>
            <w:tcW w:w="3198" w:type="dxa"/>
            <w:vAlign w:val="center"/>
          </w:tcPr>
          <w:p w14:paraId="174AA71F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2533F7" w14:paraId="566430BA" w14:textId="77777777" w:rsidTr="007563D8">
        <w:trPr>
          <w:jc w:val="center"/>
        </w:trPr>
        <w:tc>
          <w:tcPr>
            <w:tcW w:w="1069" w:type="dxa"/>
          </w:tcPr>
          <w:p w14:paraId="033D5D89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78" w:type="dxa"/>
            <w:vAlign w:val="center"/>
          </w:tcPr>
          <w:p w14:paraId="6439FD20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用户使用手册（光盘）</w:t>
            </w:r>
          </w:p>
        </w:tc>
        <w:tc>
          <w:tcPr>
            <w:tcW w:w="3198" w:type="dxa"/>
            <w:gridSpan w:val="2"/>
            <w:vAlign w:val="center"/>
          </w:tcPr>
          <w:p w14:paraId="1FB0A2D9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2533F7" w14:paraId="47DA9A02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5CAE3DDD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78" w:type="dxa"/>
            <w:vAlign w:val="center"/>
          </w:tcPr>
          <w:p w14:paraId="23882F83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推车</w:t>
            </w:r>
          </w:p>
        </w:tc>
        <w:tc>
          <w:tcPr>
            <w:tcW w:w="3198" w:type="dxa"/>
            <w:vAlign w:val="center"/>
          </w:tcPr>
          <w:p w14:paraId="3A938178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2533F7" w14:paraId="44386207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28530828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78" w:type="dxa"/>
            <w:vAlign w:val="center"/>
          </w:tcPr>
          <w:p w14:paraId="146CC0AC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电源线</w:t>
            </w:r>
          </w:p>
        </w:tc>
        <w:tc>
          <w:tcPr>
            <w:tcW w:w="3198" w:type="dxa"/>
            <w:vAlign w:val="center"/>
          </w:tcPr>
          <w:p w14:paraId="2B284DAB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条</w:t>
            </w:r>
          </w:p>
        </w:tc>
      </w:tr>
      <w:tr w:rsidR="002533F7" w14:paraId="186D0225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42157644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78" w:type="dxa"/>
            <w:vAlign w:val="center"/>
          </w:tcPr>
          <w:p w14:paraId="4C66F2BB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ACR</w:t>
            </w:r>
            <w:r>
              <w:rPr>
                <w:rFonts w:hint="eastAsia"/>
                <w:sz w:val="24"/>
              </w:rPr>
              <w:t>造影融合安装组件包</w:t>
            </w:r>
          </w:p>
        </w:tc>
        <w:tc>
          <w:tcPr>
            <w:tcW w:w="3198" w:type="dxa"/>
            <w:vAlign w:val="center"/>
          </w:tcPr>
          <w:p w14:paraId="247ADC95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2533F7" w14:paraId="360DC2D4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28F7F9E5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78" w:type="dxa"/>
            <w:vAlign w:val="center"/>
          </w:tcPr>
          <w:p w14:paraId="4C3A7F5C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主动脉压力和</w:t>
            </w:r>
            <w:bookmarkStart w:id="1" w:name="OLE_LINK17"/>
            <w:r>
              <w:rPr>
                <w:rFonts w:hint="eastAsia"/>
                <w:sz w:val="24"/>
              </w:rPr>
              <w:t>压力信号接收器</w:t>
            </w:r>
            <w:bookmarkEnd w:id="1"/>
          </w:p>
        </w:tc>
        <w:tc>
          <w:tcPr>
            <w:tcW w:w="3198" w:type="dxa"/>
            <w:vAlign w:val="center"/>
          </w:tcPr>
          <w:p w14:paraId="7B34DCF6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2533F7" w14:paraId="27B035F7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48F8036D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78" w:type="dxa"/>
            <w:vAlign w:val="center"/>
          </w:tcPr>
          <w:p w14:paraId="6DA84037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肾动脉射频消融仪</w:t>
            </w:r>
          </w:p>
        </w:tc>
        <w:tc>
          <w:tcPr>
            <w:tcW w:w="3198" w:type="dxa"/>
            <w:vAlign w:val="center"/>
          </w:tcPr>
          <w:p w14:paraId="6AB47317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2533F7" w14:paraId="119373BC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2E12FAD5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78" w:type="dxa"/>
            <w:vAlign w:val="center"/>
          </w:tcPr>
          <w:p w14:paraId="292D7667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发生器</w:t>
            </w:r>
          </w:p>
        </w:tc>
        <w:tc>
          <w:tcPr>
            <w:tcW w:w="3198" w:type="dxa"/>
            <w:vAlign w:val="center"/>
          </w:tcPr>
          <w:p w14:paraId="502409A9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2533F7" w14:paraId="56BB8910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60CBB6E1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78" w:type="dxa"/>
            <w:vAlign w:val="center"/>
          </w:tcPr>
          <w:p w14:paraId="0233CFCD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遥控器</w:t>
            </w:r>
          </w:p>
        </w:tc>
        <w:tc>
          <w:tcPr>
            <w:tcW w:w="3198" w:type="dxa"/>
            <w:vAlign w:val="center"/>
          </w:tcPr>
          <w:p w14:paraId="18B79AD4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2533F7" w14:paraId="3ACA5E71" w14:textId="77777777" w:rsidTr="007563D8">
        <w:trPr>
          <w:gridAfter w:val="1"/>
          <w:wAfter w:w="113" w:type="dxa"/>
          <w:jc w:val="center"/>
        </w:trPr>
        <w:tc>
          <w:tcPr>
            <w:tcW w:w="1069" w:type="dxa"/>
          </w:tcPr>
          <w:p w14:paraId="738617AE" w14:textId="77777777" w:rsidR="002533F7" w:rsidRDefault="002533F7" w:rsidP="007563D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78" w:type="dxa"/>
            <w:vAlign w:val="center"/>
          </w:tcPr>
          <w:p w14:paraId="7A476B7D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DVI-D</w:t>
            </w:r>
            <w:r>
              <w:rPr>
                <w:rFonts w:hint="eastAsia"/>
                <w:sz w:val="24"/>
              </w:rPr>
              <w:t>连接线</w:t>
            </w:r>
          </w:p>
        </w:tc>
        <w:tc>
          <w:tcPr>
            <w:tcW w:w="3198" w:type="dxa"/>
            <w:vAlign w:val="center"/>
          </w:tcPr>
          <w:p w14:paraId="20F38F3A" w14:textId="77777777" w:rsidR="002533F7" w:rsidRDefault="002533F7" w:rsidP="007563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</w:t>
            </w:r>
          </w:p>
        </w:tc>
      </w:tr>
    </w:tbl>
    <w:p w14:paraId="0095DBA3" w14:textId="77777777" w:rsidR="002533F7" w:rsidRDefault="002533F7" w:rsidP="002533F7">
      <w:pPr>
        <w:spacing w:line="360" w:lineRule="auto"/>
        <w:rPr>
          <w:rFonts w:ascii="宋体" w:hAnsi="宋体" w:hint="eastAsia"/>
          <w:b/>
          <w:szCs w:val="21"/>
        </w:rPr>
      </w:pPr>
    </w:p>
    <w:p w14:paraId="1017B3BD" w14:textId="77777777" w:rsidR="002533F7" w:rsidRDefault="002533F7" w:rsidP="002533F7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三、技术规格要求</w:t>
      </w:r>
    </w:p>
    <w:p w14:paraId="785723FD" w14:textId="77777777" w:rsidR="002533F7" w:rsidRDefault="002533F7" w:rsidP="002533F7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投标方需对以下条款逐条响应。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1155"/>
        <w:gridCol w:w="3930"/>
        <w:gridCol w:w="837"/>
        <w:gridCol w:w="2281"/>
      </w:tblGrid>
      <w:tr w:rsidR="002533F7" w14:paraId="04A1E410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D72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1944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招标要求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3127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投标响应内容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6AEE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响应/偏离/优于</w:t>
            </w:r>
          </w:p>
        </w:tc>
      </w:tr>
      <w:tr w:rsidR="002533F7" w14:paraId="3AC7C5FE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E4BF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504C" w14:textId="77777777" w:rsidR="002533F7" w:rsidRDefault="002533F7" w:rsidP="007563D8">
            <w:pPr>
              <w:snapToGrid w:val="0"/>
              <w:spacing w:line="360" w:lineRule="auto"/>
              <w:contextualSpacing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主要功能及工作原理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5670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F701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</w:tr>
      <w:tr w:rsidR="002533F7" w14:paraId="273CEE0B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904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65CD4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 w:rsidRPr="00EE204D">
              <w:rPr>
                <w:rFonts w:ascii="宋体" w:hAnsi="宋体"/>
                <w:color w:val="000000"/>
                <w:kern w:val="0"/>
                <w:sz w:val="24"/>
              </w:rPr>
              <w:t>OCT指导下的全程诊疗一体化解决方案;设备具备影像学+基于压力导</w:t>
            </w:r>
            <w:proofErr w:type="gramStart"/>
            <w:r w:rsidRPr="00EE204D">
              <w:rPr>
                <w:rFonts w:ascii="宋体" w:hAnsi="宋体"/>
                <w:color w:val="000000"/>
                <w:kern w:val="0"/>
                <w:sz w:val="24"/>
              </w:rPr>
              <w:t>丝真实</w:t>
            </w:r>
            <w:proofErr w:type="gramEnd"/>
            <w:r w:rsidRPr="00EE204D">
              <w:rPr>
                <w:rFonts w:ascii="宋体" w:hAnsi="宋体"/>
                <w:color w:val="000000"/>
                <w:kern w:val="0"/>
                <w:sz w:val="24"/>
              </w:rPr>
              <w:t>测量功能学，可同时实现</w:t>
            </w:r>
            <w:proofErr w:type="gramStart"/>
            <w:r w:rsidRPr="00EE204D">
              <w:rPr>
                <w:rFonts w:ascii="宋体" w:hAnsi="宋体"/>
                <w:color w:val="000000"/>
                <w:kern w:val="0"/>
                <w:sz w:val="24"/>
              </w:rPr>
              <w:t>腔</w:t>
            </w:r>
            <w:proofErr w:type="gramEnd"/>
            <w:r w:rsidRPr="00EE204D">
              <w:rPr>
                <w:rFonts w:ascii="宋体" w:hAnsi="宋体"/>
                <w:color w:val="000000"/>
                <w:kern w:val="0"/>
                <w:sz w:val="24"/>
              </w:rPr>
              <w:t>内影像联合真实测量功能学进行综合评估。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0AB5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857E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</w:tr>
      <w:tr w:rsidR="002533F7" w14:paraId="12DF4C87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978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D99C0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 w:rsidRPr="00EE204D">
              <w:rPr>
                <w:sz w:val="24"/>
              </w:rPr>
              <w:t>配合耗材实现血管实时造影融合功能，实时造影融合可以在术前同步锁定病变位置，术中</w:t>
            </w:r>
            <w:proofErr w:type="gramStart"/>
            <w:r w:rsidRPr="00EE204D">
              <w:rPr>
                <w:sz w:val="24"/>
              </w:rPr>
              <w:t>精确指导</w:t>
            </w:r>
            <w:proofErr w:type="gramEnd"/>
            <w:r w:rsidRPr="00EE204D">
              <w:rPr>
                <w:sz w:val="24"/>
              </w:rPr>
              <w:t>器械尺寸选择与植入位点，术后同步显示需优化部位，实现</w:t>
            </w:r>
            <w:r w:rsidRPr="00EE204D">
              <w:rPr>
                <w:sz w:val="24"/>
              </w:rPr>
              <w:t>PCI</w:t>
            </w:r>
            <w:r w:rsidRPr="00EE204D">
              <w:rPr>
                <w:sz w:val="24"/>
              </w:rPr>
              <w:t>手术全程的实时优化指导。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4FF0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8753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</w:tr>
      <w:tr w:rsidR="002533F7" w14:paraId="2608A3BA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490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B10A9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 w:rsidRPr="00EE204D">
              <w:rPr>
                <w:rFonts w:ascii="宋体" w:hAnsi="宋体"/>
                <w:sz w:val="24"/>
              </w:rPr>
              <w:t>具备人工智能自动管腔检测及计算功能。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EDA6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D35E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</w:tr>
      <w:tr w:rsidR="002533F7" w14:paraId="530FF752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E399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133EE" w14:textId="77777777" w:rsidR="002533F7" w:rsidRPr="00EE204D" w:rsidRDefault="002533F7" w:rsidP="007563D8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具备最新</w:t>
            </w:r>
            <w:r>
              <w:rPr>
                <w:rFonts w:hint="eastAsia"/>
                <w:sz w:val="24"/>
              </w:rPr>
              <w:t>OCT</w:t>
            </w:r>
            <w:r>
              <w:rPr>
                <w:rFonts w:hint="eastAsia"/>
                <w:sz w:val="24"/>
              </w:rPr>
              <w:t>成像导管：配备头端</w:t>
            </w:r>
            <w:proofErr w:type="gramStart"/>
            <w:r>
              <w:rPr>
                <w:rFonts w:hint="eastAsia"/>
                <w:sz w:val="24"/>
              </w:rPr>
              <w:t>带快速</w:t>
            </w:r>
            <w:proofErr w:type="gramEnd"/>
            <w:r>
              <w:rPr>
                <w:rFonts w:hint="eastAsia"/>
                <w:sz w:val="24"/>
              </w:rPr>
              <w:t>交换口的</w:t>
            </w:r>
            <w:r>
              <w:rPr>
                <w:rFonts w:hint="eastAsia"/>
                <w:sz w:val="24"/>
              </w:rPr>
              <w:t>OCT</w:t>
            </w:r>
            <w:r>
              <w:rPr>
                <w:rFonts w:hint="eastAsia"/>
                <w:sz w:val="24"/>
              </w:rPr>
              <w:t>导管，导管具有完全独立光镜腔、冲洗腔及导丝腔，避免导丝尾端损伤光镜。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1903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62FB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</w:tr>
      <w:tr w:rsidR="002533F7" w14:paraId="26CF5A86" w14:textId="77777777" w:rsidTr="007563D8">
        <w:trPr>
          <w:trHeight w:val="28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136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781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重要参数及一般参数要求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CB2B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0F1B" w14:textId="77777777" w:rsidR="002533F7" w:rsidRDefault="002533F7" w:rsidP="007563D8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 w:hint="eastAsia"/>
                <w:b/>
                <w:sz w:val="24"/>
              </w:rPr>
            </w:pPr>
          </w:p>
        </w:tc>
      </w:tr>
      <w:tr w:rsidR="002533F7" w14:paraId="65C84B20" w14:textId="77777777" w:rsidTr="007563D8">
        <w:trPr>
          <w:trHeight w:val="28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6BD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（一）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E0C7B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人工智能自动管腔检测及计算功能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7C1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403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4F8743EC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6F4B9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73ED7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bookmarkStart w:id="2" w:name="OLE_LINK3"/>
            <w:r>
              <w:rPr>
                <w:rFonts w:ascii="宋体" w:hAnsi="宋体" w:cs="宋体"/>
                <w:kern w:val="0"/>
                <w:sz w:val="24"/>
              </w:rPr>
              <w:t>具备简洁直观的4个操作指引界面，对应执行OCT手术的标准流程；其中，“Morphology” （斑块识别）界面和“Sizing”（尺寸选择）界面对应术前精确诊断；“Deployment ”（支架植入）界面对应术中精准定位；“Review”（术后评估）界面对应术后优化评估</w:t>
            </w:r>
            <w:bookmarkEnd w:id="2"/>
            <w:r>
              <w:rPr>
                <w:rFonts w:ascii="宋体" w:hAnsi="宋体" w:cs="宋体"/>
                <w:kern w:val="0"/>
                <w:sz w:val="24"/>
              </w:rPr>
              <w:t>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8B9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A5E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002BDD0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591E0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9E962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E204D">
              <w:rPr>
                <w:rFonts w:ascii="宋体" w:hAnsi="宋体" w:cs="宋体"/>
                <w:kern w:val="0"/>
                <w:sz w:val="24"/>
              </w:rPr>
              <w:t>具有智能化的分部操作引导提示，包括：术前准备与信息录入、导管连接与识别、启动回撤、管腔冲洗确认、图像质量确认、造影融合操作、功能学操作等；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B387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A57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522BFF65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D0DE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1BB99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具备人工智能自动识别并评估血管钙化相关参数功能，包括：总角度、最大厚度及其所在位点，</w:t>
            </w:r>
            <w:bookmarkStart w:id="3" w:name="OLE_LINK1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并根据预设阈值以橙色显示于Lumen Profile（管腔轮廓示意图）及造影融合视图中</w:t>
            </w:r>
            <w:bookmarkEnd w:id="3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CC74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38F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469AA398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1B136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8578E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bookmarkStart w:id="4" w:name="OLE_LINK10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具备人工智能在长轴与截面视图中自动识别并标记≥180° 的EEL（外弹力膜）</w:t>
            </w:r>
            <w:bookmarkEnd w:id="4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，同时计算出相应直径，帮助术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者快速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定位选取合适的支架落脚点；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D50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F48D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2533F7" w14:paraId="1B0D8B5E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D450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CF9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具备人工智能可自动显示每一帧血管的管腔直径参考；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951E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81D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4568C63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85775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01A30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具备人工智能视图与传统视图双重模式并可实现一键切换；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998D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9AEDF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1ECA82D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70AF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39E52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bookmarkStart w:id="5" w:name="OLE_LINK14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具备智能化的回撤对比功能，可将选定的两次回撤图像（包括横截面及长轴视图）进行同屏对比，以评估治疗效果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DAB3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7D4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60B6444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787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6A7A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具备智能化的Lumen Profile（管腔轮廓示意图），直观呈现病变位置与狭窄程度并自动给出MLA（最小管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面积）；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8882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3D12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B12BB35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246C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2952A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具备兴趣点标记功能同步显示与造影融合图中；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47AB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75C0B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3945D3D8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4B65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442DC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具备支架一致性渲染功能，标准化展示支架覆盖情况并自动给出MSA（最小支架内面积）；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5B33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F3EF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007C8E9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E2E7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9A52A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具备可选择的两种模式显示支架膨胀比例：两分法或锥形测量法；在Lumen Profile（管腔轮廓示意图）中具备支架膨胀颜色显示器，该指示器阈值可调，可并同步显示于造影融合图中，实时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便捷指导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术后优化，并同屏显示膨胀参考直径数值；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0FA7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F59E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50699D12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340A7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40E61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具备阈值可调的支架贴壁颜色指示器，并在横截面中显示贴壁不良的同色支架小梁，精准指导支架贴壁不良的术后优化；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4C32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F368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00348AFC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8F88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45FF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具备横截面视图可以进行测量与放大功能，此功能也可以通过床旁控制器实现；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2F9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7EC2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403EBB1F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82FE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（二）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232E0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实时造影融合功能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931F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B44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CB05171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D5812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89323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能够输入和选择造影图像，术中实时进行OCT和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造影逐帧同步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融合，不必靠经验判断比对两种工具所显示的位置，可缩短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内影像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学工具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的学习曲线；实时造影融合可以在术前同步锁定病变位置，术中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精确指导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器械尺寸选择与植入位点，术后同步显示需优化部位，实现PCI手术全程的实时优化指导；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957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E967F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F002BE6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2496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3B61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设备具有DSA视频信号输入与OCT输出端口，主机具备造影图像与OCT图像自动融合处理器，以实现实时造影融合；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A42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2137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3A1EC9F9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0E634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C35F5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配套耗材需要具备至少3个显影标记：除远端标记指示导管推送位置，还需具备可随光镜移动而移动的光镜显影标记，便于X射线透视下实时定位光镜位点，一次回撤后3-5秒内完成造影图像与OCT图像的融合；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9C0B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3A0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FC20D55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233B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F7D1A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实时造影融合可以术中同步显示MLA（最小管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面积）及支架落脚点等信息，且可灵活选择是否呈现融合视图并可根据需求对融合路径多次重置；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F332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177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5EF9C9E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7A6E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38DDF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具备实时造影图导入功能，同一界面显示实时造影图和标定远近参考点的造影视图，指导更精准的器械输送定位；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A1E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D9EB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9EB8C9C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18DD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（三）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EAA5A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2C0B">
              <w:rPr>
                <w:rFonts w:ascii="宋体" w:hAnsi="宋体" w:cs="宋体" w:hint="eastAsia"/>
                <w:kern w:val="0"/>
                <w:sz w:val="24"/>
              </w:rPr>
              <w:t>具备先进的全程诊疗一体化软件功能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374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9C6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845985E" w14:textId="77777777" w:rsidTr="007563D8">
        <w:trPr>
          <w:trHeight w:val="342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E316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A79D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同时具有OCT和FFR/RFR检测功能，通过压力导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丝实际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测量目标血管远端血流压力，得到实际测量的功能学参数，实现一台设备具备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内影像学及真实测量的冠脉功能学；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7C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96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A916D3F" w14:textId="77777777" w:rsidTr="007563D8">
        <w:trPr>
          <w:trHeight w:val="27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19FB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85EC4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可配备无线压力导丝，实现冠脉远端压力的实际测量，通过无线跳频技术传输至信号接收器Wi-box；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861F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315A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DA7B650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E6B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82311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远端冠状动脉压力Pd与主动脉压Pa，均由信号接收器Wi-box通过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无线跳频技术与主机进行无线传输；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78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657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8F2C0E2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D489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（四）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B4B7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床旁控制器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AB07B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1248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79A80417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E6B48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66015" w14:textId="77777777" w:rsidR="002533F7" w:rsidRDefault="002533F7" w:rsidP="007563D8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配置床旁控制器，可选择USB或者无线连接，手术医生可自行完成OCT图像采集和分析，提高手术效率，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减少配台工作负荷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0BE94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BE90A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45435136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CFEE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（五）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2B4C0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数据采集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D1B0A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410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4577EDF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F5504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D5079" w14:textId="77777777" w:rsidR="002533F7" w:rsidRPr="00A838FD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A838FD">
              <w:rPr>
                <w:rFonts w:ascii="宋体" w:hAnsi="宋体" w:cs="宋体" w:hint="eastAsia"/>
                <w:kern w:val="0"/>
                <w:sz w:val="24"/>
              </w:rPr>
              <w:t>具有安全保护设置，如最长15秒扫描时间限制，旋转驱动马达停止后光源自动关闭设置等；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4F98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5025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C99CDB8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24DB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191FE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不需要阻断血流，通过可选择的至少4种冲洗介质模式实现红细胞排空：根据不同患者实际情况选择，降低风险；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8C1A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D7838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EE319F6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C95D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（六）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AAD21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耗材相关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BB9B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0372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0601772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BB45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83C2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配备头端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带快速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交换口的OCT导管，导管具有完全独立光镜腔、冲洗腔及导丝腔，避免导丝尾端损伤光镜；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8883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D2E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05209F24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0471C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4B6B7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具备两种校准模式：手动/自动校准。导管的专有鞘管设计配合软件功能可实现连续自动校准，减少图像渲染次数，提高手术效率，缩短手术时间，校准可以通过鼠标或者床旁控制器进行；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2778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4E6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EDB1157" w14:textId="77777777" w:rsidTr="007563D8">
        <w:trPr>
          <w:trHeight w:val="136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DF26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EA20C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压力导丝直径0.014英寸。压力导丝远端要求有亲水涂层，近端要求有疏水涂层，可以提高信号的稳定性。压力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导丝需有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聚合物保护套，可以保护内部的线缆和电子设备，提高信号的可靠性。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A01E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A7F1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DA72FD4" w14:textId="77777777" w:rsidTr="007563D8">
        <w:trPr>
          <w:trHeight w:val="18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50AF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（七）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2E08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6E5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BF0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E11BC94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D286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337EC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可以新建术者账户，保存偏好设置作为手术默认设置，方便快捷；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190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CF2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9C759AF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3B54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CDCE2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可记忆≥4间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导管室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配置情况，以便快速选择匹配DSA开展手术；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9C0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773EE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E316554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81D1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8F05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可支持两种数据输出格式，Native原始与DICOM模式，可选择导出至DVD或者USB；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030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4A68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057B457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1092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D8EB3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具备黄金色和白金色两种OCT色彩选择；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44D1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CCF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52D892FC" w14:textId="77777777" w:rsidTr="007563D8">
        <w:trPr>
          <w:trHeight w:val="156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E1F48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2F768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OCT分辨率要求10-20μm；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19F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C42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55D4C885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BBB1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C4F9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占地面积少，便于移动；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28F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EBF7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0EE04CDB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D734D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D3AC6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在肾动脉分支以及主支血管进行消融时释放射频能量时，单电极最大输出功率 ≥6.5w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83B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D4E7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53DD642C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241B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02A4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四个电极分别控制，智能调控，螺旋式设计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9177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5C116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365C6158" w14:textId="77777777" w:rsidTr="007563D8">
        <w:trPr>
          <w:trHeight w:val="311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8DD80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65875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在治疗过程中可实时显示温度变化以及阻抗下降的百分比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5C2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B08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74ACF4C7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4430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A967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系统导管兼容0.014英寸导引导丝，便于进入迂曲血管，系统导管兼容6F指引导管，快速交换系统。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7E3A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95E8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E032B50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60EB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（八）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DDD22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成像规格参数要求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18F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F39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3BAC8583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17EE6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E125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扫描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激光源光功率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≤20.0 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mW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@ 1305 nm ± 55 nm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32D00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037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07B14DA1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AC7C8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F31A7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可见激光功率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ab/>
              <w:t xml:space="preserve">≤0.35 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mW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@ 670 nm ± 30 nm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0A00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7BD2E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1943F0EA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CAA4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9D569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回撤长度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ab/>
              <w:t>54毫米和75毫米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D0333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07E24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35034E8B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DFF92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27795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回撤速度设置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18毫米/秒,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36 毫米/秒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460E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64008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502E8BA8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09F4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FBF37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回撤方式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ab/>
              <w:t>自动、手动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7832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B007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2A5127D7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09A7A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30A1F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成像参数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ab/>
            </w:r>
          </w:p>
          <w:p w14:paraId="29480BE6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空气中的 A 扫描范围   7.0 毫米</w:t>
            </w:r>
          </w:p>
          <w:p w14:paraId="4BFD38B7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造影剂中的 A 扫描范围   4.83 毫米</w:t>
            </w:r>
          </w:p>
          <w:p w14:paraId="4C75AD3B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直径测量精度   7% ±0.1 毫米</w:t>
            </w:r>
          </w:p>
          <w:p w14:paraId="598387B9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面积测量精度   10% ±0.1 平方毫米</w:t>
            </w:r>
          </w:p>
          <w:p w14:paraId="25FAB580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轴向分辨率   ≤20 微米（组织中）</w:t>
            </w:r>
          </w:p>
          <w:p w14:paraId="1E11BB8E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光学灵敏度  100 分贝 （最小值）</w:t>
            </w:r>
          </w:p>
          <w:p w14:paraId="2954F813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A 扫描速率   81 千赫 （最小值）</w:t>
            </w:r>
          </w:p>
          <w:p w14:paraId="3BBDC14D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帧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速率  180 帧 / 秒 (Hz)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7CF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0E3D5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C32BE4B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22532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（九）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9AA95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FFR规格参数要求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1F18A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C2C0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8624E3A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3FB3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7AAFE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操作压力及精度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:-200 到450 mmHg ±1 mmHg 或者 读数的±1%（较大者为准）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79A94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20479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604A2EC7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FF0B9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45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2A107" w14:textId="77777777" w:rsidR="002533F7" w:rsidRDefault="002533F7" w:rsidP="007563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压力导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丝压力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及精度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:-30 到300 mmHg±1 mmHg 加读数的±1%（-30至50mmHg）/读数的±3%（50至300mmHg）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6FBF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C2EF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2533F7" w14:paraId="38661242" w14:textId="77777777" w:rsidTr="007563D8">
        <w:trPr>
          <w:trHeight w:val="3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6DF9" w14:textId="77777777" w:rsidR="002533F7" w:rsidRDefault="002533F7" w:rsidP="007563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4AF98" w14:textId="77777777" w:rsidR="002533F7" w:rsidRDefault="002533F7" w:rsidP="007563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主动脉压力最大偏移：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&lt;2mmHg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10E4C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E364D" w14:textId="77777777" w:rsidR="002533F7" w:rsidRDefault="002533F7" w:rsidP="007563D8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</w:tbl>
    <w:p w14:paraId="3ED74DE3" w14:textId="77777777" w:rsidR="002533F7" w:rsidRDefault="002533F7" w:rsidP="002533F7">
      <w:pPr>
        <w:widowControl/>
        <w:jc w:val="left"/>
        <w:rPr>
          <w:rFonts w:ascii="宋体" w:hAnsi="宋体" w:hint="eastAsia"/>
          <w:bCs/>
          <w:kern w:val="44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四、项目售后服务要求</w:t>
      </w:r>
    </w:p>
    <w:p w14:paraId="64D3C41F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1.供货价为最终用户价，所有运费、保险均由投标方承担；</w:t>
      </w:r>
    </w:p>
    <w:p w14:paraId="2B17BE1E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48E54B1B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所有设备均由原厂工程师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1F7F2C38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4.验收方案：根据合同的配置标准现场验收。</w:t>
      </w:r>
    </w:p>
    <w:p w14:paraId="6CD018EA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5.保证对所售设备提供专业的7*24小时原厂技术服务和技术支持，电话响应时间≤2小时， 8小时内到达现场, 24小时内排除故障或提供应急措施。质保期内，保证在接到用户维修要求后4小时内与用户或机器使用人取得联系，与用户沟通后商定维修事宜，保证维修所需配件在维修人员确定需更换之后两周内送达用户。质保期满后，用户可根据需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购买延保服务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14:paraId="0658A82C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6.供应商派原厂专业技术人员在项目现场对使用人员（两名）进行培训或指导，累计不低于10个工作日，直至用户完全掌握设备，并对用户的维修人员提供全方位培训。每季度提供一次专业培训。</w:t>
      </w:r>
    </w:p>
    <w:p w14:paraId="1238477A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★7.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医疗器械注册证为进口的设备保修期≥验收合格后，所有投标设备及其附属易耗件（包括第三方外购设备及易耗件）原厂整机3年；医疗器械注册证为国产的设备保修期≥验收合格后，所有投标设备及其附属易耗件（包括第三方外购设备及易耗件）原厂整机5年。在投标文件中提供售后服务承诺函。</w:t>
      </w:r>
    </w:p>
    <w:p w14:paraId="141ABC3C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8.质保期为验收合格之日起开始计算，保修期内开机率不低于95%（按365日/年计算，含节假日)，未达到要求的开机率天数，按双倍天数顺延保修期。</w:t>
      </w:r>
    </w:p>
    <w:p w14:paraId="60B40404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9.提供终身软件升级、安装调试服务；</w:t>
      </w:r>
    </w:p>
    <w:p w14:paraId="750AEC76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10.提供原厂技术援助：提供中文操作手册及其他相关资料，对用户进行仪器的技术原理，操作，数据处理，基本维护等培训服务。每年技术回访：每年定期回访2次仪器维护保养与检修。提供临床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专员跟台技术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支持手术。</w:t>
      </w:r>
    </w:p>
    <w:p w14:paraId="3F1E50FF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11.投标文件中分别提供随机易损件和易耗件清单（计入投标总价），和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质保期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结束后的备品备件、易损件和易耗件清单一览表（不计入投标总价）。</w:t>
      </w:r>
    </w:p>
    <w:p w14:paraId="0916104B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12.备品备件、易损件和易耗件供货价格：不得超过市场价格的80%。投标时需填写上述价格，出质保期后，上述产品供货价格以双方最终认定价格为准，且采购人有权更换供货方。</w:t>
      </w:r>
    </w:p>
    <w:p w14:paraId="2E7BD5EE" w14:textId="77777777" w:rsidR="002533F7" w:rsidRDefault="002533F7" w:rsidP="002533F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13.备品备件供货价格：</w:t>
      </w:r>
      <w:r>
        <w:rPr>
          <w:rFonts w:ascii="宋体" w:hAnsi="宋体" w:hint="eastAsia"/>
          <w:sz w:val="24"/>
        </w:rPr>
        <w:t>不得超过市场价格的50%。投标时需填写上述价格，出质保期后，上述产品供货价格以双方最终认定价格为准，且采购人有权更换供货方。配件供应 10 年以上。</w:t>
      </w:r>
    </w:p>
    <w:p w14:paraId="5FCAC647" w14:textId="77777777" w:rsidR="002533F7" w:rsidRDefault="002533F7" w:rsidP="002533F7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14.</w:t>
      </w:r>
      <w:r>
        <w:rPr>
          <w:rFonts w:hint="eastAsia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维保内容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与价格：</w:t>
      </w:r>
      <w:r>
        <w:rPr>
          <w:rFonts w:ascii="宋体" w:hAnsi="宋体" w:hint="eastAsia"/>
          <w:sz w:val="24"/>
        </w:rPr>
        <w:t>质保期后，维保费用以双方最终认定价格为准，原则上不超过设备总价的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%。</w:t>
      </w:r>
    </w:p>
    <w:p w14:paraId="01258231" w14:textId="77777777" w:rsidR="002533F7" w:rsidRDefault="002533F7" w:rsidP="002533F7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★15. 试剂配套要求（在投标文件中提供承诺函并盖章）：</w:t>
      </w:r>
    </w:p>
    <w:p w14:paraId="17003099" w14:textId="77777777" w:rsidR="002533F7" w:rsidRDefault="002533F7" w:rsidP="002533F7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1）. 如本次招标采购相关设备有配套诊断试剂/试剂盒，请在分项报价中注明收费项目名称、配套诊断试剂/试剂盒名称及</w:t>
      </w:r>
      <w:proofErr w:type="gramStart"/>
      <w:r>
        <w:rPr>
          <w:rFonts w:ascii="宋体" w:hAnsi="宋体" w:hint="eastAsia"/>
          <w:sz w:val="24"/>
        </w:rPr>
        <w:t>医保收费</w:t>
      </w:r>
      <w:proofErr w:type="gramEnd"/>
      <w:r>
        <w:rPr>
          <w:rFonts w:ascii="宋体" w:hAnsi="宋体" w:hint="eastAsia"/>
          <w:sz w:val="24"/>
        </w:rPr>
        <w:t>编码，并提供配套诊断试剂/试剂</w:t>
      </w:r>
      <w:proofErr w:type="gramStart"/>
      <w:r>
        <w:rPr>
          <w:rFonts w:ascii="宋体" w:hAnsi="宋体" w:hint="eastAsia"/>
          <w:sz w:val="24"/>
        </w:rPr>
        <w:t>盒相应</w:t>
      </w:r>
      <w:proofErr w:type="gramEnd"/>
      <w:r>
        <w:rPr>
          <w:rFonts w:ascii="宋体" w:hAnsi="宋体" w:hint="eastAsia"/>
          <w:sz w:val="24"/>
        </w:rPr>
        <w:t>注册证；</w:t>
      </w:r>
    </w:p>
    <w:p w14:paraId="7D552A28" w14:textId="77777777" w:rsidR="002533F7" w:rsidRDefault="002533F7" w:rsidP="002533F7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2）.相关试剂的报价不超过</w:t>
      </w:r>
      <w:proofErr w:type="gramStart"/>
      <w:r>
        <w:rPr>
          <w:rFonts w:ascii="宋体" w:hAnsi="宋体" w:hint="eastAsia"/>
          <w:sz w:val="24"/>
        </w:rPr>
        <w:t>医保收费</w:t>
      </w:r>
      <w:proofErr w:type="gramEnd"/>
      <w:r>
        <w:rPr>
          <w:rFonts w:ascii="宋体" w:hAnsi="宋体" w:hint="eastAsia"/>
          <w:sz w:val="24"/>
        </w:rPr>
        <w:t>价格的30%，如超过则视为本次投标无效；</w:t>
      </w:r>
    </w:p>
    <w:p w14:paraId="473F3E4C" w14:textId="77777777" w:rsidR="002533F7" w:rsidRDefault="002533F7" w:rsidP="002533F7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3）.如该设备无配套诊断试剂/试剂盒，则须明确“本设备无配套诊断试剂/试剂盒”。</w:t>
      </w:r>
    </w:p>
    <w:p w14:paraId="31008771" w14:textId="77777777" w:rsidR="005622DE" w:rsidRPr="002533F7" w:rsidRDefault="005622DE">
      <w:pPr>
        <w:rPr>
          <w:rFonts w:hint="eastAsia"/>
        </w:rPr>
      </w:pPr>
    </w:p>
    <w:sectPr w:rsidR="005622DE" w:rsidRPr="0025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1E77" w14:textId="77777777" w:rsidR="00193B3E" w:rsidRDefault="00193B3E" w:rsidP="002533F7">
      <w:pPr>
        <w:rPr>
          <w:rFonts w:hint="eastAsia"/>
        </w:rPr>
      </w:pPr>
      <w:r>
        <w:separator/>
      </w:r>
    </w:p>
  </w:endnote>
  <w:endnote w:type="continuationSeparator" w:id="0">
    <w:p w14:paraId="491FFC2D" w14:textId="77777777" w:rsidR="00193B3E" w:rsidRDefault="00193B3E" w:rsidP="002533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51993" w14:textId="77777777" w:rsidR="00193B3E" w:rsidRDefault="00193B3E" w:rsidP="002533F7">
      <w:pPr>
        <w:rPr>
          <w:rFonts w:hint="eastAsia"/>
        </w:rPr>
      </w:pPr>
      <w:r>
        <w:separator/>
      </w:r>
    </w:p>
  </w:footnote>
  <w:footnote w:type="continuationSeparator" w:id="0">
    <w:p w14:paraId="7924E0BB" w14:textId="77777777" w:rsidR="00193B3E" w:rsidRDefault="00193B3E" w:rsidP="002533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2AD"/>
    <w:multiLevelType w:val="multilevel"/>
    <w:tmpl w:val="035502AD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8445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B"/>
    <w:rsid w:val="00093D18"/>
    <w:rsid w:val="00167E05"/>
    <w:rsid w:val="00193B3E"/>
    <w:rsid w:val="002533F7"/>
    <w:rsid w:val="002C700E"/>
    <w:rsid w:val="005622DE"/>
    <w:rsid w:val="0057721B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6DEB6D-A304-4E7E-9AED-1B2B34B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1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772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72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33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533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5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53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2408</Words>
  <Characters>2553</Characters>
  <Application>Microsoft Office Word</Application>
  <DocSecurity>0</DocSecurity>
  <Lines>196</Lines>
  <Paragraphs>177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2025-04-15T06:17:00Z</dcterms:created>
  <dcterms:modified xsi:type="dcterms:W3CDTF">2025-04-15T06:18:00Z</dcterms:modified>
</cp:coreProperties>
</file>