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BFFE"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一、项目名称</w:t>
      </w:r>
    </w:p>
    <w:p w14:paraId="61279DE4"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上海交通大学医学院附属新华医院降温毯一批采购项目</w:t>
      </w:r>
    </w:p>
    <w:p w14:paraId="142A8376"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二、项目参数</w:t>
      </w:r>
    </w:p>
    <w:p w14:paraId="036F6DF1"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（一）最高限价：人民币39万元，超出项目最高限价及分项最高限价的投标无效，分项最高限价详见“第三章招标需求”。</w:t>
      </w:r>
    </w:p>
    <w:p w14:paraId="6D7EC467"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（二）资格条件</w:t>
      </w:r>
    </w:p>
    <w:p w14:paraId="3746326E"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5786E0FD"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4）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（5）供应商为代理商的，应提供有效的生产厂家授权书或合法获得该产品的其他证明。</w:t>
      </w:r>
    </w:p>
    <w:p w14:paraId="0030602C"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（6）本项目不接受联合体响应。</w:t>
      </w:r>
    </w:p>
    <w:p w14:paraId="2B733DB8"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（三）主要功能及技术参数：</w:t>
      </w:r>
    </w:p>
    <w:p w14:paraId="12E640BF" w14:textId="77777777" w:rsidR="00BA09FF" w:rsidRDefault="00000000">
      <w:pPr>
        <w:pStyle w:val="a3"/>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主要功能及工作原理</w:t>
      </w:r>
    </w:p>
    <w:p w14:paraId="38FBAF58" w14:textId="77777777" w:rsidR="00BA09FF"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亚低温调控，围术期低体温防治，高热患者物理降温，防褥疮。压缩机制冷，加热管制热</w:t>
      </w:r>
    </w:p>
    <w:p w14:paraId="2E904387" w14:textId="77777777" w:rsidR="00BA09FF" w:rsidRDefault="00000000">
      <w:pPr>
        <w:pStyle w:val="a3"/>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应用场景</w:t>
      </w:r>
    </w:p>
    <w:p w14:paraId="3784647F" w14:textId="77777777" w:rsidR="00BA09FF"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亚低温调控，围术期低体温防治，高热患者物理降温，防褥疮</w:t>
      </w:r>
    </w:p>
    <w:p w14:paraId="089390F2" w14:textId="77777777" w:rsidR="00BA09FF" w:rsidRDefault="00000000">
      <w:pPr>
        <w:pStyle w:val="a3"/>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采购清单</w:t>
      </w:r>
    </w:p>
    <w:tbl>
      <w:tblPr>
        <w:tblStyle w:val="aa"/>
        <w:tblW w:w="5000" w:type="pct"/>
        <w:tblLook w:val="04A0" w:firstRow="1" w:lastRow="0" w:firstColumn="1" w:lastColumn="0" w:noHBand="0" w:noVBand="1"/>
      </w:tblPr>
      <w:tblGrid>
        <w:gridCol w:w="1979"/>
        <w:gridCol w:w="2411"/>
        <w:gridCol w:w="2393"/>
        <w:gridCol w:w="1513"/>
      </w:tblGrid>
      <w:tr w:rsidR="00BA09FF" w14:paraId="0C57CFF3" w14:textId="77777777">
        <w:tc>
          <w:tcPr>
            <w:tcW w:w="1193" w:type="pct"/>
          </w:tcPr>
          <w:p w14:paraId="45B5E603"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包号</w:t>
            </w:r>
          </w:p>
        </w:tc>
        <w:tc>
          <w:tcPr>
            <w:tcW w:w="1453" w:type="pct"/>
            <w:vAlign w:val="center"/>
          </w:tcPr>
          <w:p w14:paraId="202C472B"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采购项目</w:t>
            </w:r>
          </w:p>
        </w:tc>
        <w:tc>
          <w:tcPr>
            <w:tcW w:w="1442" w:type="pct"/>
          </w:tcPr>
          <w:p w14:paraId="5DB2F963"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数量</w:t>
            </w:r>
          </w:p>
        </w:tc>
        <w:tc>
          <w:tcPr>
            <w:tcW w:w="912" w:type="pct"/>
            <w:vAlign w:val="center"/>
          </w:tcPr>
          <w:p w14:paraId="361630B8"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各包件限价（万元）</w:t>
            </w:r>
          </w:p>
        </w:tc>
      </w:tr>
      <w:tr w:rsidR="00BA09FF" w14:paraId="7C6ADDD6" w14:textId="77777777">
        <w:tc>
          <w:tcPr>
            <w:tcW w:w="1193" w:type="pct"/>
          </w:tcPr>
          <w:p w14:paraId="06578BE2"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lastRenderedPageBreak/>
              <w:t>包件一</w:t>
            </w:r>
          </w:p>
        </w:tc>
        <w:tc>
          <w:tcPr>
            <w:tcW w:w="1453" w:type="pct"/>
            <w:vAlign w:val="center"/>
          </w:tcPr>
          <w:p w14:paraId="1FD14D3C"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降温毯A</w:t>
            </w:r>
          </w:p>
        </w:tc>
        <w:tc>
          <w:tcPr>
            <w:tcW w:w="1442" w:type="pct"/>
          </w:tcPr>
          <w:p w14:paraId="3B8CB3DD"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6台</w:t>
            </w:r>
          </w:p>
        </w:tc>
        <w:tc>
          <w:tcPr>
            <w:tcW w:w="912" w:type="pct"/>
            <w:vAlign w:val="center"/>
          </w:tcPr>
          <w:p w14:paraId="1FDD008D"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24</w:t>
            </w:r>
          </w:p>
        </w:tc>
      </w:tr>
      <w:tr w:rsidR="00BA09FF" w14:paraId="0FA69CDB" w14:textId="77777777">
        <w:tc>
          <w:tcPr>
            <w:tcW w:w="1193" w:type="pct"/>
          </w:tcPr>
          <w:p w14:paraId="342E639D"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包件二</w:t>
            </w:r>
          </w:p>
        </w:tc>
        <w:tc>
          <w:tcPr>
            <w:tcW w:w="1453" w:type="pct"/>
            <w:vAlign w:val="center"/>
          </w:tcPr>
          <w:p w14:paraId="2ACD58EC"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降温毯B</w:t>
            </w:r>
          </w:p>
        </w:tc>
        <w:tc>
          <w:tcPr>
            <w:tcW w:w="1442" w:type="pct"/>
          </w:tcPr>
          <w:p w14:paraId="22D92B14"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5台</w:t>
            </w:r>
          </w:p>
        </w:tc>
        <w:tc>
          <w:tcPr>
            <w:tcW w:w="912" w:type="pct"/>
            <w:vAlign w:val="center"/>
          </w:tcPr>
          <w:p w14:paraId="005673D7" w14:textId="77777777" w:rsidR="00BA09FF" w:rsidRDefault="00000000">
            <w:pPr>
              <w:spacing w:line="360" w:lineRule="auto"/>
              <w:jc w:val="center"/>
              <w:rPr>
                <w:rFonts w:ascii="宋体" w:eastAsia="宋体" w:hAnsi="宋体"/>
                <w:sz w:val="24"/>
                <w:szCs w:val="24"/>
              </w:rPr>
            </w:pPr>
            <w:r>
              <w:rPr>
                <w:rFonts w:ascii="宋体" w:eastAsia="宋体" w:hAnsi="宋体" w:hint="eastAsia"/>
                <w:sz w:val="24"/>
                <w:szCs w:val="24"/>
              </w:rPr>
              <w:t>15</w:t>
            </w:r>
          </w:p>
        </w:tc>
      </w:tr>
    </w:tbl>
    <w:p w14:paraId="01529EBE" w14:textId="77777777" w:rsidR="00BA09FF" w:rsidRDefault="00BA09FF">
      <w:pPr>
        <w:spacing w:line="360" w:lineRule="auto"/>
        <w:rPr>
          <w:rFonts w:ascii="宋体" w:eastAsia="宋体" w:hAnsi="宋体"/>
          <w:sz w:val="24"/>
          <w:szCs w:val="24"/>
        </w:rPr>
      </w:pPr>
    </w:p>
    <w:p w14:paraId="79EAAEED" w14:textId="77777777" w:rsidR="00BA09FF" w:rsidRDefault="00000000">
      <w:pPr>
        <w:pStyle w:val="a3"/>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技术参数</w:t>
      </w:r>
    </w:p>
    <w:p w14:paraId="6C5A7E24"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包件1：降温毯A</w:t>
      </w:r>
    </w:p>
    <w:p w14:paraId="72B74124"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额定功率：</w:t>
      </w:r>
      <w:r>
        <w:rPr>
          <w:rFonts w:ascii="宋体" w:eastAsia="宋体" w:hAnsi="宋体"/>
          <w:sz w:val="24"/>
          <w:szCs w:val="24"/>
        </w:rPr>
        <w:t>≥650VA</w:t>
      </w:r>
    </w:p>
    <w:p w14:paraId="103C3124"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水温控制范围：</w:t>
      </w:r>
      <w:r>
        <w:rPr>
          <w:rFonts w:ascii="宋体" w:eastAsia="宋体" w:hAnsi="宋体" w:hint="eastAsia"/>
          <w:kern w:val="0"/>
          <w:sz w:val="24"/>
          <w:szCs w:val="24"/>
          <w14:ligatures w14:val="none"/>
        </w:rPr>
        <w:t>至少包含</w:t>
      </w:r>
      <w:r>
        <w:rPr>
          <w:rFonts w:ascii="宋体" w:eastAsia="宋体" w:hAnsi="宋体"/>
          <w:sz w:val="24"/>
          <w:szCs w:val="24"/>
        </w:rPr>
        <w:t>4-40℃</w:t>
      </w:r>
    </w:p>
    <w:p w14:paraId="63758D47"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升温</w:t>
      </w:r>
      <w:r>
        <w:rPr>
          <w:rFonts w:ascii="宋体" w:eastAsia="宋体" w:hAnsi="宋体"/>
          <w:sz w:val="24"/>
          <w:szCs w:val="24"/>
        </w:rPr>
        <w:t>/降温双重功能：具备升温（26-40℃)与降温（4-25℃)双重功能</w:t>
      </w:r>
      <w:r>
        <w:rPr>
          <w:rFonts w:ascii="宋体" w:eastAsia="宋体" w:hAnsi="宋体" w:hint="eastAsia"/>
          <w:sz w:val="24"/>
          <w:szCs w:val="24"/>
        </w:rPr>
        <w:t>。</w:t>
      </w:r>
    </w:p>
    <w:p w14:paraId="2444C117"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具有机械开关，可物理关闭制热系统，确保单冷状态的可靠执行。</w:t>
      </w:r>
    </w:p>
    <w:p w14:paraId="068DDCA1"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空载平均降温速度与升温速度：平均降温速度≥</w:t>
      </w:r>
      <w:r>
        <w:rPr>
          <w:rFonts w:ascii="宋体" w:eastAsia="宋体" w:hAnsi="宋体"/>
          <w:sz w:val="24"/>
          <w:szCs w:val="24"/>
        </w:rPr>
        <w:t>1.2℃/min；平均升温速度 ≥0.8℃/min</w:t>
      </w:r>
      <w:r>
        <w:rPr>
          <w:rFonts w:ascii="宋体" w:eastAsia="宋体" w:hAnsi="宋体" w:hint="eastAsia"/>
          <w:sz w:val="24"/>
          <w:szCs w:val="24"/>
        </w:rPr>
        <w:t>。</w:t>
      </w:r>
    </w:p>
    <w:p w14:paraId="19F57B83"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水箱设计：采用外盘管式，制冷稳定不结冰，无需使用酒精等防冻液；容</w:t>
      </w:r>
      <w:r>
        <w:rPr>
          <w:rFonts w:ascii="宋体" w:eastAsia="宋体" w:hAnsi="宋体"/>
          <w:sz w:val="24"/>
          <w:szCs w:val="24"/>
        </w:rPr>
        <w:t>量≥4L，至少满足两毯两帽同时使用</w:t>
      </w:r>
      <w:r>
        <w:rPr>
          <w:rFonts w:ascii="宋体" w:eastAsia="宋体" w:hAnsi="宋体" w:hint="eastAsia"/>
          <w:sz w:val="24"/>
          <w:szCs w:val="24"/>
        </w:rPr>
        <w:t>。快捷注水口设计，无需特殊工具即可直接往水箱内注水，宽度≥</w:t>
      </w:r>
      <w:r>
        <w:rPr>
          <w:rFonts w:ascii="宋体" w:eastAsia="宋体" w:hAnsi="宋体"/>
          <w:sz w:val="24"/>
          <w:szCs w:val="24"/>
        </w:rPr>
        <w:t>28mm的水位观察窗，且具有水位标尺。</w:t>
      </w:r>
    </w:p>
    <w:p w14:paraId="3111D581"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体温监测：具有体表温度和体腔温度两种专用探头，</w:t>
      </w:r>
      <w:r>
        <w:rPr>
          <w:rFonts w:ascii="宋体" w:eastAsia="宋体" w:hAnsi="宋体"/>
          <w:sz w:val="24"/>
          <w:szCs w:val="24"/>
        </w:rPr>
        <w:t xml:space="preserve">目标体温设置范围： </w:t>
      </w:r>
      <w:r>
        <w:rPr>
          <w:rFonts w:ascii="宋体" w:eastAsia="宋体" w:hAnsi="宋体" w:hint="eastAsia"/>
          <w:sz w:val="24"/>
          <w:szCs w:val="24"/>
        </w:rPr>
        <w:t>可</w:t>
      </w:r>
      <w:r>
        <w:rPr>
          <w:rFonts w:ascii="宋体" w:eastAsia="宋体" w:hAnsi="宋体"/>
          <w:sz w:val="24"/>
          <w:szCs w:val="24"/>
        </w:rPr>
        <w:t>降温</w:t>
      </w:r>
      <w:r>
        <w:rPr>
          <w:rFonts w:ascii="宋体" w:eastAsia="宋体" w:hAnsi="宋体" w:hint="eastAsia"/>
          <w:sz w:val="24"/>
          <w:szCs w:val="24"/>
        </w:rPr>
        <w:t>至</w:t>
      </w:r>
      <w:r>
        <w:rPr>
          <w:rFonts w:ascii="宋体" w:eastAsia="宋体" w:hAnsi="宋体"/>
          <w:sz w:val="24"/>
          <w:szCs w:val="24"/>
        </w:rPr>
        <w:t>30-40℃</w:t>
      </w:r>
      <w:r>
        <w:rPr>
          <w:rFonts w:ascii="宋体" w:eastAsia="宋体" w:hAnsi="宋体" w:hint="eastAsia"/>
          <w:sz w:val="24"/>
          <w:szCs w:val="24"/>
        </w:rPr>
        <w:t>，可</w:t>
      </w:r>
      <w:r>
        <w:rPr>
          <w:rFonts w:ascii="宋体" w:eastAsia="宋体" w:hAnsi="宋体"/>
          <w:sz w:val="24"/>
          <w:szCs w:val="24"/>
        </w:rPr>
        <w:t>升温</w:t>
      </w:r>
      <w:r>
        <w:rPr>
          <w:rFonts w:ascii="宋体" w:eastAsia="宋体" w:hAnsi="宋体" w:hint="eastAsia"/>
          <w:sz w:val="24"/>
          <w:szCs w:val="24"/>
        </w:rPr>
        <w:t>至</w:t>
      </w:r>
      <w:r>
        <w:rPr>
          <w:rFonts w:ascii="宋体" w:eastAsia="宋体" w:hAnsi="宋体"/>
          <w:sz w:val="24"/>
          <w:szCs w:val="24"/>
        </w:rPr>
        <w:t>30-37℃ ,测量精度±0.2℃以内</w:t>
      </w:r>
      <w:r>
        <w:rPr>
          <w:rFonts w:ascii="宋体" w:eastAsia="宋体" w:hAnsi="宋体" w:hint="eastAsia"/>
          <w:sz w:val="24"/>
          <w:szCs w:val="24"/>
        </w:rPr>
        <w:t>。</w:t>
      </w:r>
    </w:p>
    <w:p w14:paraId="259FC1FA"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▲体温传感器为医用级温度传感器，通过细胞毒性试验、皮肤刺激试验和</w:t>
      </w:r>
      <w:r>
        <w:rPr>
          <w:rFonts w:ascii="宋体" w:eastAsia="宋体" w:hAnsi="宋体"/>
          <w:sz w:val="24"/>
          <w:szCs w:val="24"/>
        </w:rPr>
        <w:t>皮肤致敏试验等多项生物相容性检测（</w:t>
      </w:r>
      <w:r>
        <w:rPr>
          <w:rFonts w:ascii="宋体" w:eastAsia="宋体" w:hAnsi="宋体" w:hint="eastAsia"/>
          <w:sz w:val="24"/>
          <w:szCs w:val="24"/>
        </w:rPr>
        <w:t>需</w:t>
      </w:r>
      <w:r>
        <w:rPr>
          <w:rFonts w:ascii="宋体" w:eastAsia="宋体" w:hAnsi="宋体"/>
          <w:sz w:val="24"/>
          <w:szCs w:val="24"/>
        </w:rPr>
        <w:t>提供相关生物相容性检测报告</w:t>
      </w:r>
      <w:r>
        <w:rPr>
          <w:rFonts w:ascii="宋体" w:eastAsia="宋体" w:hAnsi="宋体" w:hint="eastAsia"/>
          <w:sz w:val="24"/>
          <w:szCs w:val="24"/>
        </w:rPr>
        <w:t>并加盖投标人公章</w:t>
      </w:r>
      <w:r>
        <w:rPr>
          <w:rFonts w:ascii="宋体" w:eastAsia="宋体" w:hAnsi="宋体"/>
          <w:sz w:val="24"/>
          <w:szCs w:val="24"/>
        </w:rPr>
        <w:t>）</w:t>
      </w:r>
    </w:p>
    <w:p w14:paraId="41AF6C8E"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体温监测报警：双路体温监测报警均可同时独立设置体温下限和（或）</w:t>
      </w:r>
      <w:r>
        <w:rPr>
          <w:rFonts w:ascii="宋体" w:eastAsia="宋体" w:hAnsi="宋体"/>
          <w:sz w:val="24"/>
          <w:szCs w:val="24"/>
        </w:rPr>
        <w:t>体温上限，体温超限时声光报警并停止输出，满足闭环控制；在特殊情况下也可关闭体温监测，实现开环控制</w:t>
      </w:r>
      <w:r>
        <w:rPr>
          <w:rFonts w:ascii="宋体" w:eastAsia="宋体" w:hAnsi="宋体" w:hint="eastAsia"/>
          <w:sz w:val="24"/>
          <w:szCs w:val="24"/>
        </w:rPr>
        <w:t>。</w:t>
      </w:r>
    </w:p>
    <w:p w14:paraId="53050420"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sz w:val="24"/>
          <w:szCs w:val="24"/>
        </w:rPr>
        <w:t>输出控制方式：双路二组输出，左右分别控制，毯/帽可单独使用或两个同时使用</w:t>
      </w:r>
      <w:r>
        <w:rPr>
          <w:rFonts w:ascii="宋体" w:eastAsia="宋体" w:hAnsi="宋体" w:hint="eastAsia"/>
          <w:sz w:val="24"/>
          <w:szCs w:val="24"/>
        </w:rPr>
        <w:t>。</w:t>
      </w:r>
    </w:p>
    <w:p w14:paraId="474452DA"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▲制冷方式：采用压缩机式制冷技术</w:t>
      </w:r>
    </w:p>
    <w:p w14:paraId="54A6A1AF"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定时范围：</w:t>
      </w:r>
      <w:r>
        <w:rPr>
          <w:rFonts w:ascii="宋体" w:eastAsia="宋体" w:hAnsi="宋体"/>
          <w:sz w:val="24"/>
          <w:szCs w:val="24"/>
        </w:rPr>
        <w:t>1-99小时或长期运行，可自动计时（包括倒计时）</w:t>
      </w:r>
      <w:r>
        <w:rPr>
          <w:rFonts w:ascii="宋体" w:eastAsia="宋体" w:hAnsi="宋体" w:hint="eastAsia"/>
          <w:sz w:val="24"/>
          <w:szCs w:val="24"/>
        </w:rPr>
        <w:t>。</w:t>
      </w:r>
    </w:p>
    <w:p w14:paraId="10B8F7AA"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人机交互方式：≥</w:t>
      </w:r>
      <w:r>
        <w:rPr>
          <w:rFonts w:ascii="宋体" w:eastAsia="宋体" w:hAnsi="宋体"/>
          <w:sz w:val="24"/>
          <w:szCs w:val="24"/>
        </w:rPr>
        <w:t>8</w:t>
      </w:r>
      <w:r>
        <w:rPr>
          <w:rFonts w:ascii="宋体" w:eastAsia="宋体" w:hAnsi="宋体" w:hint="eastAsia"/>
          <w:sz w:val="24"/>
          <w:szCs w:val="24"/>
        </w:rPr>
        <w:t>英</w:t>
      </w:r>
      <w:r>
        <w:rPr>
          <w:rFonts w:ascii="宋体" w:eastAsia="宋体" w:hAnsi="宋体"/>
          <w:sz w:val="24"/>
          <w:szCs w:val="24"/>
        </w:rPr>
        <w:t>寸操作界面，内嵌</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英</w:t>
      </w:r>
      <w:r>
        <w:rPr>
          <w:rFonts w:ascii="宋体" w:eastAsia="宋体" w:hAnsi="宋体"/>
          <w:sz w:val="24"/>
          <w:szCs w:val="24"/>
        </w:rPr>
        <w:t>寸高亮度液晶中文及图标显示，简洁明确，实时显示水温、体温及工作时间，配合轻触机械按键实现人机交互</w:t>
      </w:r>
      <w:r>
        <w:rPr>
          <w:rFonts w:ascii="宋体" w:eastAsia="宋体" w:hAnsi="宋体" w:hint="eastAsia"/>
          <w:sz w:val="24"/>
          <w:szCs w:val="24"/>
        </w:rPr>
        <w:t>。</w:t>
      </w:r>
    </w:p>
    <w:p w14:paraId="71303EC3"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lastRenderedPageBreak/>
        <w:t>★固化程序：内置≥</w:t>
      </w:r>
      <w:r>
        <w:rPr>
          <w:rFonts w:ascii="宋体" w:eastAsia="宋体" w:hAnsi="宋体"/>
          <w:sz w:val="24"/>
          <w:szCs w:val="24"/>
        </w:rPr>
        <w:t>10个常用固化程序，满足常用临床需求，一键调用，方便紧急时使用，也可用户自行设置水温、体温上下限与定时时间</w:t>
      </w:r>
      <w:r>
        <w:rPr>
          <w:rFonts w:ascii="宋体" w:eastAsia="宋体" w:hAnsi="宋体" w:hint="eastAsia"/>
          <w:sz w:val="24"/>
          <w:szCs w:val="24"/>
        </w:rPr>
        <w:t>。</w:t>
      </w:r>
    </w:p>
    <w:p w14:paraId="65645F9D"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断电保护功能：具备断电保护功能，断电时再通电开机后，仪器自动运行</w:t>
      </w:r>
      <w:r>
        <w:rPr>
          <w:rFonts w:ascii="宋体" w:eastAsia="宋体" w:hAnsi="宋体"/>
          <w:sz w:val="24"/>
          <w:szCs w:val="24"/>
        </w:rPr>
        <w:t>断电前的程序</w:t>
      </w:r>
      <w:r>
        <w:rPr>
          <w:rFonts w:ascii="宋体" w:eastAsia="宋体" w:hAnsi="宋体" w:hint="eastAsia"/>
          <w:sz w:val="24"/>
          <w:szCs w:val="24"/>
        </w:rPr>
        <w:t>。</w:t>
      </w:r>
    </w:p>
    <w:p w14:paraId="41AACA6C"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噪声控制：正常工作时噪声≤</w:t>
      </w:r>
      <w:r>
        <w:rPr>
          <w:rFonts w:ascii="宋体" w:eastAsia="宋体" w:hAnsi="宋体"/>
          <w:sz w:val="24"/>
          <w:szCs w:val="24"/>
        </w:rPr>
        <w:t>55dB</w:t>
      </w:r>
    </w:p>
    <w:p w14:paraId="17EE00AB"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▲体积小巧，主机宽度≤</w:t>
      </w:r>
      <w:r>
        <w:rPr>
          <w:rFonts w:ascii="宋体" w:eastAsia="宋体" w:hAnsi="宋体"/>
          <w:sz w:val="24"/>
          <w:szCs w:val="24"/>
        </w:rPr>
        <w:t>0.32米</w:t>
      </w:r>
      <w:r>
        <w:rPr>
          <w:rFonts w:ascii="宋体" w:eastAsia="宋体" w:hAnsi="宋体" w:hint="eastAsia"/>
          <w:sz w:val="24"/>
          <w:szCs w:val="24"/>
        </w:rPr>
        <w:t>。</w:t>
      </w:r>
    </w:p>
    <w:p w14:paraId="715B8803"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毯</w:t>
      </w:r>
      <w:r>
        <w:rPr>
          <w:rFonts w:ascii="宋体" w:eastAsia="宋体" w:hAnsi="宋体"/>
          <w:sz w:val="24"/>
          <w:szCs w:val="24"/>
        </w:rPr>
        <w:t>/帽设计：TPU材质毯/帽采用蜂窝设计，保证液体流动性，降温快且均匀； 控温帽为贴敷式设计，低温时柔软，贴近患者皮肤，体感舒适</w:t>
      </w:r>
      <w:r>
        <w:rPr>
          <w:rFonts w:ascii="宋体" w:eastAsia="宋体" w:hAnsi="宋体" w:hint="eastAsia"/>
          <w:sz w:val="24"/>
          <w:szCs w:val="24"/>
        </w:rPr>
        <w:t>。</w:t>
      </w:r>
    </w:p>
    <w:p w14:paraId="1C5A5BC0"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快速接头设计：采用双向快速液压接头，两端均带止回，具有双密封圈设</w:t>
      </w:r>
      <w:r>
        <w:rPr>
          <w:rFonts w:ascii="宋体" w:eastAsia="宋体" w:hAnsi="宋体"/>
          <w:sz w:val="24"/>
          <w:szCs w:val="24"/>
        </w:rPr>
        <w:t>计，长寿命不漏水，插拔方便，无液体喷溅</w:t>
      </w:r>
      <w:r>
        <w:rPr>
          <w:rFonts w:ascii="宋体" w:eastAsia="宋体" w:hAnsi="宋体" w:hint="eastAsia"/>
          <w:sz w:val="24"/>
          <w:szCs w:val="24"/>
        </w:rPr>
        <w:t>。</w:t>
      </w:r>
    </w:p>
    <w:p w14:paraId="5B24AF98"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▲显示屏具有五种水位状态指示，缺水或溢水时水位状态闪烁显示。</w:t>
      </w:r>
    </w:p>
    <w:p w14:paraId="1207ADBC"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故障智能诊断：具有代码指示故障，有水温超限报警、体温超限报警、缺水报警、双水温检测差异报警、体温传感器脱落报警和逆温波动报警等声光报警。</w:t>
      </w:r>
    </w:p>
    <w:p w14:paraId="4859CEC0"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外壳材质与工艺：外壳采用钣金一次成型，并做防锈喷漆处理。</w:t>
      </w:r>
    </w:p>
    <w:p w14:paraId="5098705E"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存储便捷性：仪器同时配备管路附件挂篮和毯帽附件挂篮，固定在仪器上</w:t>
      </w:r>
      <w:r>
        <w:rPr>
          <w:rFonts w:ascii="宋体" w:eastAsia="宋体" w:hAnsi="宋体"/>
          <w:sz w:val="24"/>
          <w:szCs w:val="24"/>
        </w:rPr>
        <w:t>便于仪器附件的收纳管理</w:t>
      </w:r>
      <w:r>
        <w:rPr>
          <w:rFonts w:ascii="宋体" w:eastAsia="宋体" w:hAnsi="宋体" w:hint="eastAsia"/>
          <w:sz w:val="24"/>
          <w:szCs w:val="24"/>
        </w:rPr>
        <w:t>。</w:t>
      </w:r>
    </w:p>
    <w:p w14:paraId="18DE208C"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▲具有流量控制设计，可设置目标水温时的流量占空比输出从而减缓用冷，</w:t>
      </w:r>
      <w:r>
        <w:rPr>
          <w:rFonts w:ascii="宋体" w:eastAsia="宋体" w:hAnsi="宋体"/>
          <w:sz w:val="24"/>
          <w:szCs w:val="24"/>
        </w:rPr>
        <w:t>占空比</w:t>
      </w:r>
      <w:r>
        <w:rPr>
          <w:rFonts w:ascii="宋体" w:eastAsia="宋体" w:hAnsi="宋体" w:hint="eastAsia"/>
          <w:sz w:val="24"/>
          <w:szCs w:val="24"/>
        </w:rPr>
        <w:t>至少具备</w:t>
      </w:r>
      <w:r>
        <w:rPr>
          <w:rFonts w:ascii="宋体" w:eastAsia="宋体" w:hAnsi="宋体"/>
          <w:sz w:val="24"/>
          <w:szCs w:val="24"/>
        </w:rPr>
        <w:t>25%、50%、75%和100%可调，接近的范围可通过系统内部参数进行设置，适合新生儿或老人等特殊体质的需要</w:t>
      </w:r>
      <w:r>
        <w:rPr>
          <w:rFonts w:ascii="宋体" w:eastAsia="宋体" w:hAnsi="宋体" w:hint="eastAsia"/>
          <w:sz w:val="24"/>
          <w:szCs w:val="24"/>
        </w:rPr>
        <w:t>。</w:t>
      </w:r>
    </w:p>
    <w:p w14:paraId="32FC39AF" w14:textId="7787FD67" w:rsidR="00BA09FF" w:rsidRDefault="004D7E3C">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w:t>
      </w:r>
      <w:r w:rsidR="00000000">
        <w:rPr>
          <w:rFonts w:ascii="宋体" w:eastAsia="宋体" w:hAnsi="宋体"/>
          <w:sz w:val="24"/>
          <w:szCs w:val="24"/>
        </w:rPr>
        <w:t>使用期限：</w:t>
      </w:r>
      <w:r w:rsidR="00000000">
        <w:rPr>
          <w:rFonts w:ascii="宋体" w:eastAsia="宋体" w:hAnsi="宋体" w:hint="eastAsia"/>
          <w:sz w:val="24"/>
          <w:szCs w:val="24"/>
        </w:rPr>
        <w:t>≥</w:t>
      </w:r>
      <w:r w:rsidR="00000000">
        <w:rPr>
          <w:rFonts w:ascii="宋体" w:eastAsia="宋体" w:hAnsi="宋体"/>
          <w:sz w:val="24"/>
          <w:szCs w:val="24"/>
        </w:rPr>
        <w:t>10年（</w:t>
      </w:r>
      <w:r w:rsidR="00000000">
        <w:rPr>
          <w:rFonts w:ascii="宋体" w:eastAsia="宋体" w:hAnsi="宋体" w:hint="eastAsia"/>
          <w:sz w:val="24"/>
          <w:szCs w:val="24"/>
        </w:rPr>
        <w:t>需</w:t>
      </w:r>
      <w:r w:rsidR="00000000">
        <w:rPr>
          <w:rFonts w:ascii="宋体" w:eastAsia="宋体" w:hAnsi="宋体"/>
          <w:sz w:val="24"/>
          <w:szCs w:val="24"/>
        </w:rPr>
        <w:t>提供注册检验报告</w:t>
      </w:r>
      <w:r w:rsidR="00000000">
        <w:rPr>
          <w:rFonts w:ascii="宋体" w:eastAsia="宋体" w:hAnsi="宋体" w:hint="eastAsia"/>
          <w:sz w:val="24"/>
          <w:szCs w:val="24"/>
        </w:rPr>
        <w:t>并加盖投标人公章</w:t>
      </w:r>
      <w:r w:rsidR="00000000">
        <w:rPr>
          <w:rFonts w:ascii="宋体" w:eastAsia="宋体" w:hAnsi="宋体"/>
          <w:sz w:val="24"/>
          <w:szCs w:val="24"/>
        </w:rPr>
        <w:t>）</w:t>
      </w:r>
    </w:p>
    <w:p w14:paraId="16D80BA5"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sz w:val="24"/>
          <w:szCs w:val="24"/>
        </w:rPr>
        <w:t>符合人体工程学设计，主机高度≥0.9 米，方便医护人员设置参数</w:t>
      </w:r>
      <w:r>
        <w:rPr>
          <w:rFonts w:ascii="宋体" w:eastAsia="宋体" w:hAnsi="宋体" w:hint="eastAsia"/>
          <w:sz w:val="24"/>
          <w:szCs w:val="24"/>
        </w:rPr>
        <w:t>。</w:t>
      </w:r>
    </w:p>
    <w:p w14:paraId="2561B0D0"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控温毯承重≥</w:t>
      </w:r>
      <w:r>
        <w:rPr>
          <w:rFonts w:ascii="宋体" w:eastAsia="宋体" w:hAnsi="宋体"/>
          <w:sz w:val="24"/>
          <w:szCs w:val="24"/>
        </w:rPr>
        <w:t>135kg</w:t>
      </w:r>
    </w:p>
    <w:p w14:paraId="0B86B4BF" w14:textId="77777777" w:rsidR="00BA09FF" w:rsidRDefault="00000000">
      <w:pPr>
        <w:pStyle w:val="a3"/>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配置要求（单台配置）</w:t>
      </w:r>
    </w:p>
    <w:tbl>
      <w:tblPr>
        <w:tblStyle w:val="aa"/>
        <w:tblW w:w="7474" w:type="dxa"/>
        <w:tblInd w:w="-5" w:type="dxa"/>
        <w:tblLook w:val="04A0" w:firstRow="1" w:lastRow="0" w:firstColumn="1" w:lastColumn="0" w:noHBand="0" w:noVBand="1"/>
      </w:tblPr>
      <w:tblGrid>
        <w:gridCol w:w="1067"/>
        <w:gridCol w:w="4149"/>
        <w:gridCol w:w="2258"/>
      </w:tblGrid>
      <w:tr w:rsidR="00BA09FF" w14:paraId="2A04D740" w14:textId="77777777">
        <w:trPr>
          <w:trHeight w:val="483"/>
        </w:trPr>
        <w:tc>
          <w:tcPr>
            <w:tcW w:w="1067" w:type="dxa"/>
          </w:tcPr>
          <w:p w14:paraId="2784C44E" w14:textId="77777777" w:rsidR="00BA09FF" w:rsidRDefault="00000000">
            <w:pPr>
              <w:jc w:val="center"/>
              <w:rPr>
                <w:rFonts w:ascii="宋体" w:eastAsia="宋体" w:hAnsi="宋体"/>
                <w:sz w:val="24"/>
                <w:szCs w:val="24"/>
              </w:rPr>
            </w:pPr>
            <w:r>
              <w:rPr>
                <w:rFonts w:ascii="宋体" w:eastAsia="宋体" w:hAnsi="宋体" w:hint="eastAsia"/>
                <w:sz w:val="24"/>
                <w:szCs w:val="24"/>
              </w:rPr>
              <w:t>序号</w:t>
            </w:r>
          </w:p>
        </w:tc>
        <w:tc>
          <w:tcPr>
            <w:tcW w:w="4149" w:type="dxa"/>
          </w:tcPr>
          <w:p w14:paraId="2B6BB1D0" w14:textId="77777777" w:rsidR="00BA09FF" w:rsidRDefault="00000000">
            <w:pPr>
              <w:jc w:val="center"/>
              <w:rPr>
                <w:rFonts w:ascii="宋体" w:eastAsia="宋体" w:hAnsi="宋体"/>
                <w:sz w:val="24"/>
                <w:szCs w:val="24"/>
              </w:rPr>
            </w:pPr>
            <w:r>
              <w:rPr>
                <w:rFonts w:ascii="宋体" w:eastAsia="宋体" w:hAnsi="宋体" w:hint="eastAsia"/>
                <w:sz w:val="24"/>
                <w:szCs w:val="24"/>
              </w:rPr>
              <w:t>货物名称</w:t>
            </w:r>
          </w:p>
        </w:tc>
        <w:tc>
          <w:tcPr>
            <w:tcW w:w="2258" w:type="dxa"/>
          </w:tcPr>
          <w:p w14:paraId="5D914B5B" w14:textId="77777777" w:rsidR="00BA09FF" w:rsidRDefault="00000000">
            <w:pPr>
              <w:jc w:val="center"/>
              <w:rPr>
                <w:rFonts w:ascii="宋体" w:eastAsia="宋体" w:hAnsi="宋体"/>
                <w:sz w:val="24"/>
                <w:szCs w:val="24"/>
              </w:rPr>
            </w:pPr>
            <w:r>
              <w:rPr>
                <w:rFonts w:ascii="宋体" w:eastAsia="宋体" w:hAnsi="宋体" w:hint="eastAsia"/>
                <w:sz w:val="24"/>
                <w:szCs w:val="24"/>
              </w:rPr>
              <w:t>数量</w:t>
            </w:r>
          </w:p>
        </w:tc>
      </w:tr>
      <w:tr w:rsidR="00BA09FF" w14:paraId="48DE5128" w14:textId="77777777">
        <w:trPr>
          <w:trHeight w:val="443"/>
        </w:trPr>
        <w:tc>
          <w:tcPr>
            <w:tcW w:w="1067" w:type="dxa"/>
            <w:vAlign w:val="center"/>
          </w:tcPr>
          <w:p w14:paraId="16C26907"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1</w:t>
            </w:r>
          </w:p>
        </w:tc>
        <w:tc>
          <w:tcPr>
            <w:tcW w:w="4149" w:type="dxa"/>
            <w:vAlign w:val="center"/>
          </w:tcPr>
          <w:p w14:paraId="3B43DC8D"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主机</w:t>
            </w:r>
          </w:p>
        </w:tc>
        <w:tc>
          <w:tcPr>
            <w:tcW w:w="2258" w:type="dxa"/>
          </w:tcPr>
          <w:p w14:paraId="3570F11A" w14:textId="77777777" w:rsidR="00BA09FF" w:rsidRDefault="00000000">
            <w:pPr>
              <w:jc w:val="center"/>
              <w:rPr>
                <w:rFonts w:ascii="宋体" w:eastAsia="宋体" w:hAnsi="宋体"/>
                <w:sz w:val="24"/>
                <w:szCs w:val="24"/>
              </w:rPr>
            </w:pPr>
            <w:r>
              <w:rPr>
                <w:rFonts w:ascii="宋体" w:eastAsia="宋体" w:hAnsi="宋体" w:hint="eastAsia"/>
                <w:sz w:val="24"/>
                <w:szCs w:val="24"/>
              </w:rPr>
              <w:t>1台</w:t>
            </w:r>
          </w:p>
        </w:tc>
      </w:tr>
      <w:tr w:rsidR="00BA09FF" w14:paraId="42F8A448" w14:textId="77777777">
        <w:trPr>
          <w:trHeight w:val="487"/>
        </w:trPr>
        <w:tc>
          <w:tcPr>
            <w:tcW w:w="1067" w:type="dxa"/>
            <w:vAlign w:val="center"/>
          </w:tcPr>
          <w:p w14:paraId="13DC35CA"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2</w:t>
            </w:r>
          </w:p>
        </w:tc>
        <w:tc>
          <w:tcPr>
            <w:tcW w:w="4149" w:type="dxa"/>
            <w:vAlign w:val="center"/>
          </w:tcPr>
          <w:p w14:paraId="02083A16"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冰毯(含包套、连接管)</w:t>
            </w:r>
          </w:p>
        </w:tc>
        <w:tc>
          <w:tcPr>
            <w:tcW w:w="2258" w:type="dxa"/>
          </w:tcPr>
          <w:p w14:paraId="10A91E35"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52B1DD71" w14:textId="77777777">
        <w:trPr>
          <w:trHeight w:val="507"/>
        </w:trPr>
        <w:tc>
          <w:tcPr>
            <w:tcW w:w="1067" w:type="dxa"/>
            <w:vAlign w:val="center"/>
          </w:tcPr>
          <w:p w14:paraId="57C34482"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3</w:t>
            </w:r>
          </w:p>
        </w:tc>
        <w:tc>
          <w:tcPr>
            <w:tcW w:w="4149" w:type="dxa"/>
            <w:vAlign w:val="center"/>
          </w:tcPr>
          <w:p w14:paraId="79280DB5"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冰帽(含包套、连接管)</w:t>
            </w:r>
          </w:p>
        </w:tc>
        <w:tc>
          <w:tcPr>
            <w:tcW w:w="2258" w:type="dxa"/>
          </w:tcPr>
          <w:p w14:paraId="10A2DAD5"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18F5447D" w14:textId="77777777">
        <w:trPr>
          <w:trHeight w:val="362"/>
        </w:trPr>
        <w:tc>
          <w:tcPr>
            <w:tcW w:w="1067" w:type="dxa"/>
            <w:vAlign w:val="center"/>
          </w:tcPr>
          <w:p w14:paraId="0C891D82"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4</w:t>
            </w:r>
          </w:p>
        </w:tc>
        <w:tc>
          <w:tcPr>
            <w:tcW w:w="4149" w:type="dxa"/>
            <w:shd w:val="clear" w:color="auto" w:fill="auto"/>
            <w:vAlign w:val="center"/>
          </w:tcPr>
          <w:p w14:paraId="033DB575"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冰毯外套</w:t>
            </w:r>
          </w:p>
        </w:tc>
        <w:tc>
          <w:tcPr>
            <w:tcW w:w="2258" w:type="dxa"/>
            <w:shd w:val="clear" w:color="auto" w:fill="auto"/>
          </w:tcPr>
          <w:p w14:paraId="716709F1"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0AB5E271" w14:textId="77777777">
        <w:trPr>
          <w:trHeight w:val="379"/>
        </w:trPr>
        <w:tc>
          <w:tcPr>
            <w:tcW w:w="1067" w:type="dxa"/>
            <w:vAlign w:val="center"/>
          </w:tcPr>
          <w:p w14:paraId="1451230A"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lastRenderedPageBreak/>
              <w:t>5</w:t>
            </w:r>
          </w:p>
        </w:tc>
        <w:tc>
          <w:tcPr>
            <w:tcW w:w="4149" w:type="dxa"/>
            <w:shd w:val="clear" w:color="auto" w:fill="auto"/>
            <w:vAlign w:val="center"/>
          </w:tcPr>
          <w:p w14:paraId="07B9EFE2"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冰帽外套</w:t>
            </w:r>
          </w:p>
        </w:tc>
        <w:tc>
          <w:tcPr>
            <w:tcW w:w="2258" w:type="dxa"/>
            <w:shd w:val="clear" w:color="auto" w:fill="auto"/>
          </w:tcPr>
          <w:p w14:paraId="03345BE4"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5D3818A5" w14:textId="77777777">
        <w:trPr>
          <w:trHeight w:val="373"/>
        </w:trPr>
        <w:tc>
          <w:tcPr>
            <w:tcW w:w="1067" w:type="dxa"/>
            <w:vAlign w:val="center"/>
          </w:tcPr>
          <w:p w14:paraId="35FA5604"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6</w:t>
            </w:r>
          </w:p>
        </w:tc>
        <w:tc>
          <w:tcPr>
            <w:tcW w:w="4149" w:type="dxa"/>
            <w:shd w:val="clear" w:color="auto" w:fill="auto"/>
            <w:vAlign w:val="center"/>
          </w:tcPr>
          <w:p w14:paraId="5FC2B0C4"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电源线</w:t>
            </w:r>
          </w:p>
        </w:tc>
        <w:tc>
          <w:tcPr>
            <w:tcW w:w="2258" w:type="dxa"/>
            <w:shd w:val="clear" w:color="auto" w:fill="auto"/>
          </w:tcPr>
          <w:p w14:paraId="4B043CD3" w14:textId="77777777" w:rsidR="00BA09FF" w:rsidRDefault="00000000">
            <w:pPr>
              <w:jc w:val="center"/>
              <w:rPr>
                <w:rFonts w:ascii="宋体" w:eastAsia="宋体" w:hAnsi="宋体"/>
                <w:sz w:val="24"/>
                <w:szCs w:val="24"/>
              </w:rPr>
            </w:pPr>
            <w:r>
              <w:rPr>
                <w:rFonts w:ascii="宋体" w:eastAsia="宋体" w:hAnsi="宋体" w:hint="eastAsia"/>
                <w:sz w:val="24"/>
                <w:szCs w:val="24"/>
              </w:rPr>
              <w:t>1根</w:t>
            </w:r>
          </w:p>
        </w:tc>
      </w:tr>
      <w:tr w:rsidR="00BA09FF" w14:paraId="09290303" w14:textId="77777777">
        <w:trPr>
          <w:trHeight w:val="366"/>
        </w:trPr>
        <w:tc>
          <w:tcPr>
            <w:tcW w:w="1067" w:type="dxa"/>
            <w:vAlign w:val="center"/>
          </w:tcPr>
          <w:p w14:paraId="5AA96AE6"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7</w:t>
            </w:r>
          </w:p>
        </w:tc>
        <w:tc>
          <w:tcPr>
            <w:tcW w:w="4149" w:type="dxa"/>
            <w:shd w:val="clear" w:color="auto" w:fill="auto"/>
            <w:vAlign w:val="center"/>
          </w:tcPr>
          <w:p w14:paraId="3076E48E"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使用说明书</w:t>
            </w:r>
          </w:p>
        </w:tc>
        <w:tc>
          <w:tcPr>
            <w:tcW w:w="2258" w:type="dxa"/>
            <w:shd w:val="clear" w:color="auto" w:fill="auto"/>
          </w:tcPr>
          <w:p w14:paraId="5C2ADDBF" w14:textId="77777777" w:rsidR="00BA09FF" w:rsidRDefault="00000000">
            <w:pPr>
              <w:jc w:val="center"/>
              <w:rPr>
                <w:rFonts w:ascii="宋体" w:eastAsia="宋体" w:hAnsi="宋体"/>
                <w:sz w:val="24"/>
                <w:szCs w:val="24"/>
              </w:rPr>
            </w:pPr>
            <w:r>
              <w:rPr>
                <w:rFonts w:ascii="宋体" w:eastAsia="宋体" w:hAnsi="宋体" w:hint="eastAsia"/>
                <w:sz w:val="24"/>
                <w:szCs w:val="24"/>
              </w:rPr>
              <w:t>1本</w:t>
            </w:r>
          </w:p>
        </w:tc>
      </w:tr>
      <w:tr w:rsidR="00BA09FF" w14:paraId="102FDF96" w14:textId="77777777">
        <w:trPr>
          <w:trHeight w:val="371"/>
        </w:trPr>
        <w:tc>
          <w:tcPr>
            <w:tcW w:w="1067" w:type="dxa"/>
            <w:vAlign w:val="center"/>
          </w:tcPr>
          <w:p w14:paraId="528D7EBB"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8</w:t>
            </w:r>
          </w:p>
        </w:tc>
        <w:tc>
          <w:tcPr>
            <w:tcW w:w="4149" w:type="dxa"/>
            <w:shd w:val="clear" w:color="auto" w:fill="auto"/>
            <w:vAlign w:val="center"/>
          </w:tcPr>
          <w:p w14:paraId="1943AE51"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合格证/保修卡</w:t>
            </w:r>
          </w:p>
        </w:tc>
        <w:tc>
          <w:tcPr>
            <w:tcW w:w="2258" w:type="dxa"/>
            <w:shd w:val="clear" w:color="auto" w:fill="auto"/>
          </w:tcPr>
          <w:p w14:paraId="54831FDC" w14:textId="77777777" w:rsidR="00BA09FF" w:rsidRDefault="00000000">
            <w:pPr>
              <w:jc w:val="center"/>
              <w:rPr>
                <w:rFonts w:ascii="宋体" w:eastAsia="宋体" w:hAnsi="宋体"/>
                <w:sz w:val="24"/>
                <w:szCs w:val="24"/>
              </w:rPr>
            </w:pPr>
            <w:r>
              <w:rPr>
                <w:rFonts w:ascii="宋体" w:eastAsia="宋体" w:hAnsi="宋体" w:hint="eastAsia"/>
                <w:sz w:val="24"/>
                <w:szCs w:val="24"/>
              </w:rPr>
              <w:t>1张</w:t>
            </w:r>
          </w:p>
        </w:tc>
      </w:tr>
      <w:tr w:rsidR="00BA09FF" w14:paraId="756C4B2E" w14:textId="77777777">
        <w:trPr>
          <w:trHeight w:val="245"/>
        </w:trPr>
        <w:tc>
          <w:tcPr>
            <w:tcW w:w="1067" w:type="dxa"/>
            <w:vAlign w:val="center"/>
          </w:tcPr>
          <w:p w14:paraId="2A6DEA75"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9</w:t>
            </w:r>
          </w:p>
        </w:tc>
        <w:tc>
          <w:tcPr>
            <w:tcW w:w="4149" w:type="dxa"/>
            <w:shd w:val="clear" w:color="auto" w:fill="auto"/>
            <w:vAlign w:val="center"/>
          </w:tcPr>
          <w:p w14:paraId="55C85056"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保险管</w:t>
            </w:r>
          </w:p>
        </w:tc>
        <w:tc>
          <w:tcPr>
            <w:tcW w:w="2258" w:type="dxa"/>
            <w:shd w:val="clear" w:color="auto" w:fill="auto"/>
          </w:tcPr>
          <w:p w14:paraId="00BED82D" w14:textId="77777777" w:rsidR="00BA09FF" w:rsidRDefault="00000000">
            <w:pPr>
              <w:jc w:val="center"/>
              <w:rPr>
                <w:rFonts w:ascii="宋体" w:eastAsia="宋体" w:hAnsi="宋体"/>
                <w:sz w:val="24"/>
                <w:szCs w:val="24"/>
              </w:rPr>
            </w:pPr>
            <w:r>
              <w:rPr>
                <w:rFonts w:ascii="宋体" w:eastAsia="宋体" w:hAnsi="宋体" w:hint="eastAsia"/>
                <w:sz w:val="24"/>
                <w:szCs w:val="24"/>
              </w:rPr>
              <w:t>2个</w:t>
            </w:r>
          </w:p>
        </w:tc>
      </w:tr>
      <w:tr w:rsidR="00BA09FF" w14:paraId="65BEA1A2" w14:textId="77777777">
        <w:trPr>
          <w:trHeight w:val="372"/>
        </w:trPr>
        <w:tc>
          <w:tcPr>
            <w:tcW w:w="1067" w:type="dxa"/>
            <w:vAlign w:val="center"/>
          </w:tcPr>
          <w:p w14:paraId="68CF29FB"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10</w:t>
            </w:r>
          </w:p>
        </w:tc>
        <w:tc>
          <w:tcPr>
            <w:tcW w:w="4149" w:type="dxa"/>
            <w:shd w:val="clear" w:color="auto" w:fill="auto"/>
            <w:vAlign w:val="center"/>
          </w:tcPr>
          <w:p w14:paraId="6E8A6B9B"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体温传感器</w:t>
            </w:r>
          </w:p>
        </w:tc>
        <w:tc>
          <w:tcPr>
            <w:tcW w:w="2258" w:type="dxa"/>
            <w:shd w:val="clear" w:color="auto" w:fill="auto"/>
          </w:tcPr>
          <w:p w14:paraId="4F4F08F3" w14:textId="77777777" w:rsidR="00BA09FF" w:rsidRDefault="00000000">
            <w:pPr>
              <w:jc w:val="center"/>
              <w:rPr>
                <w:rFonts w:ascii="宋体" w:eastAsia="宋体" w:hAnsi="宋体"/>
                <w:sz w:val="24"/>
                <w:szCs w:val="24"/>
              </w:rPr>
            </w:pPr>
            <w:r>
              <w:rPr>
                <w:rFonts w:ascii="宋体" w:eastAsia="宋体" w:hAnsi="宋体" w:hint="eastAsia"/>
                <w:sz w:val="24"/>
                <w:szCs w:val="24"/>
              </w:rPr>
              <w:t>2根</w:t>
            </w:r>
          </w:p>
        </w:tc>
      </w:tr>
      <w:tr w:rsidR="00BA09FF" w14:paraId="5A3368C8" w14:textId="77777777">
        <w:trPr>
          <w:trHeight w:val="369"/>
        </w:trPr>
        <w:tc>
          <w:tcPr>
            <w:tcW w:w="1067" w:type="dxa"/>
            <w:vAlign w:val="center"/>
          </w:tcPr>
          <w:p w14:paraId="7E17BBC3"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11</w:t>
            </w:r>
          </w:p>
        </w:tc>
        <w:tc>
          <w:tcPr>
            <w:tcW w:w="4149" w:type="dxa"/>
            <w:shd w:val="clear" w:color="auto" w:fill="auto"/>
            <w:vAlign w:val="center"/>
          </w:tcPr>
          <w:p w14:paraId="6F8B1D66"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毯帽挂篮</w:t>
            </w:r>
          </w:p>
        </w:tc>
        <w:tc>
          <w:tcPr>
            <w:tcW w:w="2258" w:type="dxa"/>
            <w:shd w:val="clear" w:color="auto" w:fill="auto"/>
          </w:tcPr>
          <w:p w14:paraId="46F3D21B" w14:textId="77777777" w:rsidR="00BA09FF" w:rsidRDefault="00000000">
            <w:pPr>
              <w:jc w:val="center"/>
              <w:rPr>
                <w:rFonts w:ascii="宋体" w:eastAsia="宋体" w:hAnsi="宋体"/>
                <w:sz w:val="24"/>
                <w:szCs w:val="24"/>
              </w:rPr>
            </w:pPr>
            <w:r>
              <w:rPr>
                <w:rFonts w:ascii="宋体" w:eastAsia="宋体" w:hAnsi="宋体" w:hint="eastAsia"/>
                <w:sz w:val="24"/>
                <w:szCs w:val="24"/>
              </w:rPr>
              <w:t>1个</w:t>
            </w:r>
          </w:p>
        </w:tc>
      </w:tr>
      <w:tr w:rsidR="00BA09FF" w14:paraId="63589E05" w14:textId="77777777">
        <w:trPr>
          <w:trHeight w:val="375"/>
        </w:trPr>
        <w:tc>
          <w:tcPr>
            <w:tcW w:w="1067" w:type="dxa"/>
            <w:vAlign w:val="center"/>
          </w:tcPr>
          <w:p w14:paraId="497C18E7"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12</w:t>
            </w:r>
          </w:p>
        </w:tc>
        <w:tc>
          <w:tcPr>
            <w:tcW w:w="4149" w:type="dxa"/>
            <w:shd w:val="clear" w:color="auto" w:fill="auto"/>
            <w:vAlign w:val="center"/>
          </w:tcPr>
          <w:p w14:paraId="38D42B30"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防尘罩</w:t>
            </w:r>
          </w:p>
        </w:tc>
        <w:tc>
          <w:tcPr>
            <w:tcW w:w="2258" w:type="dxa"/>
            <w:shd w:val="clear" w:color="auto" w:fill="auto"/>
          </w:tcPr>
          <w:p w14:paraId="3E899F0A"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6F224211" w14:textId="77777777">
        <w:trPr>
          <w:trHeight w:val="380"/>
        </w:trPr>
        <w:tc>
          <w:tcPr>
            <w:tcW w:w="1067" w:type="dxa"/>
            <w:vAlign w:val="center"/>
          </w:tcPr>
          <w:p w14:paraId="296F718F" w14:textId="77777777" w:rsidR="00BA09FF" w:rsidRDefault="00000000">
            <w:pPr>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13</w:t>
            </w:r>
          </w:p>
        </w:tc>
        <w:tc>
          <w:tcPr>
            <w:tcW w:w="4149" w:type="dxa"/>
            <w:shd w:val="clear" w:color="auto" w:fill="auto"/>
            <w:vAlign w:val="center"/>
          </w:tcPr>
          <w:p w14:paraId="33644282"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冰毯挂篮</w:t>
            </w:r>
          </w:p>
        </w:tc>
        <w:tc>
          <w:tcPr>
            <w:tcW w:w="2258" w:type="dxa"/>
            <w:shd w:val="clear" w:color="auto" w:fill="auto"/>
          </w:tcPr>
          <w:p w14:paraId="28583A9D" w14:textId="77777777" w:rsidR="00BA09FF" w:rsidRDefault="00000000">
            <w:pPr>
              <w:jc w:val="center"/>
              <w:rPr>
                <w:rFonts w:ascii="宋体" w:eastAsia="宋体" w:hAnsi="宋体"/>
                <w:sz w:val="24"/>
                <w:szCs w:val="24"/>
              </w:rPr>
            </w:pPr>
            <w:r>
              <w:rPr>
                <w:rFonts w:ascii="宋体" w:eastAsia="宋体" w:hAnsi="宋体" w:hint="eastAsia"/>
                <w:sz w:val="24"/>
                <w:szCs w:val="24"/>
              </w:rPr>
              <w:t>1个</w:t>
            </w:r>
          </w:p>
        </w:tc>
      </w:tr>
    </w:tbl>
    <w:p w14:paraId="2B665077" w14:textId="77777777" w:rsidR="00BA09FF" w:rsidRDefault="00BA09FF">
      <w:pPr>
        <w:spacing w:line="360" w:lineRule="auto"/>
        <w:rPr>
          <w:rFonts w:ascii="宋体" w:eastAsia="宋体" w:hAnsi="宋体"/>
          <w:sz w:val="24"/>
          <w:szCs w:val="24"/>
        </w:rPr>
      </w:pPr>
    </w:p>
    <w:p w14:paraId="419685C8" w14:textId="77777777" w:rsidR="00BA09FF" w:rsidRDefault="00000000">
      <w:pPr>
        <w:widowControl/>
        <w:jc w:val="left"/>
        <w:rPr>
          <w:rFonts w:ascii="宋体" w:eastAsia="宋体" w:hAnsi="宋体"/>
          <w:sz w:val="24"/>
          <w:szCs w:val="24"/>
        </w:rPr>
      </w:pPr>
      <w:r>
        <w:rPr>
          <w:rFonts w:ascii="宋体" w:eastAsia="宋体" w:hAnsi="宋体"/>
          <w:sz w:val="24"/>
          <w:szCs w:val="24"/>
        </w:rPr>
        <w:br w:type="page"/>
      </w:r>
    </w:p>
    <w:p w14:paraId="46972931"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lastRenderedPageBreak/>
        <w:t>包件2：降温毯B</w:t>
      </w:r>
    </w:p>
    <w:p w14:paraId="0B3046E6"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额定功率：</w:t>
      </w:r>
      <w:r>
        <w:rPr>
          <w:rFonts w:ascii="宋体" w:eastAsia="宋体" w:hAnsi="宋体"/>
          <w:sz w:val="24"/>
          <w:szCs w:val="24"/>
        </w:rPr>
        <w:t>≥650VA</w:t>
      </w:r>
    </w:p>
    <w:p w14:paraId="561C8FE4"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水温控制范围：</w:t>
      </w:r>
      <w:r>
        <w:rPr>
          <w:rFonts w:ascii="宋体" w:eastAsia="宋体" w:hAnsi="宋体" w:hint="eastAsia"/>
          <w:kern w:val="0"/>
          <w:sz w:val="24"/>
          <w:szCs w:val="24"/>
          <w14:ligatures w14:val="none"/>
        </w:rPr>
        <w:t>至少包含</w:t>
      </w:r>
      <w:r>
        <w:rPr>
          <w:rFonts w:ascii="宋体" w:eastAsia="宋体" w:hAnsi="宋体"/>
          <w:sz w:val="24"/>
          <w:szCs w:val="24"/>
        </w:rPr>
        <w:t>4-25℃</w:t>
      </w:r>
    </w:p>
    <w:p w14:paraId="20C8F4DC"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空载平均降温速度：平均降温速度≥</w:t>
      </w:r>
      <w:r>
        <w:rPr>
          <w:rFonts w:ascii="宋体" w:eastAsia="宋体" w:hAnsi="宋体"/>
          <w:sz w:val="24"/>
          <w:szCs w:val="24"/>
        </w:rPr>
        <w:t>1.2℃/min</w:t>
      </w:r>
    </w:p>
    <w:p w14:paraId="5866619B"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水箱设计：采用外盘管式，制冷稳定不结冰，无需使用酒精等防冻液；容</w:t>
      </w:r>
      <w:r>
        <w:rPr>
          <w:rFonts w:ascii="宋体" w:eastAsia="宋体" w:hAnsi="宋体"/>
          <w:sz w:val="24"/>
          <w:szCs w:val="24"/>
        </w:rPr>
        <w:t>量≥4L，至少满足两毯两帽同时使用</w:t>
      </w:r>
      <w:r>
        <w:rPr>
          <w:rFonts w:ascii="宋体" w:eastAsia="宋体" w:hAnsi="宋体" w:hint="eastAsia"/>
          <w:sz w:val="24"/>
          <w:szCs w:val="24"/>
        </w:rPr>
        <w:t>。快捷注水口设计，无需特殊工具即可直接往水箱内注水，宽度</w:t>
      </w:r>
      <w:r>
        <w:rPr>
          <w:rFonts w:ascii="宋体" w:eastAsia="宋体" w:hAnsi="宋体"/>
          <w:sz w:val="24"/>
          <w:szCs w:val="24"/>
        </w:rPr>
        <w:t xml:space="preserve"> ≥28mm 的水位观察窗，且具有水位标尺。</w:t>
      </w:r>
    </w:p>
    <w:p w14:paraId="6ABB4E4C"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体温监测：具有体表温度和体腔温度两种专用探头，</w:t>
      </w:r>
      <w:r>
        <w:rPr>
          <w:rFonts w:ascii="宋体" w:eastAsia="宋体" w:hAnsi="宋体"/>
          <w:sz w:val="24"/>
          <w:szCs w:val="24"/>
        </w:rPr>
        <w:t>目标体温设置范围：</w:t>
      </w:r>
      <w:r>
        <w:rPr>
          <w:rFonts w:ascii="宋体" w:eastAsia="宋体" w:hAnsi="宋体" w:hint="eastAsia"/>
          <w:sz w:val="24"/>
          <w:szCs w:val="24"/>
        </w:rPr>
        <w:t>可</w:t>
      </w:r>
      <w:r>
        <w:rPr>
          <w:rFonts w:ascii="宋体" w:eastAsia="宋体" w:hAnsi="宋体"/>
          <w:sz w:val="24"/>
          <w:szCs w:val="24"/>
        </w:rPr>
        <w:t>降温</w:t>
      </w:r>
      <w:r>
        <w:rPr>
          <w:rFonts w:ascii="宋体" w:eastAsia="宋体" w:hAnsi="宋体" w:hint="eastAsia"/>
          <w:sz w:val="24"/>
          <w:szCs w:val="24"/>
        </w:rPr>
        <w:t>至</w:t>
      </w:r>
      <w:r>
        <w:rPr>
          <w:rFonts w:ascii="宋体" w:eastAsia="宋体" w:hAnsi="宋体"/>
          <w:sz w:val="24"/>
          <w:szCs w:val="24"/>
        </w:rPr>
        <w:t>30-40℃</w:t>
      </w:r>
      <w:r>
        <w:rPr>
          <w:rFonts w:ascii="宋体" w:eastAsia="宋体" w:hAnsi="宋体" w:hint="eastAsia"/>
          <w:sz w:val="24"/>
          <w:szCs w:val="24"/>
        </w:rPr>
        <w:t>，可</w:t>
      </w:r>
      <w:r>
        <w:rPr>
          <w:rFonts w:ascii="宋体" w:eastAsia="宋体" w:hAnsi="宋体"/>
          <w:sz w:val="24"/>
          <w:szCs w:val="24"/>
        </w:rPr>
        <w:t>升温</w:t>
      </w:r>
      <w:r>
        <w:rPr>
          <w:rFonts w:ascii="宋体" w:eastAsia="宋体" w:hAnsi="宋体" w:hint="eastAsia"/>
          <w:sz w:val="24"/>
          <w:szCs w:val="24"/>
        </w:rPr>
        <w:t>至</w:t>
      </w:r>
      <w:r>
        <w:rPr>
          <w:rFonts w:ascii="宋体" w:eastAsia="宋体" w:hAnsi="宋体"/>
          <w:sz w:val="24"/>
          <w:szCs w:val="24"/>
        </w:rPr>
        <w:t xml:space="preserve"> 30-37℃</w:t>
      </w:r>
      <w:r>
        <w:rPr>
          <w:rFonts w:ascii="宋体" w:eastAsia="宋体" w:hAnsi="宋体" w:hint="eastAsia"/>
          <w:sz w:val="24"/>
          <w:szCs w:val="24"/>
        </w:rPr>
        <w:t>，</w:t>
      </w:r>
      <w:r>
        <w:rPr>
          <w:rFonts w:ascii="宋体" w:eastAsia="宋体" w:hAnsi="宋体"/>
          <w:sz w:val="24"/>
          <w:szCs w:val="24"/>
        </w:rPr>
        <w:t>测量精度±0.2℃以内</w:t>
      </w:r>
      <w:r>
        <w:rPr>
          <w:rFonts w:ascii="宋体" w:eastAsia="宋体" w:hAnsi="宋体" w:hint="eastAsia"/>
          <w:sz w:val="24"/>
          <w:szCs w:val="24"/>
        </w:rPr>
        <w:t>。</w:t>
      </w:r>
    </w:p>
    <w:p w14:paraId="2EB7B564"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▲体温传感器为医用级温度传感器，通过细胞毒性试验、皮肤刺激试验和</w:t>
      </w:r>
      <w:r>
        <w:rPr>
          <w:rFonts w:ascii="宋体" w:eastAsia="宋体" w:hAnsi="宋体"/>
          <w:sz w:val="24"/>
          <w:szCs w:val="24"/>
        </w:rPr>
        <w:t>皮肤致敏试验等多项生物相容性检测（</w:t>
      </w:r>
      <w:r>
        <w:rPr>
          <w:rFonts w:ascii="宋体" w:eastAsia="宋体" w:hAnsi="宋体" w:hint="eastAsia"/>
          <w:sz w:val="24"/>
          <w:szCs w:val="24"/>
        </w:rPr>
        <w:t>需</w:t>
      </w:r>
      <w:r>
        <w:rPr>
          <w:rFonts w:ascii="宋体" w:eastAsia="宋体" w:hAnsi="宋体"/>
          <w:sz w:val="24"/>
          <w:szCs w:val="24"/>
        </w:rPr>
        <w:t>提供相关生物相容性检测报告</w:t>
      </w:r>
      <w:r>
        <w:rPr>
          <w:rFonts w:ascii="宋体" w:eastAsia="宋体" w:hAnsi="宋体" w:hint="eastAsia"/>
          <w:sz w:val="24"/>
          <w:szCs w:val="24"/>
        </w:rPr>
        <w:t>并加盖投标人公章</w:t>
      </w:r>
      <w:r>
        <w:rPr>
          <w:rFonts w:ascii="宋体" w:eastAsia="宋体" w:hAnsi="宋体"/>
          <w:sz w:val="24"/>
          <w:szCs w:val="24"/>
        </w:rPr>
        <w:t>）</w:t>
      </w:r>
    </w:p>
    <w:p w14:paraId="58B699DD"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体温监测报警：双路体温监测报警均可同时独立设置体温下限和（或）</w:t>
      </w:r>
      <w:r>
        <w:rPr>
          <w:rFonts w:ascii="宋体" w:eastAsia="宋体" w:hAnsi="宋体"/>
          <w:sz w:val="24"/>
          <w:szCs w:val="24"/>
        </w:rPr>
        <w:t>体温上限，体温超限时声光报警并停止输出，满足闭环控制；在特殊情况下也可关闭体温监测，实现开环控制</w:t>
      </w:r>
    </w:p>
    <w:p w14:paraId="703999A2"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sz w:val="24"/>
          <w:szCs w:val="24"/>
        </w:rPr>
        <w:t xml:space="preserve"> 输出控制方式：双路二组输出，左右分别控制，毯/帽可单独使用或两个同 时使用</w:t>
      </w:r>
    </w:p>
    <w:p w14:paraId="6CC7E0B2"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▲制冷方式：采用压缩机式制冷技术，制冷效率高且使用寿命长，不易受</w:t>
      </w:r>
      <w:r>
        <w:rPr>
          <w:rFonts w:ascii="宋体" w:eastAsia="宋体" w:hAnsi="宋体"/>
          <w:sz w:val="24"/>
          <w:szCs w:val="24"/>
        </w:rPr>
        <w:t>环境温度影响</w:t>
      </w:r>
    </w:p>
    <w:p w14:paraId="4B040ED0"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定时范围：</w:t>
      </w:r>
      <w:r>
        <w:rPr>
          <w:rFonts w:ascii="宋体" w:eastAsia="宋体" w:hAnsi="宋体"/>
          <w:sz w:val="24"/>
          <w:szCs w:val="24"/>
        </w:rPr>
        <w:t>1-99小时或长期运行，可自动计时（包括倒计时）</w:t>
      </w:r>
    </w:p>
    <w:p w14:paraId="75B92F08"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人机交互方式：≥</w:t>
      </w:r>
      <w:r>
        <w:rPr>
          <w:rFonts w:ascii="宋体" w:eastAsia="宋体" w:hAnsi="宋体"/>
          <w:sz w:val="24"/>
          <w:szCs w:val="24"/>
        </w:rPr>
        <w:t>8</w:t>
      </w:r>
      <w:r>
        <w:rPr>
          <w:rFonts w:ascii="宋体" w:eastAsia="宋体" w:hAnsi="宋体" w:hint="eastAsia"/>
          <w:sz w:val="24"/>
          <w:szCs w:val="24"/>
        </w:rPr>
        <w:t>英</w:t>
      </w:r>
      <w:r>
        <w:rPr>
          <w:rFonts w:ascii="宋体" w:eastAsia="宋体" w:hAnsi="宋体"/>
          <w:sz w:val="24"/>
          <w:szCs w:val="24"/>
        </w:rPr>
        <w:t>寸操作界面，内嵌</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英</w:t>
      </w:r>
      <w:r>
        <w:rPr>
          <w:rFonts w:ascii="宋体" w:eastAsia="宋体" w:hAnsi="宋体"/>
          <w:sz w:val="24"/>
          <w:szCs w:val="24"/>
        </w:rPr>
        <w:t>寸高亮度液晶中文及图标显示，简洁明确，实时显示水温、体温及工作时间，配合轻触机械按键实现人机交互</w:t>
      </w:r>
    </w:p>
    <w:p w14:paraId="5C4E2E34"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★固化程序：内置≥</w:t>
      </w:r>
      <w:r>
        <w:rPr>
          <w:rFonts w:ascii="宋体" w:eastAsia="宋体" w:hAnsi="宋体"/>
          <w:sz w:val="24"/>
          <w:szCs w:val="24"/>
        </w:rPr>
        <w:t>10个常用固化程序，满足常用临床需求，一键调用，方便 紧急时使用，也可用户自行设置水温、体温上下限与定时时间</w:t>
      </w:r>
    </w:p>
    <w:p w14:paraId="3E4F7B19"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断电保护功能：具备断电保护功能，断电时再通电开机后，仪器自动运行</w:t>
      </w:r>
      <w:r>
        <w:rPr>
          <w:rFonts w:ascii="宋体" w:eastAsia="宋体" w:hAnsi="宋体"/>
          <w:sz w:val="24"/>
          <w:szCs w:val="24"/>
        </w:rPr>
        <w:t>断电前的程序</w:t>
      </w:r>
      <w:r>
        <w:rPr>
          <w:rFonts w:ascii="宋体" w:eastAsia="宋体" w:hAnsi="宋体" w:hint="eastAsia"/>
          <w:sz w:val="24"/>
          <w:szCs w:val="24"/>
        </w:rPr>
        <w:t>。</w:t>
      </w:r>
    </w:p>
    <w:p w14:paraId="0A3251BE"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噪声控制：正常工作时噪声≤</w:t>
      </w:r>
      <w:r>
        <w:rPr>
          <w:rFonts w:ascii="宋体" w:eastAsia="宋体" w:hAnsi="宋体"/>
          <w:sz w:val="24"/>
          <w:szCs w:val="24"/>
        </w:rPr>
        <w:t>55dB</w:t>
      </w:r>
    </w:p>
    <w:p w14:paraId="47768977"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▲体积小巧，主机宽度≤</w:t>
      </w:r>
      <w:r>
        <w:rPr>
          <w:rFonts w:ascii="宋体" w:eastAsia="宋体" w:hAnsi="宋体"/>
          <w:sz w:val="24"/>
          <w:szCs w:val="24"/>
        </w:rPr>
        <w:t>0.32米</w:t>
      </w:r>
    </w:p>
    <w:p w14:paraId="298470D9"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lastRenderedPageBreak/>
        <w:t>毯/</w:t>
      </w:r>
      <w:r>
        <w:rPr>
          <w:rFonts w:ascii="宋体" w:eastAsia="宋体" w:hAnsi="宋体"/>
          <w:sz w:val="24"/>
          <w:szCs w:val="24"/>
        </w:rPr>
        <w:t>帽设计：TPU材质毯/帽采用蜂窝设计，保证液体流动性，降温快且均匀； 控温帽为贴敷式设计，低温时柔软，贴近患者皮肤，体感舒适</w:t>
      </w:r>
      <w:r>
        <w:rPr>
          <w:rFonts w:ascii="宋体" w:eastAsia="宋体" w:hAnsi="宋体" w:hint="eastAsia"/>
          <w:sz w:val="24"/>
          <w:szCs w:val="24"/>
        </w:rPr>
        <w:t>。</w:t>
      </w:r>
    </w:p>
    <w:p w14:paraId="261F2FB6"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快速接头设计：采用双向快速液压接头，两端均带止回，具有双密封圈设</w:t>
      </w:r>
      <w:r>
        <w:rPr>
          <w:rFonts w:ascii="宋体" w:eastAsia="宋体" w:hAnsi="宋体"/>
          <w:sz w:val="24"/>
          <w:szCs w:val="24"/>
        </w:rPr>
        <w:t xml:space="preserve"> 计，长寿命不漏水，插拔方便，无液体喷溅</w:t>
      </w:r>
      <w:r>
        <w:rPr>
          <w:rFonts w:ascii="宋体" w:eastAsia="宋体" w:hAnsi="宋体" w:hint="eastAsia"/>
          <w:sz w:val="24"/>
          <w:szCs w:val="24"/>
        </w:rPr>
        <w:t>。</w:t>
      </w:r>
    </w:p>
    <w:p w14:paraId="1576173C"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▲显示屏具有五种水位状态指示，缺水或溢水时水位状态闪烁显示。</w:t>
      </w:r>
    </w:p>
    <w:p w14:paraId="6E662286"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故障智能诊断：具有代码指示故障，有水温超限报警、体温超限报警、缺水报警、双水温检测差异报警、体温传感器脱落报警和逆温波动报警等声光报警。</w:t>
      </w:r>
    </w:p>
    <w:p w14:paraId="5F4764B1"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外壳材质与工艺：外壳采用钣金一次成型，并做防锈喷漆处理。</w:t>
      </w:r>
    </w:p>
    <w:p w14:paraId="50EEB770"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存储便捷性：仪器同时配备管路附件挂篮和毯帽附件挂篮，固定在仪器上</w:t>
      </w:r>
      <w:r>
        <w:rPr>
          <w:rFonts w:ascii="宋体" w:eastAsia="宋体" w:hAnsi="宋体"/>
          <w:sz w:val="24"/>
          <w:szCs w:val="24"/>
        </w:rPr>
        <w:t>便于仪器附件的收纳管理</w:t>
      </w:r>
      <w:r>
        <w:rPr>
          <w:rFonts w:ascii="宋体" w:eastAsia="宋体" w:hAnsi="宋体" w:hint="eastAsia"/>
          <w:sz w:val="24"/>
          <w:szCs w:val="24"/>
        </w:rPr>
        <w:t>。</w:t>
      </w:r>
    </w:p>
    <w:p w14:paraId="7100150F"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▲具有流量控制设计，可设置目标水温时的流量占空比输出从而减缓用冷，</w:t>
      </w:r>
      <w:r>
        <w:rPr>
          <w:rFonts w:ascii="宋体" w:eastAsia="宋体" w:hAnsi="宋体"/>
          <w:sz w:val="24"/>
          <w:szCs w:val="24"/>
        </w:rPr>
        <w:t xml:space="preserve"> 占空比</w:t>
      </w:r>
      <w:r>
        <w:rPr>
          <w:rFonts w:ascii="宋体" w:eastAsia="宋体" w:hAnsi="宋体" w:hint="eastAsia"/>
          <w:sz w:val="24"/>
          <w:szCs w:val="24"/>
        </w:rPr>
        <w:t>至少具备</w:t>
      </w:r>
      <w:r>
        <w:rPr>
          <w:rFonts w:ascii="宋体" w:eastAsia="宋体" w:hAnsi="宋体"/>
          <w:sz w:val="24"/>
          <w:szCs w:val="24"/>
        </w:rPr>
        <w:t>25%、50%、75%和 100%可调，接近的范围可通过系统内部参数进行设置，适合新生儿或老人等特殊体质的需要</w:t>
      </w:r>
      <w:r>
        <w:rPr>
          <w:rFonts w:ascii="宋体" w:eastAsia="宋体" w:hAnsi="宋体" w:hint="eastAsia"/>
          <w:sz w:val="24"/>
          <w:szCs w:val="24"/>
        </w:rPr>
        <w:t>。</w:t>
      </w:r>
    </w:p>
    <w:p w14:paraId="2B34C455" w14:textId="37115A6B" w:rsidR="00BA09FF" w:rsidRDefault="004D7E3C">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w:t>
      </w:r>
      <w:r w:rsidR="00000000">
        <w:rPr>
          <w:rFonts w:ascii="宋体" w:eastAsia="宋体" w:hAnsi="宋体"/>
          <w:sz w:val="24"/>
          <w:szCs w:val="24"/>
        </w:rPr>
        <w:t>使用期限：10年（</w:t>
      </w:r>
      <w:bookmarkStart w:id="0" w:name="_Hlk196207932"/>
      <w:r w:rsidR="00000000">
        <w:rPr>
          <w:rFonts w:ascii="宋体" w:eastAsia="宋体" w:hAnsi="宋体" w:hint="eastAsia"/>
          <w:sz w:val="24"/>
          <w:szCs w:val="24"/>
        </w:rPr>
        <w:t>需</w:t>
      </w:r>
      <w:bookmarkEnd w:id="0"/>
      <w:r w:rsidR="00000000">
        <w:rPr>
          <w:rFonts w:ascii="宋体" w:eastAsia="宋体" w:hAnsi="宋体"/>
          <w:sz w:val="24"/>
          <w:szCs w:val="24"/>
        </w:rPr>
        <w:t>提供注册检验报告</w:t>
      </w:r>
      <w:bookmarkStart w:id="1" w:name="_Hlk196207936"/>
      <w:r w:rsidR="00000000">
        <w:rPr>
          <w:rFonts w:ascii="宋体" w:eastAsia="宋体" w:hAnsi="宋体" w:hint="eastAsia"/>
          <w:sz w:val="24"/>
          <w:szCs w:val="24"/>
        </w:rPr>
        <w:t>并加盖投标人公章</w:t>
      </w:r>
      <w:bookmarkEnd w:id="1"/>
      <w:r w:rsidR="00000000">
        <w:rPr>
          <w:rFonts w:ascii="宋体" w:eastAsia="宋体" w:hAnsi="宋体"/>
          <w:sz w:val="24"/>
          <w:szCs w:val="24"/>
        </w:rPr>
        <w:t>）</w:t>
      </w:r>
    </w:p>
    <w:p w14:paraId="225CA94D"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sz w:val="24"/>
          <w:szCs w:val="24"/>
        </w:rPr>
        <w:t>符合人体工程学设计，主机高度≥0.9 米，方便医护人员设置参数</w:t>
      </w:r>
      <w:r>
        <w:rPr>
          <w:rFonts w:ascii="宋体" w:eastAsia="宋体" w:hAnsi="宋体" w:hint="eastAsia"/>
          <w:sz w:val="24"/>
          <w:szCs w:val="24"/>
        </w:rPr>
        <w:t>。</w:t>
      </w:r>
    </w:p>
    <w:p w14:paraId="4FF432E1"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控温毯承重≥</w:t>
      </w:r>
      <w:r>
        <w:rPr>
          <w:rFonts w:ascii="宋体" w:eastAsia="宋体" w:hAnsi="宋体"/>
          <w:sz w:val="24"/>
          <w:szCs w:val="24"/>
        </w:rPr>
        <w:t>135kg</w:t>
      </w:r>
    </w:p>
    <w:p w14:paraId="26E4FFD5" w14:textId="77777777" w:rsidR="00BA09FF" w:rsidRDefault="00000000">
      <w:pPr>
        <w:pStyle w:val="a3"/>
        <w:numPr>
          <w:ilvl w:val="0"/>
          <w:numId w:val="17"/>
        </w:numPr>
        <w:spacing w:line="360" w:lineRule="auto"/>
        <w:ind w:firstLineChars="0"/>
        <w:rPr>
          <w:rFonts w:ascii="宋体" w:eastAsia="宋体" w:hAnsi="宋体"/>
          <w:sz w:val="24"/>
          <w:szCs w:val="24"/>
        </w:rPr>
      </w:pPr>
      <w:r>
        <w:rPr>
          <w:rFonts w:ascii="宋体" w:eastAsia="宋体" w:hAnsi="宋体" w:hint="eastAsia"/>
          <w:sz w:val="24"/>
          <w:szCs w:val="24"/>
        </w:rPr>
        <w:t>配置要求（单套配置）</w:t>
      </w:r>
    </w:p>
    <w:tbl>
      <w:tblPr>
        <w:tblStyle w:val="aa"/>
        <w:tblW w:w="7474" w:type="dxa"/>
        <w:tblInd w:w="-5" w:type="dxa"/>
        <w:tblLook w:val="04A0" w:firstRow="1" w:lastRow="0" w:firstColumn="1" w:lastColumn="0" w:noHBand="0" w:noVBand="1"/>
      </w:tblPr>
      <w:tblGrid>
        <w:gridCol w:w="1067"/>
        <w:gridCol w:w="4149"/>
        <w:gridCol w:w="2258"/>
      </w:tblGrid>
      <w:tr w:rsidR="00BA09FF" w14:paraId="46F55CF8" w14:textId="77777777">
        <w:trPr>
          <w:trHeight w:val="483"/>
        </w:trPr>
        <w:tc>
          <w:tcPr>
            <w:tcW w:w="1067" w:type="dxa"/>
          </w:tcPr>
          <w:p w14:paraId="3A375F74" w14:textId="77777777" w:rsidR="00BA09FF" w:rsidRDefault="00000000">
            <w:pPr>
              <w:jc w:val="center"/>
              <w:rPr>
                <w:rFonts w:ascii="宋体" w:eastAsia="宋体" w:hAnsi="宋体"/>
                <w:sz w:val="24"/>
                <w:szCs w:val="24"/>
              </w:rPr>
            </w:pPr>
            <w:r>
              <w:rPr>
                <w:rFonts w:ascii="宋体" w:eastAsia="宋体" w:hAnsi="宋体" w:hint="eastAsia"/>
                <w:sz w:val="24"/>
                <w:szCs w:val="24"/>
              </w:rPr>
              <w:t>序号</w:t>
            </w:r>
          </w:p>
        </w:tc>
        <w:tc>
          <w:tcPr>
            <w:tcW w:w="4149" w:type="dxa"/>
          </w:tcPr>
          <w:p w14:paraId="7955AD25" w14:textId="77777777" w:rsidR="00BA09FF" w:rsidRDefault="00000000">
            <w:pPr>
              <w:jc w:val="center"/>
              <w:rPr>
                <w:rFonts w:ascii="宋体" w:eastAsia="宋体" w:hAnsi="宋体"/>
                <w:sz w:val="24"/>
                <w:szCs w:val="24"/>
              </w:rPr>
            </w:pPr>
            <w:r>
              <w:rPr>
                <w:rFonts w:ascii="宋体" w:eastAsia="宋体" w:hAnsi="宋体" w:hint="eastAsia"/>
                <w:sz w:val="24"/>
                <w:szCs w:val="24"/>
              </w:rPr>
              <w:t>货物名称</w:t>
            </w:r>
          </w:p>
        </w:tc>
        <w:tc>
          <w:tcPr>
            <w:tcW w:w="2258" w:type="dxa"/>
          </w:tcPr>
          <w:p w14:paraId="66E053A2" w14:textId="77777777" w:rsidR="00BA09FF" w:rsidRDefault="00000000">
            <w:pPr>
              <w:jc w:val="center"/>
              <w:rPr>
                <w:rFonts w:ascii="宋体" w:eastAsia="宋体" w:hAnsi="宋体"/>
                <w:sz w:val="24"/>
                <w:szCs w:val="24"/>
              </w:rPr>
            </w:pPr>
            <w:r>
              <w:rPr>
                <w:rFonts w:ascii="宋体" w:eastAsia="宋体" w:hAnsi="宋体" w:hint="eastAsia"/>
                <w:sz w:val="24"/>
                <w:szCs w:val="24"/>
              </w:rPr>
              <w:t>数量</w:t>
            </w:r>
          </w:p>
        </w:tc>
      </w:tr>
      <w:tr w:rsidR="00BA09FF" w14:paraId="7F7AF9FE" w14:textId="77777777">
        <w:trPr>
          <w:trHeight w:val="443"/>
        </w:trPr>
        <w:tc>
          <w:tcPr>
            <w:tcW w:w="1067" w:type="dxa"/>
            <w:vAlign w:val="center"/>
          </w:tcPr>
          <w:p w14:paraId="4DFC7E3E"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1</w:t>
            </w:r>
          </w:p>
        </w:tc>
        <w:tc>
          <w:tcPr>
            <w:tcW w:w="4149" w:type="dxa"/>
            <w:vAlign w:val="center"/>
          </w:tcPr>
          <w:p w14:paraId="6A83FCCB"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主机</w:t>
            </w:r>
          </w:p>
        </w:tc>
        <w:tc>
          <w:tcPr>
            <w:tcW w:w="2258" w:type="dxa"/>
          </w:tcPr>
          <w:p w14:paraId="6485E3A4" w14:textId="77777777" w:rsidR="00BA09FF" w:rsidRDefault="00000000">
            <w:pPr>
              <w:jc w:val="center"/>
              <w:rPr>
                <w:rFonts w:ascii="宋体" w:eastAsia="宋体" w:hAnsi="宋体"/>
                <w:sz w:val="24"/>
                <w:szCs w:val="24"/>
              </w:rPr>
            </w:pPr>
            <w:r>
              <w:rPr>
                <w:rFonts w:ascii="宋体" w:eastAsia="宋体" w:hAnsi="宋体" w:hint="eastAsia"/>
                <w:sz w:val="24"/>
                <w:szCs w:val="24"/>
              </w:rPr>
              <w:t>1台</w:t>
            </w:r>
          </w:p>
        </w:tc>
      </w:tr>
      <w:tr w:rsidR="00BA09FF" w14:paraId="41EEF51B" w14:textId="77777777">
        <w:trPr>
          <w:trHeight w:val="487"/>
        </w:trPr>
        <w:tc>
          <w:tcPr>
            <w:tcW w:w="1067" w:type="dxa"/>
            <w:vAlign w:val="center"/>
          </w:tcPr>
          <w:p w14:paraId="2BD5894C"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2</w:t>
            </w:r>
          </w:p>
        </w:tc>
        <w:tc>
          <w:tcPr>
            <w:tcW w:w="4149" w:type="dxa"/>
            <w:vAlign w:val="center"/>
          </w:tcPr>
          <w:p w14:paraId="3A01048C"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冰毯(含包套、连接管)</w:t>
            </w:r>
          </w:p>
        </w:tc>
        <w:tc>
          <w:tcPr>
            <w:tcW w:w="2258" w:type="dxa"/>
          </w:tcPr>
          <w:p w14:paraId="541843D4"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07EDB9F4" w14:textId="77777777">
        <w:trPr>
          <w:trHeight w:val="507"/>
        </w:trPr>
        <w:tc>
          <w:tcPr>
            <w:tcW w:w="1067" w:type="dxa"/>
            <w:vAlign w:val="center"/>
          </w:tcPr>
          <w:p w14:paraId="073DE587"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3</w:t>
            </w:r>
          </w:p>
        </w:tc>
        <w:tc>
          <w:tcPr>
            <w:tcW w:w="4149" w:type="dxa"/>
            <w:vAlign w:val="center"/>
          </w:tcPr>
          <w:p w14:paraId="6C9B21EA"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冰帽(含包套、连接管)</w:t>
            </w:r>
          </w:p>
        </w:tc>
        <w:tc>
          <w:tcPr>
            <w:tcW w:w="2258" w:type="dxa"/>
          </w:tcPr>
          <w:p w14:paraId="1670FEDA"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1C87DFEB" w14:textId="77777777">
        <w:trPr>
          <w:trHeight w:val="362"/>
        </w:trPr>
        <w:tc>
          <w:tcPr>
            <w:tcW w:w="1067" w:type="dxa"/>
            <w:vAlign w:val="center"/>
          </w:tcPr>
          <w:p w14:paraId="4603876D"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4</w:t>
            </w:r>
          </w:p>
        </w:tc>
        <w:tc>
          <w:tcPr>
            <w:tcW w:w="4149" w:type="dxa"/>
            <w:shd w:val="clear" w:color="auto" w:fill="auto"/>
            <w:vAlign w:val="center"/>
          </w:tcPr>
          <w:p w14:paraId="106F4CDF"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冰毯外套</w:t>
            </w:r>
          </w:p>
        </w:tc>
        <w:tc>
          <w:tcPr>
            <w:tcW w:w="2258" w:type="dxa"/>
            <w:shd w:val="clear" w:color="auto" w:fill="auto"/>
          </w:tcPr>
          <w:p w14:paraId="18E4CC8C"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084B632F" w14:textId="77777777">
        <w:trPr>
          <w:trHeight w:val="379"/>
        </w:trPr>
        <w:tc>
          <w:tcPr>
            <w:tcW w:w="1067" w:type="dxa"/>
            <w:vAlign w:val="center"/>
          </w:tcPr>
          <w:p w14:paraId="23A5F1AC"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5</w:t>
            </w:r>
          </w:p>
        </w:tc>
        <w:tc>
          <w:tcPr>
            <w:tcW w:w="4149" w:type="dxa"/>
            <w:shd w:val="clear" w:color="auto" w:fill="auto"/>
            <w:vAlign w:val="center"/>
          </w:tcPr>
          <w:p w14:paraId="303508E9"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冰帽外套</w:t>
            </w:r>
          </w:p>
        </w:tc>
        <w:tc>
          <w:tcPr>
            <w:tcW w:w="2258" w:type="dxa"/>
            <w:shd w:val="clear" w:color="auto" w:fill="auto"/>
          </w:tcPr>
          <w:p w14:paraId="7DA399AC"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1FDE6A7D" w14:textId="77777777">
        <w:trPr>
          <w:trHeight w:val="373"/>
        </w:trPr>
        <w:tc>
          <w:tcPr>
            <w:tcW w:w="1067" w:type="dxa"/>
            <w:vAlign w:val="center"/>
          </w:tcPr>
          <w:p w14:paraId="4F28B3C0"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6</w:t>
            </w:r>
          </w:p>
        </w:tc>
        <w:tc>
          <w:tcPr>
            <w:tcW w:w="4149" w:type="dxa"/>
            <w:shd w:val="clear" w:color="auto" w:fill="auto"/>
            <w:vAlign w:val="center"/>
          </w:tcPr>
          <w:p w14:paraId="6784B6FF"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电源线</w:t>
            </w:r>
          </w:p>
        </w:tc>
        <w:tc>
          <w:tcPr>
            <w:tcW w:w="2258" w:type="dxa"/>
            <w:shd w:val="clear" w:color="auto" w:fill="auto"/>
          </w:tcPr>
          <w:p w14:paraId="696D4434" w14:textId="77777777" w:rsidR="00BA09FF" w:rsidRDefault="00000000">
            <w:pPr>
              <w:jc w:val="center"/>
              <w:rPr>
                <w:rFonts w:ascii="宋体" w:eastAsia="宋体" w:hAnsi="宋体"/>
                <w:sz w:val="24"/>
                <w:szCs w:val="24"/>
              </w:rPr>
            </w:pPr>
            <w:r>
              <w:rPr>
                <w:rFonts w:ascii="宋体" w:eastAsia="宋体" w:hAnsi="宋体" w:hint="eastAsia"/>
                <w:sz w:val="24"/>
                <w:szCs w:val="24"/>
              </w:rPr>
              <w:t>1根</w:t>
            </w:r>
          </w:p>
        </w:tc>
      </w:tr>
      <w:tr w:rsidR="00BA09FF" w14:paraId="3A555EE5" w14:textId="77777777">
        <w:trPr>
          <w:trHeight w:val="366"/>
        </w:trPr>
        <w:tc>
          <w:tcPr>
            <w:tcW w:w="1067" w:type="dxa"/>
            <w:vAlign w:val="center"/>
          </w:tcPr>
          <w:p w14:paraId="32A810F5"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7</w:t>
            </w:r>
          </w:p>
        </w:tc>
        <w:tc>
          <w:tcPr>
            <w:tcW w:w="4149" w:type="dxa"/>
            <w:shd w:val="clear" w:color="auto" w:fill="auto"/>
            <w:vAlign w:val="center"/>
          </w:tcPr>
          <w:p w14:paraId="749F4EC8"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使用说明书</w:t>
            </w:r>
          </w:p>
        </w:tc>
        <w:tc>
          <w:tcPr>
            <w:tcW w:w="2258" w:type="dxa"/>
            <w:shd w:val="clear" w:color="auto" w:fill="auto"/>
          </w:tcPr>
          <w:p w14:paraId="1E9E4F4F" w14:textId="77777777" w:rsidR="00BA09FF" w:rsidRDefault="00000000">
            <w:pPr>
              <w:jc w:val="center"/>
              <w:rPr>
                <w:rFonts w:ascii="宋体" w:eastAsia="宋体" w:hAnsi="宋体"/>
                <w:sz w:val="24"/>
                <w:szCs w:val="24"/>
              </w:rPr>
            </w:pPr>
            <w:r>
              <w:rPr>
                <w:rFonts w:ascii="宋体" w:eastAsia="宋体" w:hAnsi="宋体" w:hint="eastAsia"/>
                <w:sz w:val="24"/>
                <w:szCs w:val="24"/>
              </w:rPr>
              <w:t>1本</w:t>
            </w:r>
          </w:p>
        </w:tc>
      </w:tr>
      <w:tr w:rsidR="00BA09FF" w14:paraId="2665CF6E" w14:textId="77777777">
        <w:trPr>
          <w:trHeight w:val="371"/>
        </w:trPr>
        <w:tc>
          <w:tcPr>
            <w:tcW w:w="1067" w:type="dxa"/>
            <w:vAlign w:val="center"/>
          </w:tcPr>
          <w:p w14:paraId="78263ED2"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8</w:t>
            </w:r>
          </w:p>
        </w:tc>
        <w:tc>
          <w:tcPr>
            <w:tcW w:w="4149" w:type="dxa"/>
            <w:shd w:val="clear" w:color="auto" w:fill="auto"/>
            <w:vAlign w:val="center"/>
          </w:tcPr>
          <w:p w14:paraId="6E44F100"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合格证/保修卡</w:t>
            </w:r>
          </w:p>
        </w:tc>
        <w:tc>
          <w:tcPr>
            <w:tcW w:w="2258" w:type="dxa"/>
            <w:shd w:val="clear" w:color="auto" w:fill="auto"/>
          </w:tcPr>
          <w:p w14:paraId="65DE90CC" w14:textId="77777777" w:rsidR="00BA09FF" w:rsidRDefault="00000000">
            <w:pPr>
              <w:jc w:val="center"/>
              <w:rPr>
                <w:rFonts w:ascii="宋体" w:eastAsia="宋体" w:hAnsi="宋体"/>
                <w:sz w:val="24"/>
                <w:szCs w:val="24"/>
              </w:rPr>
            </w:pPr>
            <w:r>
              <w:rPr>
                <w:rFonts w:ascii="宋体" w:eastAsia="宋体" w:hAnsi="宋体" w:hint="eastAsia"/>
                <w:sz w:val="24"/>
                <w:szCs w:val="24"/>
              </w:rPr>
              <w:t>1张</w:t>
            </w:r>
          </w:p>
        </w:tc>
      </w:tr>
      <w:tr w:rsidR="00BA09FF" w14:paraId="633C4106" w14:textId="77777777">
        <w:trPr>
          <w:trHeight w:val="245"/>
        </w:trPr>
        <w:tc>
          <w:tcPr>
            <w:tcW w:w="1067" w:type="dxa"/>
            <w:vAlign w:val="center"/>
          </w:tcPr>
          <w:p w14:paraId="2AD38953"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9</w:t>
            </w:r>
          </w:p>
        </w:tc>
        <w:tc>
          <w:tcPr>
            <w:tcW w:w="4149" w:type="dxa"/>
            <w:shd w:val="clear" w:color="auto" w:fill="auto"/>
            <w:vAlign w:val="center"/>
          </w:tcPr>
          <w:p w14:paraId="1048113E"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保险管</w:t>
            </w:r>
          </w:p>
        </w:tc>
        <w:tc>
          <w:tcPr>
            <w:tcW w:w="2258" w:type="dxa"/>
            <w:shd w:val="clear" w:color="auto" w:fill="auto"/>
          </w:tcPr>
          <w:p w14:paraId="37CA3411" w14:textId="77777777" w:rsidR="00BA09FF" w:rsidRDefault="00000000">
            <w:pPr>
              <w:jc w:val="center"/>
              <w:rPr>
                <w:rFonts w:ascii="宋体" w:eastAsia="宋体" w:hAnsi="宋体"/>
                <w:sz w:val="24"/>
                <w:szCs w:val="24"/>
              </w:rPr>
            </w:pPr>
            <w:r>
              <w:rPr>
                <w:rFonts w:ascii="宋体" w:eastAsia="宋体" w:hAnsi="宋体" w:hint="eastAsia"/>
                <w:sz w:val="24"/>
                <w:szCs w:val="24"/>
              </w:rPr>
              <w:t>2个</w:t>
            </w:r>
          </w:p>
        </w:tc>
      </w:tr>
      <w:tr w:rsidR="00BA09FF" w14:paraId="6D6F63AE" w14:textId="77777777">
        <w:trPr>
          <w:trHeight w:val="372"/>
        </w:trPr>
        <w:tc>
          <w:tcPr>
            <w:tcW w:w="1067" w:type="dxa"/>
            <w:vAlign w:val="center"/>
          </w:tcPr>
          <w:p w14:paraId="19975CA6"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10</w:t>
            </w:r>
          </w:p>
        </w:tc>
        <w:tc>
          <w:tcPr>
            <w:tcW w:w="4149" w:type="dxa"/>
            <w:shd w:val="clear" w:color="auto" w:fill="auto"/>
            <w:vAlign w:val="center"/>
          </w:tcPr>
          <w:p w14:paraId="5EC9FB22"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体温传感器</w:t>
            </w:r>
          </w:p>
        </w:tc>
        <w:tc>
          <w:tcPr>
            <w:tcW w:w="2258" w:type="dxa"/>
            <w:shd w:val="clear" w:color="auto" w:fill="auto"/>
          </w:tcPr>
          <w:p w14:paraId="05B4355A" w14:textId="77777777" w:rsidR="00BA09FF" w:rsidRDefault="00000000">
            <w:pPr>
              <w:jc w:val="center"/>
              <w:rPr>
                <w:rFonts w:ascii="宋体" w:eastAsia="宋体" w:hAnsi="宋体"/>
                <w:sz w:val="24"/>
                <w:szCs w:val="24"/>
              </w:rPr>
            </w:pPr>
            <w:r>
              <w:rPr>
                <w:rFonts w:ascii="宋体" w:eastAsia="宋体" w:hAnsi="宋体" w:hint="eastAsia"/>
                <w:sz w:val="24"/>
                <w:szCs w:val="24"/>
              </w:rPr>
              <w:t>2根</w:t>
            </w:r>
          </w:p>
        </w:tc>
      </w:tr>
      <w:tr w:rsidR="00BA09FF" w14:paraId="49C1FDCC" w14:textId="77777777">
        <w:trPr>
          <w:trHeight w:val="369"/>
        </w:trPr>
        <w:tc>
          <w:tcPr>
            <w:tcW w:w="1067" w:type="dxa"/>
            <w:vAlign w:val="center"/>
          </w:tcPr>
          <w:p w14:paraId="3B3D9FFC"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11</w:t>
            </w:r>
          </w:p>
        </w:tc>
        <w:tc>
          <w:tcPr>
            <w:tcW w:w="4149" w:type="dxa"/>
            <w:shd w:val="clear" w:color="auto" w:fill="auto"/>
            <w:vAlign w:val="center"/>
          </w:tcPr>
          <w:p w14:paraId="462F687A"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毯帽挂篮</w:t>
            </w:r>
          </w:p>
        </w:tc>
        <w:tc>
          <w:tcPr>
            <w:tcW w:w="2258" w:type="dxa"/>
            <w:shd w:val="clear" w:color="auto" w:fill="auto"/>
          </w:tcPr>
          <w:p w14:paraId="23C7F9AC" w14:textId="77777777" w:rsidR="00BA09FF" w:rsidRDefault="00000000">
            <w:pPr>
              <w:jc w:val="center"/>
              <w:rPr>
                <w:rFonts w:ascii="宋体" w:eastAsia="宋体" w:hAnsi="宋体"/>
                <w:sz w:val="24"/>
                <w:szCs w:val="24"/>
              </w:rPr>
            </w:pPr>
            <w:r>
              <w:rPr>
                <w:rFonts w:ascii="宋体" w:eastAsia="宋体" w:hAnsi="宋体" w:hint="eastAsia"/>
                <w:sz w:val="24"/>
                <w:szCs w:val="24"/>
              </w:rPr>
              <w:t>1个</w:t>
            </w:r>
          </w:p>
        </w:tc>
      </w:tr>
      <w:tr w:rsidR="00BA09FF" w14:paraId="68F3F298" w14:textId="77777777">
        <w:trPr>
          <w:trHeight w:val="375"/>
        </w:trPr>
        <w:tc>
          <w:tcPr>
            <w:tcW w:w="1067" w:type="dxa"/>
            <w:vAlign w:val="center"/>
          </w:tcPr>
          <w:p w14:paraId="32324B6F"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12</w:t>
            </w:r>
          </w:p>
        </w:tc>
        <w:tc>
          <w:tcPr>
            <w:tcW w:w="4149" w:type="dxa"/>
            <w:shd w:val="clear" w:color="auto" w:fill="auto"/>
            <w:vAlign w:val="center"/>
          </w:tcPr>
          <w:p w14:paraId="4E84B05F"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防尘罩</w:t>
            </w:r>
          </w:p>
        </w:tc>
        <w:tc>
          <w:tcPr>
            <w:tcW w:w="2258" w:type="dxa"/>
            <w:shd w:val="clear" w:color="auto" w:fill="auto"/>
          </w:tcPr>
          <w:p w14:paraId="536F1E8D" w14:textId="77777777" w:rsidR="00BA09FF" w:rsidRDefault="00000000">
            <w:pPr>
              <w:jc w:val="center"/>
              <w:rPr>
                <w:rFonts w:ascii="宋体" w:eastAsia="宋体" w:hAnsi="宋体"/>
                <w:sz w:val="24"/>
                <w:szCs w:val="24"/>
              </w:rPr>
            </w:pPr>
            <w:r>
              <w:rPr>
                <w:rFonts w:ascii="宋体" w:eastAsia="宋体" w:hAnsi="宋体" w:hint="eastAsia"/>
                <w:sz w:val="24"/>
                <w:szCs w:val="24"/>
              </w:rPr>
              <w:t>1件</w:t>
            </w:r>
          </w:p>
        </w:tc>
      </w:tr>
      <w:tr w:rsidR="00BA09FF" w14:paraId="280438FA" w14:textId="77777777">
        <w:trPr>
          <w:trHeight w:val="380"/>
        </w:trPr>
        <w:tc>
          <w:tcPr>
            <w:tcW w:w="1067" w:type="dxa"/>
            <w:vAlign w:val="center"/>
          </w:tcPr>
          <w:p w14:paraId="71AE9638" w14:textId="77777777" w:rsidR="00BA09FF" w:rsidRDefault="00000000">
            <w:pPr>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lastRenderedPageBreak/>
              <w:t>13</w:t>
            </w:r>
          </w:p>
        </w:tc>
        <w:tc>
          <w:tcPr>
            <w:tcW w:w="4149" w:type="dxa"/>
            <w:shd w:val="clear" w:color="auto" w:fill="auto"/>
            <w:vAlign w:val="center"/>
          </w:tcPr>
          <w:p w14:paraId="51C5DCDA" w14:textId="77777777" w:rsidR="00BA09FF" w:rsidRDefault="00000000">
            <w:pPr>
              <w:jc w:val="center"/>
              <w:rPr>
                <w:rFonts w:ascii="宋体" w:eastAsia="宋体" w:hAnsi="宋体"/>
                <w:sz w:val="24"/>
                <w:szCs w:val="24"/>
              </w:rPr>
            </w:pPr>
            <w:r>
              <w:rPr>
                <w:rFonts w:ascii="宋体" w:eastAsia="宋体" w:hAnsi="宋体" w:cs="仿宋" w:hint="eastAsia"/>
                <w:color w:val="000000"/>
                <w:kern w:val="0"/>
                <w:sz w:val="24"/>
                <w:szCs w:val="24"/>
              </w:rPr>
              <w:t>冰毯挂篮</w:t>
            </w:r>
          </w:p>
        </w:tc>
        <w:tc>
          <w:tcPr>
            <w:tcW w:w="2258" w:type="dxa"/>
            <w:shd w:val="clear" w:color="auto" w:fill="auto"/>
          </w:tcPr>
          <w:p w14:paraId="2EB67070" w14:textId="77777777" w:rsidR="00BA09FF" w:rsidRDefault="00000000">
            <w:pPr>
              <w:jc w:val="center"/>
              <w:rPr>
                <w:rFonts w:ascii="宋体" w:eastAsia="宋体" w:hAnsi="宋体"/>
                <w:sz w:val="24"/>
                <w:szCs w:val="24"/>
              </w:rPr>
            </w:pPr>
            <w:r>
              <w:rPr>
                <w:rFonts w:ascii="宋体" w:eastAsia="宋体" w:hAnsi="宋体" w:hint="eastAsia"/>
                <w:sz w:val="24"/>
                <w:szCs w:val="24"/>
              </w:rPr>
              <w:t>1个</w:t>
            </w:r>
          </w:p>
        </w:tc>
      </w:tr>
    </w:tbl>
    <w:p w14:paraId="0B43B533" w14:textId="77777777" w:rsidR="00BA09FF" w:rsidRDefault="00BA09FF">
      <w:pPr>
        <w:spacing w:line="360" w:lineRule="auto"/>
        <w:rPr>
          <w:rFonts w:ascii="宋体" w:eastAsia="宋体" w:hAnsi="宋体"/>
          <w:sz w:val="24"/>
          <w:szCs w:val="24"/>
        </w:rPr>
      </w:pPr>
    </w:p>
    <w:p w14:paraId="7896EA2D"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（四）商务要求</w:t>
      </w:r>
    </w:p>
    <w:p w14:paraId="50A2C485"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一、技术服务要求</w:t>
      </w:r>
    </w:p>
    <w:p w14:paraId="0F5A0C0B"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（1）售后服务要求</w:t>
      </w:r>
    </w:p>
    <w:p w14:paraId="0C8CC0CA" w14:textId="77777777" w:rsidR="00BA09FF" w:rsidRDefault="00000000">
      <w:pPr>
        <w:pStyle w:val="a3"/>
        <w:numPr>
          <w:ilvl w:val="0"/>
          <w:numId w:val="5"/>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响应时间：4小时内</w:t>
      </w:r>
    </w:p>
    <w:p w14:paraId="0ECCC11B" w14:textId="77777777" w:rsidR="00BA09FF" w:rsidRDefault="00000000">
      <w:pPr>
        <w:pStyle w:val="a3"/>
        <w:numPr>
          <w:ilvl w:val="0"/>
          <w:numId w:val="5"/>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保修年限：整机保修≥5年</w:t>
      </w:r>
    </w:p>
    <w:p w14:paraId="6018D35E" w14:textId="77777777" w:rsidR="00BA09FF" w:rsidRDefault="00000000">
      <w:pPr>
        <w:pStyle w:val="a3"/>
        <w:numPr>
          <w:ilvl w:val="0"/>
          <w:numId w:val="5"/>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维保内容与价格：质保期后，维保费用以双方最终认定价格为准，原则上不超过设备总价的</w:t>
      </w:r>
      <w:r>
        <w:rPr>
          <w:rFonts w:ascii="宋体" w:eastAsia="宋体" w:hAnsi="宋体"/>
          <w:sz w:val="24"/>
          <w:szCs w:val="24"/>
        </w:rPr>
        <w:t>5%。以双方最终认定价格为准，且采购人有权更换服务方。</w:t>
      </w:r>
    </w:p>
    <w:p w14:paraId="03F6C29B" w14:textId="77777777" w:rsidR="00BA09FF" w:rsidRDefault="00000000">
      <w:pPr>
        <w:pStyle w:val="a3"/>
        <w:numPr>
          <w:ilvl w:val="0"/>
          <w:numId w:val="5"/>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备品备件供货价格：不得超过市场价格的50%。投标时需填写上述价格，出质保期后，上述产品供货价格以双方最终认定价格为准，且采购人有权更换供货方。</w:t>
      </w:r>
    </w:p>
    <w:p w14:paraId="6DD4B70A" w14:textId="77777777" w:rsidR="00BA09FF" w:rsidRDefault="00000000">
      <w:pPr>
        <w:pStyle w:val="a3"/>
        <w:numPr>
          <w:ilvl w:val="0"/>
          <w:numId w:val="5"/>
        </w:numPr>
        <w:adjustRightInd w:val="0"/>
        <w:snapToGrid w:val="0"/>
        <w:spacing w:line="360" w:lineRule="auto"/>
        <w:ind w:firstLineChars="0"/>
        <w:rPr>
          <w:rFonts w:ascii="宋体" w:eastAsia="宋体" w:hAnsi="宋体"/>
          <w:sz w:val="24"/>
          <w:szCs w:val="24"/>
        </w:rPr>
      </w:pPr>
      <w:r>
        <w:rPr>
          <w:rFonts w:ascii="宋体" w:eastAsia="宋体" w:hAnsi="宋体"/>
          <w:sz w:val="24"/>
          <w:szCs w:val="24"/>
        </w:rPr>
        <w:t>★如</w:t>
      </w:r>
      <w:r>
        <w:rPr>
          <w:rFonts w:ascii="宋体" w:eastAsia="宋体" w:hAnsi="宋体" w:hint="eastAsia"/>
          <w:sz w:val="24"/>
          <w:szCs w:val="24"/>
        </w:rPr>
        <w:t>投标</w:t>
      </w:r>
      <w:r>
        <w:rPr>
          <w:rFonts w:ascii="宋体" w:eastAsia="宋体" w:hAnsi="宋体"/>
          <w:sz w:val="24"/>
          <w:szCs w:val="24"/>
        </w:rPr>
        <w:t>设备涉及与院内LIS、HIS等信息系统对接，所产生的信息服务费用，由本项目</w:t>
      </w:r>
      <w:r>
        <w:rPr>
          <w:rFonts w:ascii="宋体" w:eastAsia="宋体" w:hAnsi="宋体" w:hint="eastAsia"/>
          <w:sz w:val="24"/>
          <w:szCs w:val="24"/>
        </w:rPr>
        <w:t>中标单位</w:t>
      </w:r>
      <w:r>
        <w:rPr>
          <w:rFonts w:ascii="宋体" w:eastAsia="宋体" w:hAnsi="宋体"/>
          <w:sz w:val="24"/>
          <w:szCs w:val="24"/>
        </w:rPr>
        <w:t>承担。（以承诺函为准）</w:t>
      </w:r>
    </w:p>
    <w:p w14:paraId="28B72E34"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（2）伴随服务要求：</w:t>
      </w:r>
    </w:p>
    <w:p w14:paraId="167448E6" w14:textId="77777777" w:rsidR="00BA09FF" w:rsidRDefault="00000000">
      <w:pPr>
        <w:pStyle w:val="a3"/>
        <w:numPr>
          <w:ilvl w:val="0"/>
          <w:numId w:val="6"/>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产品附件要求：同配置要求</w:t>
      </w:r>
    </w:p>
    <w:p w14:paraId="061D6864" w14:textId="77777777" w:rsidR="00BA09FF" w:rsidRDefault="00000000">
      <w:pPr>
        <w:pStyle w:val="a3"/>
        <w:numPr>
          <w:ilvl w:val="0"/>
          <w:numId w:val="6"/>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产品升级服务要求：终身免费升级</w:t>
      </w:r>
    </w:p>
    <w:p w14:paraId="313A66B9" w14:textId="77777777" w:rsidR="00BA09FF" w:rsidRDefault="00000000">
      <w:pPr>
        <w:pStyle w:val="a3"/>
        <w:numPr>
          <w:ilvl w:val="0"/>
          <w:numId w:val="6"/>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安装调试：免费</w:t>
      </w:r>
      <w:r>
        <w:rPr>
          <w:rFonts w:ascii="宋体" w:eastAsia="宋体" w:hAnsi="宋体"/>
          <w:sz w:val="24"/>
          <w:szCs w:val="24"/>
        </w:rPr>
        <w:t>安装调试</w:t>
      </w:r>
    </w:p>
    <w:p w14:paraId="288388FF" w14:textId="77777777" w:rsidR="00BA09FF" w:rsidRDefault="00000000">
      <w:pPr>
        <w:pStyle w:val="a3"/>
        <w:numPr>
          <w:ilvl w:val="0"/>
          <w:numId w:val="6"/>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提供技术援助：现场技术支持</w:t>
      </w:r>
    </w:p>
    <w:p w14:paraId="592B648B" w14:textId="77777777" w:rsidR="00BA09FF" w:rsidRDefault="00000000">
      <w:pPr>
        <w:pStyle w:val="a3"/>
        <w:numPr>
          <w:ilvl w:val="0"/>
          <w:numId w:val="6"/>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培训：上门培训</w:t>
      </w:r>
    </w:p>
    <w:p w14:paraId="57B4BA78" w14:textId="77777777" w:rsidR="00BA09FF" w:rsidRDefault="00000000">
      <w:pPr>
        <w:pStyle w:val="a3"/>
        <w:numPr>
          <w:ilvl w:val="0"/>
          <w:numId w:val="6"/>
        </w:numPr>
        <w:adjustRightInd w:val="0"/>
        <w:snapToGrid w:val="0"/>
        <w:spacing w:line="360" w:lineRule="auto"/>
        <w:ind w:firstLineChars="0"/>
        <w:rPr>
          <w:rFonts w:ascii="宋体" w:eastAsia="宋体" w:hAnsi="宋体"/>
          <w:sz w:val="24"/>
          <w:szCs w:val="24"/>
        </w:rPr>
      </w:pPr>
      <w:r>
        <w:rPr>
          <w:rFonts w:ascii="宋体" w:eastAsia="宋体" w:hAnsi="宋体"/>
          <w:sz w:val="24"/>
          <w:szCs w:val="24"/>
        </w:rPr>
        <w:t>验收方案：</w:t>
      </w:r>
      <w:r>
        <w:rPr>
          <w:rFonts w:ascii="宋体" w:eastAsia="宋体" w:hAnsi="宋体" w:hint="eastAsia"/>
          <w:sz w:val="24"/>
          <w:szCs w:val="24"/>
        </w:rPr>
        <w:t>按医院要求验收</w:t>
      </w:r>
    </w:p>
    <w:p w14:paraId="20C42FC0" w14:textId="77777777" w:rsidR="00BA09FF" w:rsidRDefault="00000000">
      <w:pPr>
        <w:spacing w:line="360" w:lineRule="auto"/>
        <w:ind w:firstLine="480"/>
        <w:rPr>
          <w:rFonts w:ascii="宋体" w:eastAsia="宋体" w:hAnsi="宋体"/>
          <w:bCs/>
          <w:sz w:val="24"/>
          <w:szCs w:val="24"/>
        </w:rPr>
      </w:pPr>
      <w:r>
        <w:rPr>
          <w:rFonts w:ascii="宋体" w:eastAsia="宋体" w:hAnsi="宋体" w:hint="eastAsia"/>
          <w:sz w:val="24"/>
          <w:szCs w:val="24"/>
        </w:rPr>
        <w:t>二、商务条款</w:t>
      </w:r>
    </w:p>
    <w:p w14:paraId="21689020"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436DD804" w14:textId="77777777" w:rsidR="00BA09FF"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5DE1397" w14:textId="77777777" w:rsidR="00BA09FF" w:rsidRDefault="00000000">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BA0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B420B54C"/>
    <w:lvl w:ilvl="0" w:tplc="B8AAE708">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00000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00000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00000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000000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0000005"/>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00000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000000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000000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0000000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000000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0000000C"/>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00000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0000000E"/>
    <w:multiLevelType w:val="hybridMultilevel"/>
    <w:tmpl w:val="A8BA55D4"/>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0000000F"/>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0000001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49103321">
    <w:abstractNumId w:val="0"/>
  </w:num>
  <w:num w:numId="2" w16cid:durableId="384647881">
    <w:abstractNumId w:val="13"/>
  </w:num>
  <w:num w:numId="3" w16cid:durableId="80029313">
    <w:abstractNumId w:val="11"/>
  </w:num>
  <w:num w:numId="4" w16cid:durableId="1428233421">
    <w:abstractNumId w:val="15"/>
  </w:num>
  <w:num w:numId="5" w16cid:durableId="243102908">
    <w:abstractNumId w:val="5"/>
  </w:num>
  <w:num w:numId="6" w16cid:durableId="393311043">
    <w:abstractNumId w:val="12"/>
  </w:num>
  <w:num w:numId="7" w16cid:durableId="1035421564">
    <w:abstractNumId w:val="7"/>
  </w:num>
  <w:num w:numId="8" w16cid:durableId="355425080">
    <w:abstractNumId w:val="6"/>
  </w:num>
  <w:num w:numId="9" w16cid:durableId="1301687497">
    <w:abstractNumId w:val="8"/>
  </w:num>
  <w:num w:numId="10" w16cid:durableId="791676394">
    <w:abstractNumId w:val="3"/>
  </w:num>
  <w:num w:numId="11" w16cid:durableId="843134199">
    <w:abstractNumId w:val="1"/>
  </w:num>
  <w:num w:numId="12" w16cid:durableId="987629727">
    <w:abstractNumId w:val="16"/>
  </w:num>
  <w:num w:numId="13" w16cid:durableId="170873707">
    <w:abstractNumId w:val="9"/>
  </w:num>
  <w:num w:numId="14" w16cid:durableId="378672121">
    <w:abstractNumId w:val="10"/>
  </w:num>
  <w:num w:numId="15" w16cid:durableId="527526802">
    <w:abstractNumId w:val="4"/>
  </w:num>
  <w:num w:numId="16" w16cid:durableId="1817339392">
    <w:abstractNumId w:val="14"/>
  </w:num>
  <w:num w:numId="17" w16cid:durableId="103562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FF"/>
    <w:rsid w:val="004D7E3C"/>
    <w:rsid w:val="00BA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7C08A8-A7CC-420E-A435-AC17D040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宋体"/>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annotation text"/>
    <w:basedOn w:val="a"/>
    <w:link w:val="a5"/>
    <w:uiPriority w:val="99"/>
    <w:qFormat/>
    <w:pPr>
      <w:adjustRightInd w:val="0"/>
      <w:snapToGrid w:val="0"/>
      <w:spacing w:line="360" w:lineRule="auto"/>
      <w:jc w:val="left"/>
    </w:pPr>
    <w:rPr>
      <w:rFonts w:ascii="宋体" w:eastAsia="宋体" w:hAnsi="宋体"/>
      <w:bCs/>
      <w:sz w:val="24"/>
      <w:szCs w:val="24"/>
      <w14:ligatures w14:val="none"/>
    </w:rPr>
  </w:style>
  <w:style w:type="character" w:customStyle="1" w:styleId="a5">
    <w:name w:val="批注文字 字符"/>
    <w:basedOn w:val="a0"/>
    <w:link w:val="a4"/>
    <w:uiPriority w:val="99"/>
    <w:qFormat/>
    <w:rPr>
      <w:rFonts w:ascii="宋体" w:eastAsia="宋体" w:hAnsi="宋体"/>
      <w:bCs/>
      <w:sz w:val="24"/>
      <w:szCs w:val="24"/>
      <w14:ligatures w14:val="none"/>
    </w:rPr>
  </w:style>
  <w:style w:type="character" w:styleId="a6">
    <w:name w:val="annotation reference"/>
    <w:basedOn w:val="a0"/>
    <w:uiPriority w:val="99"/>
    <w:qFormat/>
    <w:rPr>
      <w:sz w:val="21"/>
      <w:szCs w:val="21"/>
    </w:rPr>
  </w:style>
  <w:style w:type="paragraph" w:styleId="a7">
    <w:name w:val="Revision"/>
    <w:uiPriority w:val="99"/>
  </w:style>
  <w:style w:type="paragraph" w:styleId="a8">
    <w:name w:val="annotation subject"/>
    <w:basedOn w:val="a4"/>
    <w:next w:val="a4"/>
    <w:link w:val="a9"/>
    <w:uiPriority w:val="99"/>
    <w:pPr>
      <w:adjustRightInd/>
      <w:snapToGrid/>
      <w:spacing w:line="240" w:lineRule="auto"/>
    </w:pPr>
    <w:rPr>
      <w:rFonts w:ascii="等线" w:eastAsia="等线" w:hAnsi="等线"/>
      <w:b/>
      <w:sz w:val="21"/>
      <w:szCs w:val="22"/>
      <w14:ligatures w14:val="standardContextual"/>
    </w:rPr>
  </w:style>
  <w:style w:type="character" w:customStyle="1" w:styleId="a9">
    <w:name w:val="批注主题 字符"/>
    <w:basedOn w:val="a5"/>
    <w:link w:val="a8"/>
    <w:uiPriority w:val="99"/>
    <w:rPr>
      <w:rFonts w:ascii="宋体" w:eastAsia="宋体" w:hAnsi="宋体"/>
      <w:b/>
      <w:bCs/>
      <w:sz w:val="24"/>
      <w:szCs w:val="24"/>
      <w14:ligatures w14:val="none"/>
    </w:rPr>
  </w:style>
  <w:style w:type="table" w:styleId="aa">
    <w:name w:val="Table Grid"/>
    <w:basedOn w:val="a1"/>
    <w:uiPriority w:val="39"/>
    <w:qFormat/>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153"/>
        <w:tab w:val="right" w:pos="8306"/>
      </w:tabs>
      <w:snapToGrid w:val="0"/>
      <w:jc w:val="center"/>
    </w:pPr>
    <w:rPr>
      <w:sz w:val="18"/>
      <w:szCs w:val="18"/>
    </w:rPr>
  </w:style>
  <w:style w:type="character" w:customStyle="1" w:styleId="ac">
    <w:name w:val="页眉 字符"/>
    <w:basedOn w:val="a0"/>
    <w:link w:val="ab"/>
    <w:uiPriority w:val="99"/>
    <w:rPr>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character" w:customStyle="1" w:styleId="ae">
    <w:name w:val="页脚 字符"/>
    <w:basedOn w:val="a0"/>
    <w:link w:val="ad"/>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
</file>

<file path=customXml/itemProps1.xml><?xml version="1.0" encoding="utf-8"?>
<ds:datastoreItem xmlns:ds="http://schemas.openxmlformats.org/officeDocument/2006/customXml" ds:itemID="{2E799E6D-E027-41BE-9881-0AB73B3EF47F}"/>
</file>

<file path=customXml/itemProps2.xml><?xml version="1.0" encoding="utf-8"?>
<ds:datastoreItem xmlns:ds="http://schemas.openxmlformats.org/officeDocument/2006/customXml" ds:itemID="{7AEF436F-6BA3-4028-995F-41F572EE9C77}"/>
</file>

<file path=customXml/itemProps3.xml><?xml version="1.0" encoding="utf-8"?>
<ds:datastoreItem xmlns:ds="http://schemas.openxmlformats.org/officeDocument/2006/customXml" ds:itemID="{D7CE7100-01AE-42F7-B03D-21B05B77E9D8}">
  <ds:schemaRefs>
    <ds:schemaRef ds:uri="http://www.wps.cn/android/officeDocument/2013/mofficeCustomData"/>
  </ds:schemaRefs>
</ds:datastoreItem>
</file>

<file path=customXml/itemProps4.xml><?xml version="1.0" encoding="utf-8"?>
<ds:datastoreItem xmlns:ds="http://schemas.openxmlformats.org/officeDocument/2006/customXml" ds:itemID="{CA370BA3-C90E-425D-BC57-A914565BE87D}">
  <ds:schemaRefs>
    <ds:schemaRef ds:uri="http://www.wps.cn/android/officeDocument/2013/mofficeCustomData"/>
  </ds:schemaRefs>
</ds:datastoreItem>
</file>

<file path=customXml/itemProps5.xml><?xml version="1.0" encoding="utf-8"?>
<ds:datastoreItem xmlns:ds="http://schemas.openxmlformats.org/officeDocument/2006/customXml" ds:itemID="{FBF67272-D377-424B-85AB-9593FC68DF8A}"/>
</file>

<file path=docProps/app.xml><?xml version="1.0" encoding="utf-8"?>
<Properties xmlns="http://schemas.openxmlformats.org/officeDocument/2006/extended-properties" xmlns:vt="http://schemas.openxmlformats.org/officeDocument/2006/docPropsVTypes">
  <Template>Normal</Template>
  <TotalTime>1160</TotalTime>
  <Pages>7</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ruisheng sun</cp:lastModifiedBy>
  <cp:revision>161</cp:revision>
  <dcterms:created xsi:type="dcterms:W3CDTF">2025-03-04T06:38:00Z</dcterms:created>
  <dcterms:modified xsi:type="dcterms:W3CDTF">2025-04-24T07:25:00Z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aeeeb9980f57445e88888c1720d2ff96</vt:lpwstr>
  </property>
</Properties>
</file>