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19BFFE" w14:textId="35044AB4" w:rsidR="00872EA5" w:rsidRPr="00872EA5" w:rsidRDefault="00872EA5" w:rsidP="00872EA5">
      <w:pPr>
        <w:spacing w:line="360" w:lineRule="auto"/>
        <w:rPr>
          <w:rFonts w:ascii="宋体" w:eastAsia="宋体" w:hAnsi="宋体"/>
          <w:sz w:val="24"/>
          <w:szCs w:val="24"/>
        </w:rPr>
      </w:pPr>
      <w:r w:rsidRPr="00872EA5">
        <w:rPr>
          <w:rFonts w:ascii="宋体" w:eastAsia="宋体" w:hAnsi="宋体" w:hint="eastAsia"/>
          <w:sz w:val="24"/>
          <w:szCs w:val="24"/>
        </w:rPr>
        <w:t>一、项目名称</w:t>
      </w:r>
    </w:p>
    <w:p w14:paraId="61279DE4" w14:textId="28020582" w:rsidR="00872EA5" w:rsidRPr="00872EA5" w:rsidRDefault="00872EA5" w:rsidP="00872EA5">
      <w:pPr>
        <w:spacing w:line="360" w:lineRule="auto"/>
        <w:rPr>
          <w:rFonts w:ascii="宋体" w:eastAsia="宋体" w:hAnsi="宋体"/>
          <w:sz w:val="24"/>
          <w:szCs w:val="24"/>
        </w:rPr>
      </w:pPr>
      <w:r w:rsidRPr="00872EA5">
        <w:rPr>
          <w:rFonts w:ascii="宋体" w:eastAsia="宋体" w:hAnsi="宋体" w:hint="eastAsia"/>
          <w:sz w:val="24"/>
          <w:szCs w:val="24"/>
        </w:rPr>
        <w:t>上海交通大学医学院附属新华医院</w:t>
      </w:r>
      <w:r w:rsidR="00A52C27" w:rsidRPr="00A52C27">
        <w:rPr>
          <w:rFonts w:ascii="宋体" w:eastAsia="宋体" w:hAnsi="宋体" w:hint="eastAsia"/>
          <w:sz w:val="24"/>
          <w:szCs w:val="24"/>
        </w:rPr>
        <w:t>射频消融系统</w:t>
      </w:r>
      <w:r w:rsidRPr="00872EA5">
        <w:rPr>
          <w:rFonts w:ascii="宋体" w:eastAsia="宋体" w:hAnsi="宋体" w:hint="eastAsia"/>
          <w:sz w:val="24"/>
          <w:szCs w:val="24"/>
        </w:rPr>
        <w:t>采购项目</w:t>
      </w:r>
    </w:p>
    <w:p w14:paraId="142A8376" w14:textId="464EF781" w:rsidR="00872EA5" w:rsidRPr="00872EA5" w:rsidRDefault="00872EA5" w:rsidP="00872EA5">
      <w:pPr>
        <w:spacing w:line="360" w:lineRule="auto"/>
        <w:rPr>
          <w:rFonts w:ascii="宋体" w:eastAsia="宋体" w:hAnsi="宋体"/>
          <w:sz w:val="24"/>
          <w:szCs w:val="24"/>
        </w:rPr>
      </w:pPr>
      <w:r w:rsidRPr="00872EA5">
        <w:rPr>
          <w:rFonts w:ascii="宋体" w:eastAsia="宋体" w:hAnsi="宋体" w:hint="eastAsia"/>
          <w:sz w:val="24"/>
          <w:szCs w:val="24"/>
        </w:rPr>
        <w:t>二、项目参数</w:t>
      </w:r>
    </w:p>
    <w:p w14:paraId="036F6DF1" w14:textId="570AE890" w:rsidR="00872EA5" w:rsidRPr="00872EA5" w:rsidRDefault="00872EA5" w:rsidP="00872EA5">
      <w:pPr>
        <w:spacing w:line="360" w:lineRule="auto"/>
        <w:rPr>
          <w:rFonts w:ascii="宋体" w:eastAsia="宋体" w:hAnsi="宋体"/>
          <w:sz w:val="24"/>
          <w:szCs w:val="24"/>
        </w:rPr>
      </w:pPr>
      <w:r w:rsidRPr="00872EA5">
        <w:rPr>
          <w:rFonts w:ascii="宋体" w:eastAsia="宋体" w:hAnsi="宋体" w:hint="eastAsia"/>
          <w:sz w:val="24"/>
          <w:szCs w:val="24"/>
        </w:rPr>
        <w:t>（一）最高限价：人民币</w:t>
      </w:r>
      <w:r w:rsidR="00C13903">
        <w:rPr>
          <w:rFonts w:ascii="宋体" w:eastAsia="宋体" w:hAnsi="宋体" w:hint="eastAsia"/>
          <w:sz w:val="24"/>
          <w:szCs w:val="24"/>
        </w:rPr>
        <w:t>68</w:t>
      </w:r>
      <w:r w:rsidRPr="00872EA5">
        <w:rPr>
          <w:rFonts w:ascii="宋体" w:eastAsia="宋体" w:hAnsi="宋体" w:hint="eastAsia"/>
          <w:sz w:val="24"/>
          <w:szCs w:val="24"/>
        </w:rPr>
        <w:t>万元</w:t>
      </w:r>
    </w:p>
    <w:p w14:paraId="6D7EC467" w14:textId="4BA2D133" w:rsidR="00872EA5" w:rsidRPr="00872EA5" w:rsidRDefault="00872EA5" w:rsidP="00872EA5">
      <w:pPr>
        <w:spacing w:line="360" w:lineRule="auto"/>
        <w:rPr>
          <w:rFonts w:ascii="宋体" w:eastAsia="宋体" w:hAnsi="宋体"/>
          <w:sz w:val="24"/>
          <w:szCs w:val="24"/>
        </w:rPr>
      </w:pPr>
      <w:r w:rsidRPr="00872EA5">
        <w:rPr>
          <w:rFonts w:ascii="宋体" w:eastAsia="宋体" w:hAnsi="宋体" w:hint="eastAsia"/>
          <w:sz w:val="24"/>
          <w:szCs w:val="24"/>
        </w:rPr>
        <w:t>（二）资格条件</w:t>
      </w:r>
    </w:p>
    <w:p w14:paraId="3746326E" w14:textId="77777777" w:rsidR="00872EA5" w:rsidRPr="00872EA5" w:rsidRDefault="00872EA5" w:rsidP="00872EA5">
      <w:pPr>
        <w:spacing w:line="360" w:lineRule="auto"/>
        <w:rPr>
          <w:rFonts w:ascii="宋体" w:eastAsia="宋体" w:hAnsi="宋体"/>
          <w:sz w:val="24"/>
          <w:szCs w:val="24"/>
        </w:rPr>
      </w:pPr>
      <w:r w:rsidRPr="00872EA5">
        <w:rPr>
          <w:rFonts w:ascii="宋体" w:eastAsia="宋体" w:hAnsi="宋体" w:hint="eastAsia"/>
          <w:sz w:val="24"/>
          <w:szCs w:val="24"/>
        </w:rPr>
        <w:t>（1）应为法人、其他组织或者自然人，具有独立承担民事责任的能力；法人的分支机构以自己的名义参与本项目采购活动时，应提供依法登记的相关证明文件和由法人出具的对本项目采购活动承担全部直接责任的授权书；自然人应提供身份证明文件；</w:t>
      </w:r>
    </w:p>
    <w:p w14:paraId="1B0986D9" w14:textId="77777777" w:rsidR="00872EA5" w:rsidRPr="00872EA5" w:rsidRDefault="00872EA5" w:rsidP="00872EA5">
      <w:pPr>
        <w:spacing w:line="360" w:lineRule="auto"/>
        <w:rPr>
          <w:rFonts w:ascii="宋体" w:eastAsia="宋体" w:hAnsi="宋体"/>
          <w:sz w:val="24"/>
          <w:szCs w:val="24"/>
        </w:rPr>
      </w:pPr>
      <w:r w:rsidRPr="00872EA5">
        <w:rPr>
          <w:rFonts w:ascii="宋体" w:eastAsia="宋体" w:hAnsi="宋体" w:hint="eastAsia"/>
          <w:sz w:val="24"/>
          <w:szCs w:val="24"/>
        </w:rPr>
        <w:t>（2）在参加采购活动前三年内，在经营活动中没有重大违法记录；</w:t>
      </w:r>
    </w:p>
    <w:p w14:paraId="5786E0FD" w14:textId="77777777" w:rsidR="00872EA5" w:rsidRPr="00872EA5" w:rsidRDefault="00872EA5" w:rsidP="00872EA5">
      <w:pPr>
        <w:spacing w:line="360" w:lineRule="auto"/>
        <w:rPr>
          <w:rFonts w:ascii="宋体" w:eastAsia="宋体" w:hAnsi="宋体"/>
          <w:sz w:val="24"/>
          <w:szCs w:val="24"/>
        </w:rPr>
      </w:pPr>
      <w:r w:rsidRPr="00872EA5">
        <w:rPr>
          <w:rFonts w:ascii="宋体" w:eastAsia="宋体" w:hAnsi="宋体" w:hint="eastAsia"/>
          <w:sz w:val="24"/>
          <w:szCs w:val="24"/>
        </w:rPr>
        <w:t>（</w:t>
      </w:r>
      <w:r w:rsidRPr="00872EA5">
        <w:rPr>
          <w:rFonts w:ascii="宋体" w:eastAsia="宋体" w:hAnsi="宋体"/>
          <w:sz w:val="24"/>
          <w:szCs w:val="24"/>
        </w:rPr>
        <w:t>3</w:t>
      </w:r>
      <w:r w:rsidRPr="00872EA5">
        <w:rPr>
          <w:rFonts w:ascii="宋体" w:eastAsia="宋体" w:hAnsi="宋体" w:hint="eastAsia"/>
          <w:sz w:val="24"/>
          <w:szCs w:val="24"/>
        </w:rPr>
        <w:t>）未被列入“信用中国”网站(www.creditchina.gov.cn)失信被执行人名单、重大税收违法案件当事人名单的供应商；</w:t>
      </w:r>
    </w:p>
    <w:p w14:paraId="6C721F8D" w14:textId="77777777" w:rsidR="00872EA5" w:rsidRPr="00872EA5" w:rsidRDefault="00872EA5" w:rsidP="00872EA5">
      <w:pPr>
        <w:spacing w:line="360" w:lineRule="auto"/>
        <w:rPr>
          <w:rFonts w:ascii="宋体" w:eastAsia="宋体" w:hAnsi="宋体"/>
          <w:sz w:val="24"/>
          <w:szCs w:val="24"/>
        </w:rPr>
      </w:pPr>
      <w:r w:rsidRPr="00872EA5">
        <w:rPr>
          <w:rFonts w:ascii="宋体" w:eastAsia="宋体" w:hAnsi="宋体" w:cs="宋体" w:hint="eastAsia"/>
          <w:sz w:val="24"/>
          <w:szCs w:val="24"/>
        </w:rPr>
        <w:t>（4）</w:t>
      </w:r>
      <w:r w:rsidRPr="00872EA5">
        <w:rPr>
          <w:rFonts w:ascii="宋体" w:eastAsia="宋体" w:hAnsi="宋体" w:hint="eastAsia"/>
          <w:sz w:val="24"/>
          <w:szCs w:val="24"/>
        </w:rPr>
        <w:t>如供应商拟响应货物为医疗器械的，应提供响应货物的《中华人民共和国医疗器械注册证》或《第一类医疗器械备案凭证》；供应商应按照国家有关规定提供《医疗器械经营许可证》或《第二类医疗器械经营备案凭证》，供应商的经营范围应当与相关许可或备案内容保持一致。（仅适用于医疗器械）。</w:t>
      </w:r>
    </w:p>
    <w:p w14:paraId="713155A9" w14:textId="77777777" w:rsidR="00872EA5" w:rsidRPr="00872EA5" w:rsidRDefault="00872EA5" w:rsidP="00872EA5">
      <w:pPr>
        <w:spacing w:line="360" w:lineRule="auto"/>
        <w:rPr>
          <w:rFonts w:ascii="宋体" w:eastAsia="宋体" w:hAnsi="宋体"/>
          <w:sz w:val="24"/>
          <w:szCs w:val="24"/>
        </w:rPr>
      </w:pPr>
      <w:r w:rsidRPr="00872EA5">
        <w:rPr>
          <w:rFonts w:ascii="宋体" w:eastAsia="宋体" w:hAnsi="宋体" w:cs="宋体" w:hint="eastAsia"/>
          <w:sz w:val="24"/>
          <w:szCs w:val="24"/>
        </w:rPr>
        <w:t>（5）</w:t>
      </w:r>
      <w:r w:rsidRPr="00872EA5">
        <w:rPr>
          <w:rFonts w:ascii="宋体" w:eastAsia="宋体" w:hAnsi="宋体" w:hint="eastAsia"/>
          <w:sz w:val="24"/>
          <w:szCs w:val="24"/>
        </w:rPr>
        <w:t>供应商为代理商的，应提供有效的生产厂家授权书或合法获得该产品的其他证明。</w:t>
      </w:r>
    </w:p>
    <w:p w14:paraId="0030602C" w14:textId="57CE0DB5" w:rsidR="00872EA5" w:rsidRDefault="00872EA5" w:rsidP="00872EA5">
      <w:pPr>
        <w:spacing w:line="360" w:lineRule="auto"/>
        <w:rPr>
          <w:rFonts w:ascii="宋体" w:eastAsia="宋体" w:hAnsi="宋体"/>
          <w:sz w:val="24"/>
          <w:szCs w:val="24"/>
        </w:rPr>
      </w:pPr>
      <w:r>
        <w:rPr>
          <w:rFonts w:ascii="宋体" w:eastAsia="宋体" w:hAnsi="宋体" w:hint="eastAsia"/>
          <w:sz w:val="24"/>
          <w:szCs w:val="24"/>
        </w:rPr>
        <w:t>（6）</w:t>
      </w:r>
      <w:r w:rsidRPr="00872EA5">
        <w:rPr>
          <w:rFonts w:ascii="宋体" w:eastAsia="宋体" w:hAnsi="宋体" w:hint="eastAsia"/>
          <w:sz w:val="24"/>
          <w:szCs w:val="24"/>
        </w:rPr>
        <w:t>本项目不接受联合体响应。</w:t>
      </w:r>
    </w:p>
    <w:p w14:paraId="2B733DB8" w14:textId="22C1081C" w:rsidR="00872EA5" w:rsidRPr="00872EA5" w:rsidRDefault="00872EA5" w:rsidP="00872EA5">
      <w:pPr>
        <w:spacing w:line="360" w:lineRule="auto"/>
        <w:rPr>
          <w:rFonts w:ascii="宋体" w:eastAsia="宋体" w:hAnsi="宋体"/>
          <w:sz w:val="24"/>
          <w:szCs w:val="24"/>
        </w:rPr>
      </w:pPr>
      <w:r>
        <w:rPr>
          <w:rFonts w:ascii="宋体" w:eastAsia="宋体" w:hAnsi="宋体" w:hint="eastAsia"/>
          <w:sz w:val="24"/>
          <w:szCs w:val="24"/>
        </w:rPr>
        <w:t>（三）主要功</w:t>
      </w:r>
      <w:r w:rsidRPr="00872EA5">
        <w:rPr>
          <w:rFonts w:ascii="宋体" w:eastAsia="宋体" w:hAnsi="宋体" w:hint="eastAsia"/>
          <w:sz w:val="24"/>
          <w:szCs w:val="24"/>
        </w:rPr>
        <w:t>能及技术参数：</w:t>
      </w:r>
    </w:p>
    <w:p w14:paraId="12E640BF" w14:textId="77777777" w:rsidR="00872EA5" w:rsidRPr="00872EA5" w:rsidRDefault="00872EA5" w:rsidP="00872EA5">
      <w:pPr>
        <w:spacing w:line="360" w:lineRule="auto"/>
        <w:rPr>
          <w:rFonts w:ascii="宋体" w:eastAsia="宋体" w:hAnsi="宋体"/>
          <w:sz w:val="24"/>
          <w:szCs w:val="24"/>
        </w:rPr>
      </w:pPr>
      <w:r w:rsidRPr="00872EA5">
        <w:rPr>
          <w:rFonts w:ascii="宋体" w:eastAsia="宋体" w:hAnsi="宋体" w:hint="eastAsia"/>
          <w:sz w:val="24"/>
          <w:szCs w:val="24"/>
        </w:rPr>
        <w:t>一、主要功能及工作原理</w:t>
      </w:r>
    </w:p>
    <w:p w14:paraId="264E8D52" w14:textId="3C549CAD" w:rsidR="00872EA5" w:rsidRPr="00872EA5" w:rsidRDefault="00A52C27" w:rsidP="00872EA5">
      <w:pPr>
        <w:spacing w:line="360" w:lineRule="auto"/>
        <w:ind w:firstLineChars="200" w:firstLine="480"/>
        <w:rPr>
          <w:rFonts w:ascii="宋体" w:eastAsia="宋体" w:hAnsi="宋体"/>
          <w:sz w:val="24"/>
          <w:szCs w:val="24"/>
        </w:rPr>
      </w:pPr>
      <w:r w:rsidRPr="00A52C27">
        <w:rPr>
          <w:rFonts w:ascii="宋体" w:eastAsia="宋体" w:hAnsi="宋体" w:hint="eastAsia"/>
          <w:sz w:val="24"/>
          <w:szCs w:val="24"/>
        </w:rPr>
        <w:t>射频消融系统是一款高度专业化的设备，用于心脏射频消融手术。</w:t>
      </w:r>
      <w:proofErr w:type="gramStart"/>
      <w:r w:rsidRPr="00A52C27">
        <w:rPr>
          <w:rFonts w:ascii="宋体" w:eastAsia="宋体" w:hAnsi="宋体" w:hint="eastAsia"/>
          <w:sz w:val="24"/>
          <w:szCs w:val="24"/>
        </w:rPr>
        <w:t>本设备</w:t>
      </w:r>
      <w:proofErr w:type="gramEnd"/>
      <w:r w:rsidRPr="00A52C27">
        <w:rPr>
          <w:rFonts w:ascii="宋体" w:eastAsia="宋体" w:hAnsi="宋体" w:hint="eastAsia"/>
          <w:sz w:val="24"/>
          <w:szCs w:val="24"/>
        </w:rPr>
        <w:t>与专门的治疗导管和负电极（惰性电极）配合使用，形成闭合电路，从而释放指定量的射频能量，向形成有害电通路从而导致或维持心率不齐的心脏组织发送射频能量。射频能量会伤害这些组织，致其变性和失去功能，中断和</w:t>
      </w:r>
      <w:r w:rsidRPr="00A52C27">
        <w:rPr>
          <w:rFonts w:ascii="宋体" w:eastAsia="宋体" w:hAnsi="宋体"/>
          <w:sz w:val="24"/>
          <w:szCs w:val="24"/>
        </w:rPr>
        <w:t>/或破坏有害的电通路，从而恢复正常的心脏功能。</w:t>
      </w:r>
    </w:p>
    <w:p w14:paraId="2E904387" w14:textId="2437397A" w:rsidR="00872EA5" w:rsidRPr="00872EA5" w:rsidRDefault="00872EA5" w:rsidP="000F15CE">
      <w:pPr>
        <w:tabs>
          <w:tab w:val="left" w:pos="6593"/>
        </w:tabs>
        <w:spacing w:line="360" w:lineRule="auto"/>
        <w:rPr>
          <w:rFonts w:ascii="宋体" w:eastAsia="宋体" w:hAnsi="宋体"/>
          <w:sz w:val="24"/>
          <w:szCs w:val="24"/>
        </w:rPr>
      </w:pPr>
      <w:r w:rsidRPr="00872EA5">
        <w:rPr>
          <w:rFonts w:ascii="宋体" w:eastAsia="宋体" w:hAnsi="宋体" w:hint="eastAsia"/>
          <w:sz w:val="24"/>
          <w:szCs w:val="24"/>
        </w:rPr>
        <w:t>二、应用场景</w:t>
      </w:r>
      <w:r w:rsidR="000F15CE">
        <w:rPr>
          <w:rFonts w:ascii="宋体" w:eastAsia="宋体" w:hAnsi="宋体" w:hint="eastAsia"/>
          <w:sz w:val="24"/>
          <w:szCs w:val="24"/>
        </w:rPr>
        <w:tab/>
      </w:r>
    </w:p>
    <w:p w14:paraId="3784647F" w14:textId="61EE26A4" w:rsidR="00872EA5" w:rsidRPr="00872EA5" w:rsidRDefault="00A52C27" w:rsidP="00872EA5">
      <w:pPr>
        <w:spacing w:line="360" w:lineRule="auto"/>
        <w:ind w:firstLineChars="200" w:firstLine="480"/>
        <w:rPr>
          <w:rFonts w:ascii="宋体" w:eastAsia="宋体" w:hAnsi="宋体"/>
          <w:sz w:val="24"/>
          <w:szCs w:val="24"/>
        </w:rPr>
      </w:pPr>
      <w:r w:rsidRPr="00A52C27">
        <w:rPr>
          <w:rFonts w:ascii="宋体" w:eastAsia="宋体" w:hAnsi="宋体" w:hint="eastAsia"/>
          <w:sz w:val="24"/>
          <w:szCs w:val="24"/>
        </w:rPr>
        <w:t>心内科射频消融手术</w:t>
      </w:r>
    </w:p>
    <w:p w14:paraId="79EAAEED" w14:textId="0D9ED427" w:rsidR="00872EA5" w:rsidRPr="00872EA5" w:rsidRDefault="00872EA5" w:rsidP="00872EA5">
      <w:pPr>
        <w:spacing w:line="360" w:lineRule="auto"/>
        <w:rPr>
          <w:rFonts w:ascii="宋体" w:eastAsia="宋体" w:hAnsi="宋体"/>
          <w:sz w:val="24"/>
          <w:szCs w:val="24"/>
        </w:rPr>
      </w:pPr>
      <w:r w:rsidRPr="00872EA5">
        <w:rPr>
          <w:rFonts w:ascii="宋体" w:eastAsia="宋体" w:hAnsi="宋体" w:hint="eastAsia"/>
          <w:sz w:val="24"/>
          <w:szCs w:val="24"/>
        </w:rPr>
        <w:t>三、技术参数</w:t>
      </w:r>
    </w:p>
    <w:p w14:paraId="1B36E9BE" w14:textId="77777777" w:rsidR="00A52C27" w:rsidRDefault="00A52C27" w:rsidP="00A52C27">
      <w:pPr>
        <w:pStyle w:val="a3"/>
        <w:numPr>
          <w:ilvl w:val="0"/>
          <w:numId w:val="2"/>
        </w:numPr>
        <w:spacing w:line="360" w:lineRule="auto"/>
        <w:ind w:firstLineChars="0"/>
        <w:rPr>
          <w:rFonts w:ascii="宋体" w:eastAsia="宋体" w:hAnsi="宋体"/>
          <w:sz w:val="24"/>
          <w:szCs w:val="24"/>
        </w:rPr>
      </w:pPr>
      <w:r w:rsidRPr="00A52C27">
        <w:rPr>
          <w:rFonts w:ascii="宋体" w:eastAsia="宋体" w:hAnsi="宋体" w:hint="eastAsia"/>
          <w:sz w:val="24"/>
          <w:szCs w:val="24"/>
        </w:rPr>
        <w:lastRenderedPageBreak/>
        <w:t>射频消融仪</w:t>
      </w:r>
    </w:p>
    <w:p w14:paraId="01C3F130" w14:textId="1C58F18A" w:rsidR="00B276A7" w:rsidRDefault="00B276A7" w:rsidP="00A52C27">
      <w:pPr>
        <w:pStyle w:val="a3"/>
        <w:numPr>
          <w:ilvl w:val="1"/>
          <w:numId w:val="2"/>
        </w:numPr>
        <w:spacing w:line="360" w:lineRule="auto"/>
        <w:ind w:firstLineChars="0"/>
        <w:rPr>
          <w:rFonts w:ascii="宋体" w:eastAsia="宋体" w:hAnsi="宋体"/>
          <w:sz w:val="24"/>
          <w:szCs w:val="24"/>
        </w:rPr>
      </w:pPr>
      <w:r>
        <w:rPr>
          <w:rFonts w:ascii="宋体" w:eastAsia="宋体" w:hAnsi="宋体" w:hint="eastAsia"/>
          <w:sz w:val="24"/>
          <w:szCs w:val="24"/>
        </w:rPr>
        <w:t>★</w:t>
      </w:r>
      <w:r w:rsidR="00A52C27" w:rsidRPr="00A52C27">
        <w:rPr>
          <w:rFonts w:ascii="宋体" w:eastAsia="宋体" w:hAnsi="宋体" w:hint="eastAsia"/>
          <w:sz w:val="24"/>
          <w:szCs w:val="24"/>
        </w:rPr>
        <w:t>控制方式：温度控制，功率控制，自动灌注控制。</w:t>
      </w:r>
    </w:p>
    <w:p w14:paraId="723CB9E6" w14:textId="2DA78290" w:rsidR="00A52C27" w:rsidRDefault="00A52C27" w:rsidP="00A52C27">
      <w:pPr>
        <w:pStyle w:val="a3"/>
        <w:numPr>
          <w:ilvl w:val="1"/>
          <w:numId w:val="2"/>
        </w:numPr>
        <w:spacing w:line="360" w:lineRule="auto"/>
        <w:ind w:firstLineChars="0"/>
        <w:rPr>
          <w:rFonts w:ascii="宋体" w:eastAsia="宋体" w:hAnsi="宋体"/>
          <w:sz w:val="24"/>
          <w:szCs w:val="24"/>
        </w:rPr>
      </w:pPr>
      <w:r>
        <w:rPr>
          <w:rFonts w:ascii="宋体" w:eastAsia="宋体" w:hAnsi="宋体" w:hint="eastAsia"/>
          <w:sz w:val="24"/>
          <w:szCs w:val="24"/>
        </w:rPr>
        <w:t>▲</w:t>
      </w:r>
      <w:r w:rsidRPr="00A52C27">
        <w:rPr>
          <w:rFonts w:ascii="宋体" w:eastAsia="宋体" w:hAnsi="宋体" w:hint="eastAsia"/>
          <w:sz w:val="24"/>
          <w:szCs w:val="24"/>
        </w:rPr>
        <w:t>自动灌注控制模式可以通过控制灌注流速来进行最大化的功率输出，而不会超出目标温度。根据功率设置，射频消融仪将泵从高流速变为低流速或从低流速变为高流速，以达到并保持所设定的最大功率，从而确保导管尖端的温度在目标范围内，消融过程中无需人工控制</w:t>
      </w:r>
    </w:p>
    <w:p w14:paraId="7BF66CEA" w14:textId="12579E32" w:rsidR="00A52C27" w:rsidRDefault="00A52C27" w:rsidP="00A52C27">
      <w:pPr>
        <w:pStyle w:val="a3"/>
        <w:numPr>
          <w:ilvl w:val="1"/>
          <w:numId w:val="2"/>
        </w:numPr>
        <w:spacing w:line="360" w:lineRule="auto"/>
        <w:ind w:firstLineChars="0"/>
        <w:rPr>
          <w:rFonts w:ascii="宋体" w:eastAsia="宋体" w:hAnsi="宋体"/>
          <w:sz w:val="24"/>
          <w:szCs w:val="24"/>
        </w:rPr>
      </w:pPr>
      <w:r>
        <w:rPr>
          <w:rFonts w:ascii="宋体" w:eastAsia="宋体" w:hAnsi="宋体" w:hint="eastAsia"/>
          <w:sz w:val="24"/>
          <w:szCs w:val="24"/>
        </w:rPr>
        <w:t>★</w:t>
      </w:r>
      <w:r w:rsidRPr="00A52C27">
        <w:rPr>
          <w:rFonts w:ascii="宋体" w:eastAsia="宋体" w:hAnsi="宋体" w:hint="eastAsia"/>
          <w:sz w:val="24"/>
          <w:szCs w:val="24"/>
        </w:rPr>
        <w:t>具备阻抗尖峰切断及温度切断保护功能。</w:t>
      </w:r>
    </w:p>
    <w:p w14:paraId="10A68C97" w14:textId="7FF5531E" w:rsidR="00A52C27" w:rsidRDefault="00A52C27" w:rsidP="00A52C27">
      <w:pPr>
        <w:pStyle w:val="a3"/>
        <w:numPr>
          <w:ilvl w:val="1"/>
          <w:numId w:val="2"/>
        </w:numPr>
        <w:spacing w:line="360" w:lineRule="auto"/>
        <w:ind w:firstLineChars="0"/>
        <w:rPr>
          <w:rFonts w:ascii="宋体" w:eastAsia="宋体" w:hAnsi="宋体"/>
          <w:sz w:val="24"/>
          <w:szCs w:val="24"/>
        </w:rPr>
      </w:pPr>
      <w:r>
        <w:rPr>
          <w:rFonts w:ascii="宋体" w:eastAsia="宋体" w:hAnsi="宋体" w:hint="eastAsia"/>
          <w:sz w:val="24"/>
          <w:szCs w:val="24"/>
        </w:rPr>
        <w:t>▲</w:t>
      </w:r>
      <w:r w:rsidRPr="00A52C27">
        <w:rPr>
          <w:rFonts w:ascii="宋体" w:eastAsia="宋体" w:hAnsi="宋体" w:hint="eastAsia"/>
          <w:sz w:val="24"/>
          <w:szCs w:val="24"/>
        </w:rPr>
        <w:t>兼容适配使用</w:t>
      </w:r>
      <w:r w:rsidRPr="00A52C27">
        <w:rPr>
          <w:rFonts w:ascii="宋体" w:eastAsia="宋体" w:hAnsi="宋体"/>
          <w:sz w:val="24"/>
          <w:szCs w:val="24"/>
        </w:rPr>
        <w:t>6孔和56孔、66</w:t>
      </w:r>
      <w:proofErr w:type="gramStart"/>
      <w:r w:rsidRPr="00A52C27">
        <w:rPr>
          <w:rFonts w:ascii="宋体" w:eastAsia="宋体" w:hAnsi="宋体"/>
          <w:sz w:val="24"/>
          <w:szCs w:val="24"/>
        </w:rPr>
        <w:t>孔冷盐水</w:t>
      </w:r>
      <w:proofErr w:type="gramEnd"/>
      <w:r w:rsidRPr="00A52C27">
        <w:rPr>
          <w:rFonts w:ascii="宋体" w:eastAsia="宋体" w:hAnsi="宋体"/>
          <w:sz w:val="24"/>
          <w:szCs w:val="24"/>
        </w:rPr>
        <w:t>灌注导管。</w:t>
      </w:r>
    </w:p>
    <w:p w14:paraId="0BA6CB25" w14:textId="68BF2E72" w:rsidR="00A52C27" w:rsidRDefault="00A52C27" w:rsidP="00A52C27">
      <w:pPr>
        <w:pStyle w:val="a3"/>
        <w:numPr>
          <w:ilvl w:val="1"/>
          <w:numId w:val="2"/>
        </w:numPr>
        <w:spacing w:line="360" w:lineRule="auto"/>
        <w:ind w:firstLineChars="0"/>
        <w:rPr>
          <w:rFonts w:ascii="宋体" w:eastAsia="宋体" w:hAnsi="宋体"/>
          <w:sz w:val="24"/>
          <w:szCs w:val="24"/>
        </w:rPr>
      </w:pPr>
      <w:r>
        <w:rPr>
          <w:rFonts w:ascii="宋体" w:eastAsia="宋体" w:hAnsi="宋体" w:hint="eastAsia"/>
          <w:sz w:val="24"/>
          <w:szCs w:val="24"/>
        </w:rPr>
        <w:t>★</w:t>
      </w:r>
      <w:r w:rsidR="00C13903">
        <w:rPr>
          <w:rFonts w:ascii="宋体" w:eastAsia="宋体" w:hAnsi="宋体" w:hint="eastAsia"/>
          <w:sz w:val="24"/>
          <w:szCs w:val="24"/>
        </w:rPr>
        <w:t>能</w:t>
      </w:r>
      <w:r w:rsidRPr="00A52C27">
        <w:rPr>
          <w:rFonts w:ascii="宋体" w:eastAsia="宋体" w:hAnsi="宋体" w:hint="eastAsia"/>
          <w:sz w:val="24"/>
          <w:szCs w:val="24"/>
        </w:rPr>
        <w:t>与三维导航系统</w:t>
      </w:r>
      <w:r w:rsidR="00C13903">
        <w:rPr>
          <w:rFonts w:ascii="宋体" w:eastAsia="宋体" w:hAnsi="宋体" w:hint="eastAsia"/>
          <w:sz w:val="24"/>
          <w:szCs w:val="24"/>
        </w:rPr>
        <w:t>及</w:t>
      </w:r>
      <w:r w:rsidRPr="00A52C27">
        <w:rPr>
          <w:rFonts w:ascii="宋体" w:eastAsia="宋体" w:hAnsi="宋体" w:hint="eastAsia"/>
          <w:sz w:val="24"/>
          <w:szCs w:val="24"/>
        </w:rPr>
        <w:t>灌注泵信息集成，与灌注泵联合使用并在射频仪上设置灌注泵的参数，消融信息可传输至三维导航系统。</w:t>
      </w:r>
    </w:p>
    <w:p w14:paraId="1EC1FEF8" w14:textId="520AD6FB" w:rsidR="00A52C27" w:rsidRPr="00A52C27" w:rsidRDefault="00A52C27" w:rsidP="00A52C27">
      <w:pPr>
        <w:pStyle w:val="a3"/>
        <w:numPr>
          <w:ilvl w:val="1"/>
          <w:numId w:val="2"/>
        </w:numPr>
        <w:spacing w:line="360" w:lineRule="auto"/>
        <w:ind w:firstLineChars="0"/>
        <w:rPr>
          <w:rFonts w:ascii="宋体" w:eastAsia="宋体" w:hAnsi="宋体"/>
          <w:sz w:val="24"/>
          <w:szCs w:val="24"/>
        </w:rPr>
      </w:pPr>
      <w:r>
        <w:rPr>
          <w:rFonts w:ascii="宋体" w:eastAsia="宋体" w:hAnsi="宋体" w:hint="eastAsia"/>
          <w:sz w:val="24"/>
          <w:szCs w:val="24"/>
        </w:rPr>
        <w:t>▲</w:t>
      </w:r>
      <w:r w:rsidRPr="00A52C27">
        <w:rPr>
          <w:rFonts w:ascii="宋体" w:eastAsia="宋体" w:hAnsi="宋体" w:hint="eastAsia"/>
          <w:sz w:val="24"/>
          <w:szCs w:val="24"/>
        </w:rPr>
        <w:t>具备预设的高功率短时间消融模式，可支持最高</w:t>
      </w:r>
      <w:r w:rsidRPr="00A52C27">
        <w:rPr>
          <w:rFonts w:ascii="宋体" w:eastAsia="宋体" w:hAnsi="宋体"/>
          <w:sz w:val="24"/>
          <w:szCs w:val="24"/>
        </w:rPr>
        <w:t>90w</w:t>
      </w:r>
      <w:r w:rsidR="001C0C86">
        <w:rPr>
          <w:rFonts w:ascii="宋体" w:eastAsia="宋体" w:hAnsi="宋体" w:hint="eastAsia"/>
          <w:sz w:val="24"/>
          <w:szCs w:val="24"/>
        </w:rPr>
        <w:t>的</w:t>
      </w:r>
      <w:r w:rsidRPr="00A52C27">
        <w:rPr>
          <w:rFonts w:ascii="宋体" w:eastAsia="宋体" w:hAnsi="宋体"/>
          <w:sz w:val="24"/>
          <w:szCs w:val="24"/>
        </w:rPr>
        <w:t>4秒消融，在该预设消融模式下，系统需要在消融的4秒内根据温度的变化自动调整功率以维持目标温度保障消融安全。消融过程中无需人工控制。</w:t>
      </w:r>
    </w:p>
    <w:p w14:paraId="135F2EF6" w14:textId="1B1F6710" w:rsidR="00A52C27" w:rsidRPr="00A52C27" w:rsidRDefault="00A52C27" w:rsidP="00A52C27">
      <w:pPr>
        <w:pStyle w:val="a3"/>
        <w:numPr>
          <w:ilvl w:val="1"/>
          <w:numId w:val="2"/>
        </w:numPr>
        <w:spacing w:line="360" w:lineRule="auto"/>
        <w:ind w:firstLineChars="0"/>
        <w:rPr>
          <w:rFonts w:ascii="宋体" w:eastAsia="宋体" w:hAnsi="宋体"/>
          <w:sz w:val="24"/>
          <w:szCs w:val="24"/>
        </w:rPr>
      </w:pPr>
      <w:r>
        <w:rPr>
          <w:rFonts w:ascii="宋体" w:eastAsia="宋体" w:hAnsi="宋体" w:hint="eastAsia"/>
          <w:sz w:val="24"/>
          <w:szCs w:val="24"/>
        </w:rPr>
        <w:t>★</w:t>
      </w:r>
      <w:r w:rsidRPr="00A52C27">
        <w:rPr>
          <w:rFonts w:ascii="宋体" w:eastAsia="宋体" w:hAnsi="宋体"/>
          <w:sz w:val="24"/>
          <w:szCs w:val="24"/>
        </w:rPr>
        <w:t>能远程控制面板联合使用，在观察室远程操纵射频仪。</w:t>
      </w:r>
    </w:p>
    <w:p w14:paraId="4599560E" w14:textId="77777777" w:rsidR="00A52C27" w:rsidRPr="00A52C27" w:rsidRDefault="00A52C27" w:rsidP="00A52C27">
      <w:pPr>
        <w:pStyle w:val="a3"/>
        <w:numPr>
          <w:ilvl w:val="1"/>
          <w:numId w:val="2"/>
        </w:numPr>
        <w:spacing w:line="360" w:lineRule="auto"/>
        <w:ind w:firstLineChars="0"/>
        <w:rPr>
          <w:rFonts w:ascii="宋体" w:eastAsia="宋体" w:hAnsi="宋体"/>
          <w:sz w:val="24"/>
          <w:szCs w:val="24"/>
        </w:rPr>
      </w:pPr>
      <w:r w:rsidRPr="00A52C27">
        <w:rPr>
          <w:rFonts w:ascii="宋体" w:eastAsia="宋体" w:hAnsi="宋体" w:hint="eastAsia"/>
          <w:sz w:val="24"/>
          <w:szCs w:val="24"/>
        </w:rPr>
        <w:t>放电时靶点信号：无干扰，在射频消融时靶点信号仍可清晰检测。</w:t>
      </w:r>
    </w:p>
    <w:p w14:paraId="268723E4" w14:textId="492E48D7" w:rsidR="00A52C27" w:rsidRPr="00A52C27" w:rsidRDefault="00A52C27" w:rsidP="00A52C27">
      <w:pPr>
        <w:pStyle w:val="a3"/>
        <w:numPr>
          <w:ilvl w:val="1"/>
          <w:numId w:val="2"/>
        </w:numPr>
        <w:spacing w:line="360" w:lineRule="auto"/>
        <w:ind w:firstLineChars="0"/>
        <w:rPr>
          <w:rFonts w:ascii="宋体" w:eastAsia="宋体" w:hAnsi="宋体"/>
          <w:sz w:val="24"/>
          <w:szCs w:val="24"/>
        </w:rPr>
      </w:pPr>
      <w:r>
        <w:rPr>
          <w:rFonts w:ascii="宋体" w:eastAsia="宋体" w:hAnsi="宋体" w:hint="eastAsia"/>
          <w:sz w:val="24"/>
          <w:szCs w:val="24"/>
        </w:rPr>
        <w:t>▲</w:t>
      </w:r>
      <w:r w:rsidRPr="00A52C27">
        <w:rPr>
          <w:rFonts w:ascii="宋体" w:eastAsia="宋体" w:hAnsi="宋体" w:hint="eastAsia"/>
          <w:sz w:val="24"/>
          <w:szCs w:val="24"/>
        </w:rPr>
        <w:t>便于无菌操作，可通过触摸屏（即便在佩戴手术手套的情况下）或者用笔</w:t>
      </w:r>
      <w:r w:rsidR="00CF56A0">
        <w:rPr>
          <w:rFonts w:ascii="宋体" w:eastAsia="宋体" w:hAnsi="宋体" w:hint="eastAsia"/>
          <w:sz w:val="24"/>
          <w:szCs w:val="24"/>
        </w:rPr>
        <w:t>、</w:t>
      </w:r>
      <w:r w:rsidRPr="00A52C27">
        <w:rPr>
          <w:rFonts w:ascii="宋体" w:eastAsia="宋体" w:hAnsi="宋体"/>
          <w:sz w:val="24"/>
          <w:szCs w:val="24"/>
        </w:rPr>
        <w:t>手术钳点击屏幕来进行选择。</w:t>
      </w:r>
    </w:p>
    <w:p w14:paraId="29789C46" w14:textId="3E496531" w:rsidR="00A52C27" w:rsidRPr="00A52C27" w:rsidRDefault="00A52C27" w:rsidP="00A52C27">
      <w:pPr>
        <w:pStyle w:val="a3"/>
        <w:numPr>
          <w:ilvl w:val="1"/>
          <w:numId w:val="2"/>
        </w:numPr>
        <w:spacing w:line="360" w:lineRule="auto"/>
        <w:ind w:firstLineChars="0"/>
        <w:rPr>
          <w:rFonts w:ascii="宋体" w:eastAsia="宋体" w:hAnsi="宋体"/>
          <w:sz w:val="24"/>
          <w:szCs w:val="24"/>
        </w:rPr>
      </w:pPr>
      <w:r w:rsidRPr="00A52C27">
        <w:rPr>
          <w:rFonts w:ascii="宋体" w:eastAsia="宋体" w:hAnsi="宋体" w:hint="eastAsia"/>
          <w:sz w:val="24"/>
          <w:szCs w:val="24"/>
        </w:rPr>
        <w:t>带有冗余保护电路，中央电脑处理器和微处理器分别控制射频仪</w:t>
      </w:r>
      <w:r w:rsidR="001C0C86">
        <w:rPr>
          <w:rFonts w:ascii="宋体" w:eastAsia="宋体" w:hAnsi="宋体" w:hint="eastAsia"/>
          <w:sz w:val="24"/>
          <w:szCs w:val="24"/>
        </w:rPr>
        <w:t>。</w:t>
      </w:r>
    </w:p>
    <w:p w14:paraId="130FF6FC" w14:textId="77777777" w:rsidR="00A52C27" w:rsidRPr="00A52C27" w:rsidRDefault="00A52C27" w:rsidP="00A52C27">
      <w:pPr>
        <w:pStyle w:val="a3"/>
        <w:numPr>
          <w:ilvl w:val="1"/>
          <w:numId w:val="2"/>
        </w:numPr>
        <w:spacing w:line="360" w:lineRule="auto"/>
        <w:ind w:firstLineChars="0"/>
        <w:rPr>
          <w:rFonts w:ascii="宋体" w:eastAsia="宋体" w:hAnsi="宋体"/>
          <w:sz w:val="24"/>
          <w:szCs w:val="24"/>
        </w:rPr>
      </w:pPr>
      <w:r w:rsidRPr="00A52C27">
        <w:rPr>
          <w:rFonts w:ascii="宋体" w:eastAsia="宋体" w:hAnsi="宋体" w:hint="eastAsia"/>
          <w:sz w:val="24"/>
          <w:szCs w:val="24"/>
        </w:rPr>
        <w:t>配备存储器，即便在消融仪关闭的情况下亦能储存设置。</w:t>
      </w:r>
    </w:p>
    <w:p w14:paraId="6682D4F2" w14:textId="2ED0996A" w:rsidR="00A52C27" w:rsidRPr="00A52C27" w:rsidRDefault="00A52C27" w:rsidP="00A52C27">
      <w:pPr>
        <w:pStyle w:val="a3"/>
        <w:numPr>
          <w:ilvl w:val="1"/>
          <w:numId w:val="2"/>
        </w:numPr>
        <w:spacing w:line="360" w:lineRule="auto"/>
        <w:ind w:firstLineChars="0"/>
        <w:rPr>
          <w:rFonts w:ascii="宋体" w:eastAsia="宋体" w:hAnsi="宋体"/>
          <w:sz w:val="24"/>
          <w:szCs w:val="24"/>
        </w:rPr>
      </w:pPr>
      <w:r w:rsidRPr="00A52C27">
        <w:rPr>
          <w:rFonts w:ascii="宋体" w:eastAsia="宋体" w:hAnsi="宋体" w:hint="eastAsia"/>
          <w:sz w:val="24"/>
          <w:szCs w:val="24"/>
        </w:rPr>
        <w:t>射频输出功率：</w:t>
      </w:r>
      <w:r w:rsidRPr="00A52C27">
        <w:rPr>
          <w:rFonts w:ascii="宋体" w:eastAsia="宋体" w:hAnsi="宋体"/>
          <w:sz w:val="24"/>
          <w:szCs w:val="24"/>
        </w:rPr>
        <w:t>0-100W可调，最低调节幅度1W。</w:t>
      </w:r>
    </w:p>
    <w:p w14:paraId="443038FB" w14:textId="77777777" w:rsidR="00A52C27" w:rsidRPr="00A52C27" w:rsidRDefault="00A52C27" w:rsidP="00A52C27">
      <w:pPr>
        <w:pStyle w:val="a3"/>
        <w:numPr>
          <w:ilvl w:val="1"/>
          <w:numId w:val="2"/>
        </w:numPr>
        <w:spacing w:line="360" w:lineRule="auto"/>
        <w:ind w:firstLineChars="0"/>
        <w:rPr>
          <w:rFonts w:ascii="宋体" w:eastAsia="宋体" w:hAnsi="宋体"/>
          <w:sz w:val="24"/>
          <w:szCs w:val="24"/>
        </w:rPr>
      </w:pPr>
      <w:r w:rsidRPr="00A52C27">
        <w:rPr>
          <w:rFonts w:ascii="宋体" w:eastAsia="宋体" w:hAnsi="宋体" w:hint="eastAsia"/>
          <w:sz w:val="24"/>
          <w:szCs w:val="24"/>
        </w:rPr>
        <w:t>温度测量解析度±</w:t>
      </w:r>
      <w:r w:rsidRPr="00A52C27">
        <w:rPr>
          <w:rFonts w:ascii="宋体" w:eastAsia="宋体" w:hAnsi="宋体"/>
          <w:sz w:val="24"/>
          <w:szCs w:val="24"/>
        </w:rPr>
        <w:t>1℃。</w:t>
      </w:r>
    </w:p>
    <w:p w14:paraId="0906D2B3" w14:textId="77777777" w:rsidR="00A52C27" w:rsidRPr="00A52C27" w:rsidRDefault="00A52C27" w:rsidP="00A52C27">
      <w:pPr>
        <w:pStyle w:val="a3"/>
        <w:numPr>
          <w:ilvl w:val="1"/>
          <w:numId w:val="2"/>
        </w:numPr>
        <w:spacing w:line="360" w:lineRule="auto"/>
        <w:ind w:firstLineChars="0"/>
        <w:rPr>
          <w:rFonts w:ascii="宋体" w:eastAsia="宋体" w:hAnsi="宋体"/>
          <w:sz w:val="24"/>
          <w:szCs w:val="24"/>
        </w:rPr>
      </w:pPr>
      <w:r w:rsidRPr="00A52C27">
        <w:rPr>
          <w:rFonts w:ascii="宋体" w:eastAsia="宋体" w:hAnsi="宋体" w:hint="eastAsia"/>
          <w:sz w:val="24"/>
          <w:szCs w:val="24"/>
        </w:rPr>
        <w:t>阻抗感知范围：</w:t>
      </w:r>
      <w:r w:rsidRPr="00A52C27">
        <w:rPr>
          <w:rFonts w:ascii="宋体" w:eastAsia="宋体" w:hAnsi="宋体"/>
          <w:sz w:val="24"/>
          <w:szCs w:val="24"/>
        </w:rPr>
        <w:t>50-500欧姆，解析度1欧姆。</w:t>
      </w:r>
    </w:p>
    <w:p w14:paraId="65CDC483" w14:textId="77777777" w:rsidR="00A52C27" w:rsidRPr="00A52C27" w:rsidRDefault="00A52C27" w:rsidP="00A52C27">
      <w:pPr>
        <w:pStyle w:val="a3"/>
        <w:numPr>
          <w:ilvl w:val="1"/>
          <w:numId w:val="2"/>
        </w:numPr>
        <w:spacing w:line="360" w:lineRule="auto"/>
        <w:ind w:firstLineChars="0"/>
        <w:rPr>
          <w:rFonts w:ascii="宋体" w:eastAsia="宋体" w:hAnsi="宋体"/>
          <w:sz w:val="24"/>
          <w:szCs w:val="24"/>
        </w:rPr>
      </w:pPr>
      <w:r w:rsidRPr="00A52C27">
        <w:rPr>
          <w:rFonts w:ascii="宋体" w:eastAsia="宋体" w:hAnsi="宋体" w:hint="eastAsia"/>
          <w:sz w:val="24"/>
          <w:szCs w:val="24"/>
        </w:rPr>
        <w:t>射频释放时间：</w:t>
      </w:r>
      <w:r w:rsidRPr="00A52C27">
        <w:rPr>
          <w:rFonts w:ascii="宋体" w:eastAsia="宋体" w:hAnsi="宋体"/>
          <w:sz w:val="24"/>
          <w:szCs w:val="24"/>
        </w:rPr>
        <w:t>1-999秒，（可进行连续的线性消融，并自动归零）。</w:t>
      </w:r>
    </w:p>
    <w:p w14:paraId="21F8CB3B" w14:textId="77777777" w:rsidR="00A52C27" w:rsidRPr="00A52C27" w:rsidRDefault="00A52C27" w:rsidP="00A52C27">
      <w:pPr>
        <w:pStyle w:val="a3"/>
        <w:numPr>
          <w:ilvl w:val="1"/>
          <w:numId w:val="2"/>
        </w:numPr>
        <w:spacing w:line="360" w:lineRule="auto"/>
        <w:ind w:firstLineChars="0"/>
        <w:rPr>
          <w:rFonts w:ascii="宋体" w:eastAsia="宋体" w:hAnsi="宋体"/>
          <w:sz w:val="24"/>
          <w:szCs w:val="24"/>
        </w:rPr>
      </w:pPr>
      <w:r w:rsidRPr="00A52C27">
        <w:rPr>
          <w:rFonts w:ascii="宋体" w:eastAsia="宋体" w:hAnsi="宋体" w:hint="eastAsia"/>
          <w:sz w:val="24"/>
          <w:szCs w:val="24"/>
        </w:rPr>
        <w:t>温度全程实时显示：导管连接之后即全程实时显示导管头端温度。</w:t>
      </w:r>
    </w:p>
    <w:p w14:paraId="609950A7" w14:textId="77777777" w:rsidR="00A52C27" w:rsidRPr="00A52C27" w:rsidRDefault="00A52C27" w:rsidP="00A52C27">
      <w:pPr>
        <w:pStyle w:val="a3"/>
        <w:numPr>
          <w:ilvl w:val="1"/>
          <w:numId w:val="2"/>
        </w:numPr>
        <w:spacing w:line="360" w:lineRule="auto"/>
        <w:ind w:firstLineChars="0"/>
        <w:rPr>
          <w:rFonts w:ascii="宋体" w:eastAsia="宋体" w:hAnsi="宋体"/>
          <w:sz w:val="24"/>
          <w:szCs w:val="24"/>
        </w:rPr>
      </w:pPr>
      <w:r w:rsidRPr="00A52C27">
        <w:rPr>
          <w:rFonts w:ascii="宋体" w:eastAsia="宋体" w:hAnsi="宋体" w:hint="eastAsia"/>
          <w:sz w:val="24"/>
          <w:szCs w:val="24"/>
        </w:rPr>
        <w:t>阻抗全程实时显示：导管连接之后即全程实时显示导管头端阻抗。</w:t>
      </w:r>
    </w:p>
    <w:p w14:paraId="74B7F5AD" w14:textId="77777777" w:rsidR="00A52C27" w:rsidRPr="00A52C27" w:rsidRDefault="00A52C27" w:rsidP="00A52C27">
      <w:pPr>
        <w:pStyle w:val="a3"/>
        <w:numPr>
          <w:ilvl w:val="1"/>
          <w:numId w:val="2"/>
        </w:numPr>
        <w:spacing w:line="360" w:lineRule="auto"/>
        <w:ind w:firstLineChars="0"/>
        <w:rPr>
          <w:rFonts w:ascii="宋体" w:eastAsia="宋体" w:hAnsi="宋体"/>
          <w:sz w:val="24"/>
          <w:szCs w:val="24"/>
        </w:rPr>
      </w:pPr>
      <w:r w:rsidRPr="00A52C27">
        <w:rPr>
          <w:rFonts w:ascii="宋体" w:eastAsia="宋体" w:hAnsi="宋体" w:hint="eastAsia"/>
          <w:sz w:val="24"/>
          <w:szCs w:val="24"/>
        </w:rPr>
        <w:t>具有参数设定存储功能：可储存对不同病例下消融的预设参数，可导入</w:t>
      </w:r>
      <w:r w:rsidRPr="00A52C27">
        <w:rPr>
          <w:rFonts w:ascii="宋体" w:eastAsia="宋体" w:hAnsi="宋体"/>
          <w:sz w:val="24"/>
          <w:szCs w:val="24"/>
        </w:rPr>
        <w:t>/导出预设消融程序</w:t>
      </w:r>
    </w:p>
    <w:p w14:paraId="5058D3F9" w14:textId="7F8A4C46" w:rsidR="00A52C27" w:rsidRPr="00A52C27" w:rsidRDefault="00A52C27" w:rsidP="00A52C27">
      <w:pPr>
        <w:pStyle w:val="a3"/>
        <w:numPr>
          <w:ilvl w:val="1"/>
          <w:numId w:val="2"/>
        </w:numPr>
        <w:spacing w:line="360" w:lineRule="auto"/>
        <w:ind w:firstLineChars="0"/>
        <w:rPr>
          <w:rFonts w:ascii="宋体" w:eastAsia="宋体" w:hAnsi="宋体"/>
          <w:sz w:val="24"/>
          <w:szCs w:val="24"/>
        </w:rPr>
      </w:pPr>
      <w:r>
        <w:rPr>
          <w:rFonts w:ascii="宋体" w:eastAsia="宋体" w:hAnsi="宋体" w:hint="eastAsia"/>
          <w:sz w:val="24"/>
          <w:szCs w:val="24"/>
        </w:rPr>
        <w:t>▲</w:t>
      </w:r>
      <w:r w:rsidRPr="00A52C27">
        <w:rPr>
          <w:rFonts w:ascii="宋体" w:eastAsia="宋体" w:hAnsi="宋体" w:hint="eastAsia"/>
          <w:sz w:val="24"/>
          <w:szCs w:val="24"/>
        </w:rPr>
        <w:t>消融过程中实时数据可同时在射频系统和电生理导航系统上以曲线形式直观显示，任何时候每个参数都可直接在消融界面上更改。</w:t>
      </w:r>
    </w:p>
    <w:p w14:paraId="3F94B3C6" w14:textId="7AC8E779" w:rsidR="00A52C27" w:rsidRDefault="00A52C27" w:rsidP="00A52C27">
      <w:pPr>
        <w:pStyle w:val="a3"/>
        <w:numPr>
          <w:ilvl w:val="1"/>
          <w:numId w:val="2"/>
        </w:numPr>
        <w:spacing w:line="360" w:lineRule="auto"/>
        <w:ind w:firstLineChars="0"/>
        <w:rPr>
          <w:rFonts w:ascii="宋体" w:eastAsia="宋体" w:hAnsi="宋体"/>
          <w:sz w:val="24"/>
          <w:szCs w:val="24"/>
        </w:rPr>
      </w:pPr>
      <w:r w:rsidRPr="00A52C27">
        <w:rPr>
          <w:rFonts w:ascii="宋体" w:eastAsia="宋体" w:hAnsi="宋体" w:hint="eastAsia"/>
          <w:sz w:val="24"/>
          <w:szCs w:val="24"/>
        </w:rPr>
        <w:lastRenderedPageBreak/>
        <w:t>可在每次消融结束和每次手术结束后总结消融数据和手术过程概要，并从</w:t>
      </w:r>
      <w:r w:rsidRPr="00A52C27">
        <w:rPr>
          <w:rFonts w:ascii="宋体" w:eastAsia="宋体" w:hAnsi="宋体"/>
          <w:sz w:val="24"/>
          <w:szCs w:val="24"/>
        </w:rPr>
        <w:t>USB端口导出至电脑，方便完成手术记录报告。</w:t>
      </w:r>
    </w:p>
    <w:p w14:paraId="3AF01FA0" w14:textId="70AAB14D" w:rsidR="00A52C27" w:rsidRDefault="00A52C27" w:rsidP="00A52C27">
      <w:pPr>
        <w:pStyle w:val="a3"/>
        <w:numPr>
          <w:ilvl w:val="0"/>
          <w:numId w:val="2"/>
        </w:numPr>
        <w:spacing w:line="360" w:lineRule="auto"/>
        <w:ind w:firstLineChars="0"/>
        <w:rPr>
          <w:rFonts w:ascii="宋体" w:eastAsia="宋体" w:hAnsi="宋体"/>
          <w:sz w:val="24"/>
          <w:szCs w:val="24"/>
        </w:rPr>
      </w:pPr>
      <w:r w:rsidRPr="00A52C27">
        <w:rPr>
          <w:rFonts w:ascii="宋体" w:eastAsia="宋体" w:hAnsi="宋体" w:hint="eastAsia"/>
          <w:sz w:val="24"/>
          <w:szCs w:val="24"/>
        </w:rPr>
        <w:t>灌注泵</w:t>
      </w:r>
    </w:p>
    <w:p w14:paraId="4FD9A56E" w14:textId="77777777" w:rsidR="00A52C27" w:rsidRPr="00A52C27" w:rsidRDefault="00A52C27" w:rsidP="00A52C27">
      <w:pPr>
        <w:pStyle w:val="a3"/>
        <w:numPr>
          <w:ilvl w:val="1"/>
          <w:numId w:val="2"/>
        </w:numPr>
        <w:spacing w:line="360" w:lineRule="auto"/>
        <w:ind w:firstLineChars="0"/>
        <w:rPr>
          <w:rFonts w:ascii="宋体" w:eastAsia="宋体" w:hAnsi="宋体"/>
          <w:sz w:val="24"/>
          <w:szCs w:val="24"/>
        </w:rPr>
      </w:pPr>
      <w:r w:rsidRPr="00A52C27">
        <w:rPr>
          <w:rFonts w:ascii="宋体" w:eastAsia="宋体" w:hAnsi="宋体" w:hint="eastAsia"/>
          <w:sz w:val="24"/>
          <w:szCs w:val="24"/>
        </w:rPr>
        <w:t>运行模式：连续运行。</w:t>
      </w:r>
    </w:p>
    <w:p w14:paraId="6BAC5AA7" w14:textId="77777777" w:rsidR="00A52C27" w:rsidRPr="00A52C27" w:rsidRDefault="00A52C27" w:rsidP="00A52C27">
      <w:pPr>
        <w:pStyle w:val="a3"/>
        <w:numPr>
          <w:ilvl w:val="1"/>
          <w:numId w:val="2"/>
        </w:numPr>
        <w:spacing w:line="360" w:lineRule="auto"/>
        <w:ind w:firstLineChars="0"/>
        <w:rPr>
          <w:rFonts w:ascii="宋体" w:eastAsia="宋体" w:hAnsi="宋体"/>
          <w:sz w:val="24"/>
          <w:szCs w:val="24"/>
        </w:rPr>
      </w:pPr>
      <w:r w:rsidRPr="00A52C27">
        <w:rPr>
          <w:rFonts w:ascii="宋体" w:eastAsia="宋体" w:hAnsi="宋体" w:hint="eastAsia"/>
          <w:sz w:val="24"/>
          <w:szCs w:val="24"/>
        </w:rPr>
        <w:t>灌注泵蠕动泵设计，可将溶液袋中溶液连续输送至灌注管路系统。</w:t>
      </w:r>
    </w:p>
    <w:p w14:paraId="210C0C72" w14:textId="4F98E53E" w:rsidR="00A52C27" w:rsidRDefault="00A52C27" w:rsidP="00A52C27">
      <w:pPr>
        <w:pStyle w:val="a3"/>
        <w:numPr>
          <w:ilvl w:val="1"/>
          <w:numId w:val="2"/>
        </w:numPr>
        <w:spacing w:line="360" w:lineRule="auto"/>
        <w:ind w:firstLineChars="0"/>
        <w:rPr>
          <w:rFonts w:ascii="宋体" w:eastAsia="宋体" w:hAnsi="宋体"/>
          <w:sz w:val="24"/>
          <w:szCs w:val="24"/>
        </w:rPr>
      </w:pPr>
      <w:r>
        <w:rPr>
          <w:rFonts w:ascii="宋体" w:eastAsia="宋体" w:hAnsi="宋体" w:hint="eastAsia"/>
          <w:sz w:val="24"/>
          <w:szCs w:val="24"/>
        </w:rPr>
        <w:t>▲</w:t>
      </w:r>
      <w:r w:rsidRPr="00A52C27">
        <w:rPr>
          <w:rFonts w:ascii="宋体" w:eastAsia="宋体" w:hAnsi="宋体" w:hint="eastAsia"/>
          <w:sz w:val="24"/>
          <w:szCs w:val="24"/>
        </w:rPr>
        <w:t>将灌注泵连接到匹配的射频仪时，</w:t>
      </w:r>
      <w:r w:rsidR="00C13903" w:rsidRPr="00C13903">
        <w:rPr>
          <w:rFonts w:ascii="宋体" w:eastAsia="宋体" w:hAnsi="宋体" w:hint="eastAsia"/>
          <w:sz w:val="24"/>
          <w:szCs w:val="24"/>
        </w:rPr>
        <w:t>可以在射频仪上操控灌注泵</w:t>
      </w:r>
      <w:r w:rsidR="00C13903">
        <w:rPr>
          <w:rFonts w:ascii="宋体" w:eastAsia="宋体" w:hAnsi="宋体" w:hint="eastAsia"/>
          <w:sz w:val="24"/>
          <w:szCs w:val="24"/>
        </w:rPr>
        <w:t>。</w:t>
      </w:r>
      <w:r w:rsidRPr="00A52C27">
        <w:rPr>
          <w:rFonts w:ascii="宋体" w:eastAsia="宋体" w:hAnsi="宋体" w:hint="eastAsia"/>
          <w:sz w:val="24"/>
          <w:szCs w:val="24"/>
        </w:rPr>
        <w:t>射频仪可以根据连接的导管类型自动设置灌注流速，在射频能量传输开始和停止时更改流速，并对流速进行监测。</w:t>
      </w:r>
    </w:p>
    <w:p w14:paraId="68D3AB35" w14:textId="0452820E" w:rsidR="00A52C27" w:rsidRDefault="00A52C27" w:rsidP="00A52C27">
      <w:pPr>
        <w:pStyle w:val="a3"/>
        <w:numPr>
          <w:ilvl w:val="1"/>
          <w:numId w:val="2"/>
        </w:numPr>
        <w:spacing w:line="360" w:lineRule="auto"/>
        <w:ind w:firstLineChars="0"/>
        <w:rPr>
          <w:rFonts w:ascii="宋体" w:eastAsia="宋体" w:hAnsi="宋体"/>
          <w:sz w:val="24"/>
          <w:szCs w:val="24"/>
        </w:rPr>
      </w:pPr>
      <w:r>
        <w:rPr>
          <w:rFonts w:ascii="宋体" w:eastAsia="宋体" w:hAnsi="宋体" w:hint="eastAsia"/>
          <w:sz w:val="24"/>
          <w:szCs w:val="24"/>
        </w:rPr>
        <w:t>▲</w:t>
      </w:r>
      <w:r w:rsidRPr="00A52C27">
        <w:rPr>
          <w:rFonts w:ascii="宋体" w:eastAsia="宋体" w:hAnsi="宋体" w:hint="eastAsia"/>
          <w:sz w:val="24"/>
          <w:szCs w:val="24"/>
        </w:rPr>
        <w:t>最高流速：最高灌注流速</w:t>
      </w:r>
      <w:r w:rsidR="00DD37D9">
        <w:rPr>
          <w:rFonts w:ascii="宋体" w:eastAsia="宋体" w:hAnsi="宋体" w:hint="eastAsia"/>
          <w:sz w:val="24"/>
          <w:szCs w:val="24"/>
        </w:rPr>
        <w:t>≥</w:t>
      </w:r>
      <w:r w:rsidRPr="00A52C27">
        <w:rPr>
          <w:rFonts w:ascii="宋体" w:eastAsia="宋体" w:hAnsi="宋体"/>
          <w:sz w:val="24"/>
          <w:szCs w:val="24"/>
        </w:rPr>
        <w:t>60ml/min</w:t>
      </w:r>
      <w:r>
        <w:rPr>
          <w:rFonts w:ascii="宋体" w:eastAsia="宋体" w:hAnsi="宋体" w:hint="eastAsia"/>
          <w:sz w:val="24"/>
          <w:szCs w:val="24"/>
        </w:rPr>
        <w:t>；</w:t>
      </w:r>
      <w:r w:rsidRPr="00A52C27">
        <w:rPr>
          <w:rFonts w:ascii="宋体" w:eastAsia="宋体" w:hAnsi="宋体" w:hint="eastAsia"/>
          <w:sz w:val="24"/>
          <w:szCs w:val="24"/>
        </w:rPr>
        <w:t>最高冲洗流速</w:t>
      </w:r>
      <w:r w:rsidR="00DD37D9">
        <w:rPr>
          <w:rFonts w:ascii="宋体" w:eastAsia="宋体" w:hAnsi="宋体" w:hint="eastAsia"/>
          <w:sz w:val="24"/>
          <w:szCs w:val="24"/>
        </w:rPr>
        <w:t>≥</w:t>
      </w:r>
      <w:r w:rsidRPr="00A52C27">
        <w:rPr>
          <w:rFonts w:ascii="宋体" w:eastAsia="宋体" w:hAnsi="宋体"/>
          <w:sz w:val="24"/>
          <w:szCs w:val="24"/>
        </w:rPr>
        <w:t>100ml/min</w:t>
      </w:r>
    </w:p>
    <w:p w14:paraId="7462AF87" w14:textId="72933ACB" w:rsidR="00A52C27" w:rsidRDefault="00A52C27" w:rsidP="00A52C27">
      <w:pPr>
        <w:pStyle w:val="a3"/>
        <w:numPr>
          <w:ilvl w:val="1"/>
          <w:numId w:val="2"/>
        </w:numPr>
        <w:spacing w:line="360" w:lineRule="auto"/>
        <w:ind w:firstLineChars="0"/>
        <w:rPr>
          <w:rFonts w:ascii="宋体" w:eastAsia="宋体" w:hAnsi="宋体"/>
          <w:sz w:val="24"/>
          <w:szCs w:val="24"/>
        </w:rPr>
      </w:pPr>
      <w:r w:rsidRPr="00A52C27">
        <w:rPr>
          <w:rFonts w:ascii="宋体" w:eastAsia="宋体" w:hAnsi="宋体" w:hint="eastAsia"/>
          <w:sz w:val="24"/>
          <w:szCs w:val="24"/>
        </w:rPr>
        <w:t>流速精确度：</w:t>
      </w:r>
      <w:r w:rsidRPr="00A52C27">
        <w:rPr>
          <w:rFonts w:ascii="宋体" w:eastAsia="宋体" w:hAnsi="宋体"/>
          <w:sz w:val="24"/>
          <w:szCs w:val="24"/>
        </w:rPr>
        <w:t>1-5 mL/min=</w:t>
      </w:r>
      <w:r>
        <w:rPr>
          <w:rFonts w:ascii="宋体" w:eastAsia="宋体" w:hAnsi="宋体" w:hint="eastAsia"/>
          <w:sz w:val="24"/>
          <w:szCs w:val="24"/>
        </w:rPr>
        <w:t xml:space="preserve"> </w:t>
      </w:r>
      <w:r w:rsidRPr="00A52C27">
        <w:rPr>
          <w:rFonts w:ascii="宋体" w:eastAsia="宋体" w:hAnsi="宋体"/>
          <w:sz w:val="24"/>
          <w:szCs w:val="24"/>
        </w:rPr>
        <w:t>-10% 至 +20%</w:t>
      </w:r>
      <w:r>
        <w:rPr>
          <w:rFonts w:ascii="宋体" w:eastAsia="宋体" w:hAnsi="宋体" w:hint="eastAsia"/>
          <w:sz w:val="24"/>
          <w:szCs w:val="24"/>
        </w:rPr>
        <w:t>；</w:t>
      </w:r>
      <w:r w:rsidRPr="00A52C27">
        <w:rPr>
          <w:rFonts w:ascii="宋体" w:eastAsia="宋体" w:hAnsi="宋体"/>
          <w:sz w:val="24"/>
          <w:szCs w:val="24"/>
        </w:rPr>
        <w:t>6-39 mL/min=</w:t>
      </w:r>
      <w:r w:rsidRPr="00A52C27">
        <w:rPr>
          <w:rFonts w:ascii="宋体" w:eastAsia="宋体" w:hAnsi="宋体" w:hint="eastAsia"/>
          <w:sz w:val="24"/>
          <w:szCs w:val="24"/>
        </w:rPr>
        <w:t xml:space="preserve"> </w:t>
      </w:r>
      <w:r w:rsidRPr="00A52C27">
        <w:rPr>
          <w:rFonts w:ascii="宋体" w:eastAsia="宋体" w:hAnsi="宋体"/>
          <w:sz w:val="24"/>
          <w:szCs w:val="24"/>
        </w:rPr>
        <w:t>-5% 至 +15%</w:t>
      </w:r>
      <w:r>
        <w:rPr>
          <w:rFonts w:ascii="宋体" w:eastAsia="宋体" w:hAnsi="宋体" w:hint="eastAsia"/>
          <w:sz w:val="24"/>
          <w:szCs w:val="24"/>
        </w:rPr>
        <w:t>；</w:t>
      </w:r>
      <w:r w:rsidRPr="00A52C27">
        <w:rPr>
          <w:rFonts w:ascii="宋体" w:eastAsia="宋体" w:hAnsi="宋体"/>
          <w:sz w:val="24"/>
          <w:szCs w:val="24"/>
        </w:rPr>
        <w:t>40-60 mL/min= -10% 至 +20%</w:t>
      </w:r>
      <w:r>
        <w:rPr>
          <w:rFonts w:ascii="宋体" w:eastAsia="宋体" w:hAnsi="宋体" w:hint="eastAsia"/>
          <w:sz w:val="24"/>
          <w:szCs w:val="24"/>
        </w:rPr>
        <w:t>；</w:t>
      </w:r>
      <w:r w:rsidRPr="00A52C27">
        <w:rPr>
          <w:rFonts w:ascii="宋体" w:eastAsia="宋体" w:hAnsi="宋体" w:hint="eastAsia"/>
          <w:sz w:val="24"/>
          <w:szCs w:val="24"/>
        </w:rPr>
        <w:t>冲洗</w:t>
      </w:r>
      <w:r w:rsidRPr="00A52C27">
        <w:rPr>
          <w:rFonts w:ascii="宋体" w:eastAsia="宋体" w:hAnsi="宋体"/>
          <w:sz w:val="24"/>
          <w:szCs w:val="24"/>
        </w:rPr>
        <w:t xml:space="preserve"> (100 mL/min)=</w:t>
      </w:r>
      <w:r w:rsidRPr="00A52C27">
        <w:rPr>
          <w:rFonts w:ascii="宋体" w:eastAsia="宋体" w:hAnsi="宋体" w:hint="eastAsia"/>
          <w:sz w:val="24"/>
          <w:szCs w:val="24"/>
        </w:rPr>
        <w:t xml:space="preserve"> </w:t>
      </w:r>
      <w:r w:rsidRPr="00A52C27">
        <w:rPr>
          <w:rFonts w:ascii="宋体" w:eastAsia="宋体" w:hAnsi="宋体"/>
          <w:sz w:val="24"/>
          <w:szCs w:val="24"/>
        </w:rPr>
        <w:t>-10% 至 +20%</w:t>
      </w:r>
    </w:p>
    <w:p w14:paraId="7FA93A77" w14:textId="77777777" w:rsidR="00A52C27" w:rsidRPr="00A52C27" w:rsidRDefault="00A52C27" w:rsidP="00A52C27">
      <w:pPr>
        <w:pStyle w:val="a3"/>
        <w:numPr>
          <w:ilvl w:val="1"/>
          <w:numId w:val="2"/>
        </w:numPr>
        <w:spacing w:line="360" w:lineRule="auto"/>
        <w:ind w:firstLineChars="0"/>
        <w:rPr>
          <w:rFonts w:ascii="宋体" w:eastAsia="宋体" w:hAnsi="宋体"/>
          <w:sz w:val="24"/>
          <w:szCs w:val="24"/>
        </w:rPr>
      </w:pPr>
      <w:r w:rsidRPr="00A52C27">
        <w:rPr>
          <w:rFonts w:ascii="宋体" w:eastAsia="宋体" w:hAnsi="宋体" w:hint="eastAsia"/>
          <w:sz w:val="24"/>
          <w:szCs w:val="24"/>
        </w:rPr>
        <w:t>气泡检测：检测指定流速的</w:t>
      </w:r>
      <w:r w:rsidRPr="00A52C27">
        <w:rPr>
          <w:rFonts w:ascii="宋体" w:eastAsia="宋体" w:hAnsi="宋体"/>
          <w:sz w:val="24"/>
          <w:szCs w:val="24"/>
        </w:rPr>
        <w:t xml:space="preserve"> ≥0.4 µL的气泡（等同于大气压下最低灵敏度为 2 µL的气泡）  </w:t>
      </w:r>
    </w:p>
    <w:p w14:paraId="1A34EAE2" w14:textId="157D4D73" w:rsidR="00A52C27" w:rsidRPr="00A52C27" w:rsidRDefault="00A52C27" w:rsidP="00A52C27">
      <w:pPr>
        <w:pStyle w:val="a3"/>
        <w:numPr>
          <w:ilvl w:val="1"/>
          <w:numId w:val="2"/>
        </w:numPr>
        <w:spacing w:line="360" w:lineRule="auto"/>
        <w:ind w:firstLineChars="0"/>
        <w:rPr>
          <w:rFonts w:ascii="宋体" w:eastAsia="宋体" w:hAnsi="宋体"/>
          <w:sz w:val="24"/>
          <w:szCs w:val="24"/>
        </w:rPr>
      </w:pPr>
      <w:r w:rsidRPr="00A52C27">
        <w:rPr>
          <w:rFonts w:ascii="宋体" w:eastAsia="宋体" w:hAnsi="宋体" w:hint="eastAsia"/>
          <w:sz w:val="24"/>
          <w:szCs w:val="24"/>
        </w:rPr>
        <w:t>流速调节，单位调节量</w:t>
      </w:r>
      <w:r w:rsidRPr="00A52C27">
        <w:rPr>
          <w:rFonts w:ascii="宋体" w:eastAsia="宋体" w:hAnsi="宋体"/>
          <w:sz w:val="24"/>
          <w:szCs w:val="24"/>
        </w:rPr>
        <w:t>1 mL/min</w:t>
      </w:r>
    </w:p>
    <w:p w14:paraId="7B23991E" w14:textId="5D391E0A" w:rsidR="00A52C27" w:rsidRPr="00A52C27" w:rsidRDefault="00A52C27" w:rsidP="00A52C27">
      <w:pPr>
        <w:pStyle w:val="a3"/>
        <w:numPr>
          <w:ilvl w:val="1"/>
          <w:numId w:val="2"/>
        </w:numPr>
        <w:spacing w:line="360" w:lineRule="auto"/>
        <w:ind w:firstLineChars="0"/>
        <w:rPr>
          <w:rFonts w:ascii="宋体" w:eastAsia="宋体" w:hAnsi="宋体"/>
          <w:sz w:val="24"/>
          <w:szCs w:val="24"/>
        </w:rPr>
      </w:pPr>
      <w:r w:rsidRPr="00A52C27">
        <w:rPr>
          <w:rFonts w:ascii="宋体" w:eastAsia="宋体" w:hAnsi="宋体" w:hint="eastAsia"/>
          <w:sz w:val="24"/>
          <w:szCs w:val="24"/>
        </w:rPr>
        <w:t>可调节关注流速，低速流动</w:t>
      </w:r>
      <w:r w:rsidRPr="00A52C27">
        <w:rPr>
          <w:rFonts w:ascii="宋体" w:eastAsia="宋体" w:hAnsi="宋体"/>
          <w:sz w:val="24"/>
          <w:szCs w:val="24"/>
        </w:rPr>
        <w:t>1mL/min</w:t>
      </w:r>
      <w:r w:rsidR="00DD37D9">
        <w:rPr>
          <w:rFonts w:ascii="宋体" w:eastAsia="宋体" w:hAnsi="宋体" w:hint="eastAsia"/>
          <w:sz w:val="24"/>
          <w:szCs w:val="24"/>
        </w:rPr>
        <w:t xml:space="preserve"> </w:t>
      </w:r>
      <w:r w:rsidRPr="00A52C27">
        <w:rPr>
          <w:rFonts w:ascii="宋体" w:eastAsia="宋体" w:hAnsi="宋体"/>
          <w:sz w:val="24"/>
          <w:szCs w:val="24"/>
        </w:rPr>
        <w:t>-</w:t>
      </w:r>
      <w:r w:rsidR="00DD37D9">
        <w:rPr>
          <w:rFonts w:ascii="宋体" w:eastAsia="宋体" w:hAnsi="宋体" w:hint="eastAsia"/>
          <w:sz w:val="24"/>
          <w:szCs w:val="24"/>
        </w:rPr>
        <w:t xml:space="preserve"> </w:t>
      </w:r>
      <w:r w:rsidRPr="00A52C27">
        <w:rPr>
          <w:rFonts w:ascii="宋体" w:eastAsia="宋体" w:hAnsi="宋体"/>
          <w:sz w:val="24"/>
          <w:szCs w:val="24"/>
        </w:rPr>
        <w:t>5mL/min，高速流动4mL/min</w:t>
      </w:r>
      <w:r w:rsidR="00DD37D9">
        <w:rPr>
          <w:rFonts w:ascii="宋体" w:eastAsia="宋体" w:hAnsi="宋体" w:hint="eastAsia"/>
          <w:sz w:val="24"/>
          <w:szCs w:val="24"/>
        </w:rPr>
        <w:t xml:space="preserve"> </w:t>
      </w:r>
      <w:r w:rsidRPr="00A52C27">
        <w:rPr>
          <w:rFonts w:ascii="宋体" w:eastAsia="宋体" w:hAnsi="宋体"/>
          <w:sz w:val="24"/>
          <w:szCs w:val="24"/>
        </w:rPr>
        <w:t>-</w:t>
      </w:r>
      <w:r w:rsidR="00DD37D9">
        <w:rPr>
          <w:rFonts w:ascii="宋体" w:eastAsia="宋体" w:hAnsi="宋体" w:hint="eastAsia"/>
          <w:sz w:val="24"/>
          <w:szCs w:val="24"/>
        </w:rPr>
        <w:t xml:space="preserve"> </w:t>
      </w:r>
      <w:r w:rsidRPr="00A52C27">
        <w:rPr>
          <w:rFonts w:ascii="宋体" w:eastAsia="宋体" w:hAnsi="宋体"/>
          <w:sz w:val="24"/>
          <w:szCs w:val="24"/>
        </w:rPr>
        <w:t>60 mL/min</w:t>
      </w:r>
    </w:p>
    <w:p w14:paraId="287E4BFD" w14:textId="77777777" w:rsidR="00A52C27" w:rsidRPr="00A52C27" w:rsidRDefault="00A52C27" w:rsidP="00A52C27">
      <w:pPr>
        <w:pStyle w:val="a3"/>
        <w:numPr>
          <w:ilvl w:val="1"/>
          <w:numId w:val="2"/>
        </w:numPr>
        <w:spacing w:line="360" w:lineRule="auto"/>
        <w:ind w:firstLineChars="0"/>
        <w:rPr>
          <w:rFonts w:ascii="宋体" w:eastAsia="宋体" w:hAnsi="宋体"/>
          <w:sz w:val="24"/>
          <w:szCs w:val="24"/>
        </w:rPr>
      </w:pPr>
      <w:r w:rsidRPr="00A52C27">
        <w:rPr>
          <w:rFonts w:ascii="宋体" w:eastAsia="宋体" w:hAnsi="宋体" w:hint="eastAsia"/>
          <w:sz w:val="24"/>
          <w:szCs w:val="24"/>
        </w:rPr>
        <w:t>能以颜色和</w:t>
      </w:r>
      <w:proofErr w:type="gramStart"/>
      <w:r w:rsidRPr="00A52C27">
        <w:rPr>
          <w:rFonts w:ascii="宋体" w:eastAsia="宋体" w:hAnsi="宋体" w:hint="eastAsia"/>
          <w:sz w:val="24"/>
          <w:szCs w:val="24"/>
        </w:rPr>
        <w:t>图象</w:t>
      </w:r>
      <w:proofErr w:type="gramEnd"/>
      <w:r w:rsidRPr="00A52C27">
        <w:rPr>
          <w:rFonts w:ascii="宋体" w:eastAsia="宋体" w:hAnsi="宋体" w:hint="eastAsia"/>
          <w:sz w:val="24"/>
          <w:szCs w:val="24"/>
        </w:rPr>
        <w:t>直观显示皮条装载情况和气泡排出情况，以图像显示错误提示。</w:t>
      </w:r>
      <w:r w:rsidRPr="00A52C27">
        <w:rPr>
          <w:rFonts w:ascii="宋体" w:eastAsia="宋体" w:hAnsi="宋体"/>
          <w:sz w:val="24"/>
          <w:szCs w:val="24"/>
        </w:rPr>
        <w:t xml:space="preserve">  </w:t>
      </w:r>
    </w:p>
    <w:p w14:paraId="7FBE97D4" w14:textId="34A34026" w:rsidR="00A52C27" w:rsidRPr="00A52C27" w:rsidRDefault="00A52C27" w:rsidP="00A52C27">
      <w:pPr>
        <w:pStyle w:val="a3"/>
        <w:numPr>
          <w:ilvl w:val="1"/>
          <w:numId w:val="2"/>
        </w:numPr>
        <w:spacing w:line="360" w:lineRule="auto"/>
        <w:ind w:firstLineChars="0"/>
        <w:rPr>
          <w:rFonts w:ascii="宋体" w:eastAsia="宋体" w:hAnsi="宋体"/>
          <w:sz w:val="24"/>
          <w:szCs w:val="24"/>
        </w:rPr>
      </w:pPr>
      <w:r w:rsidRPr="00A52C27">
        <w:rPr>
          <w:rFonts w:ascii="宋体" w:eastAsia="宋体" w:hAnsi="宋体" w:hint="eastAsia"/>
          <w:sz w:val="24"/>
          <w:szCs w:val="24"/>
        </w:rPr>
        <w:t>高流量时间提醒：清晰可视，声音报警</w:t>
      </w:r>
      <w:r w:rsidRPr="00A52C27">
        <w:rPr>
          <w:rFonts w:ascii="宋体" w:eastAsia="宋体" w:hAnsi="宋体"/>
          <w:sz w:val="24"/>
          <w:szCs w:val="24"/>
        </w:rPr>
        <w:t xml:space="preserve"> </w:t>
      </w:r>
    </w:p>
    <w:p w14:paraId="4DD39C19" w14:textId="77777777" w:rsidR="00A52C27" w:rsidRPr="00A52C27" w:rsidRDefault="00A52C27" w:rsidP="00A52C27">
      <w:pPr>
        <w:pStyle w:val="a3"/>
        <w:numPr>
          <w:ilvl w:val="1"/>
          <w:numId w:val="2"/>
        </w:numPr>
        <w:spacing w:line="360" w:lineRule="auto"/>
        <w:ind w:firstLineChars="0"/>
        <w:rPr>
          <w:rFonts w:ascii="宋体" w:eastAsia="宋体" w:hAnsi="宋体"/>
          <w:sz w:val="24"/>
          <w:szCs w:val="24"/>
        </w:rPr>
      </w:pPr>
      <w:r w:rsidRPr="00A52C27">
        <w:rPr>
          <w:rFonts w:ascii="宋体" w:eastAsia="宋体" w:hAnsi="宋体" w:hint="eastAsia"/>
          <w:sz w:val="24"/>
          <w:szCs w:val="24"/>
        </w:rPr>
        <w:t>气泡探测：双气泡探测器，降低空气栓塞危险性</w:t>
      </w:r>
    </w:p>
    <w:p w14:paraId="58ED68E7" w14:textId="4A183D21" w:rsidR="00A52C27" w:rsidRPr="00A52C27" w:rsidRDefault="00A52C27" w:rsidP="00A52C27">
      <w:pPr>
        <w:pStyle w:val="a3"/>
        <w:numPr>
          <w:ilvl w:val="1"/>
          <w:numId w:val="2"/>
        </w:numPr>
        <w:spacing w:line="360" w:lineRule="auto"/>
        <w:ind w:firstLineChars="0"/>
        <w:rPr>
          <w:rFonts w:ascii="宋体" w:eastAsia="宋体" w:hAnsi="宋体"/>
          <w:sz w:val="24"/>
          <w:szCs w:val="24"/>
        </w:rPr>
      </w:pPr>
      <w:r w:rsidRPr="00A52C27">
        <w:rPr>
          <w:rFonts w:ascii="宋体" w:eastAsia="宋体" w:hAnsi="宋体" w:hint="eastAsia"/>
          <w:sz w:val="24"/>
          <w:szCs w:val="24"/>
        </w:rPr>
        <w:t>灌输压≥</w:t>
      </w:r>
      <w:r w:rsidRPr="00A52C27">
        <w:rPr>
          <w:rFonts w:ascii="宋体" w:eastAsia="宋体" w:hAnsi="宋体"/>
          <w:sz w:val="24"/>
          <w:szCs w:val="24"/>
        </w:rPr>
        <w:t>140psi</w:t>
      </w:r>
    </w:p>
    <w:p w14:paraId="0B86B4BF" w14:textId="5F0C0995" w:rsidR="00F805C2" w:rsidRDefault="00F805C2" w:rsidP="00F805C2">
      <w:pPr>
        <w:pStyle w:val="a3"/>
        <w:numPr>
          <w:ilvl w:val="0"/>
          <w:numId w:val="2"/>
        </w:numPr>
        <w:spacing w:line="360" w:lineRule="auto"/>
        <w:ind w:firstLineChars="0"/>
        <w:rPr>
          <w:rFonts w:ascii="宋体" w:eastAsia="宋体" w:hAnsi="宋体"/>
          <w:sz w:val="24"/>
          <w:szCs w:val="24"/>
        </w:rPr>
      </w:pPr>
      <w:r>
        <w:rPr>
          <w:rFonts w:ascii="宋体" w:eastAsia="宋体" w:hAnsi="宋体" w:hint="eastAsia"/>
          <w:sz w:val="24"/>
          <w:szCs w:val="24"/>
        </w:rPr>
        <w:t>配置</w:t>
      </w:r>
      <w:r w:rsidR="00B276A7">
        <w:rPr>
          <w:rFonts w:ascii="宋体" w:eastAsia="宋体" w:hAnsi="宋体" w:hint="eastAsia"/>
          <w:sz w:val="24"/>
          <w:szCs w:val="24"/>
        </w:rPr>
        <w:t>要求</w:t>
      </w:r>
    </w:p>
    <w:tbl>
      <w:tblPr>
        <w:tblStyle w:val="aa"/>
        <w:tblW w:w="8509" w:type="dxa"/>
        <w:jc w:val="center"/>
        <w:tblLook w:val="04A0" w:firstRow="1" w:lastRow="0" w:firstColumn="1" w:lastColumn="0" w:noHBand="0" w:noVBand="1"/>
      </w:tblPr>
      <w:tblGrid>
        <w:gridCol w:w="1271"/>
        <w:gridCol w:w="5962"/>
        <w:gridCol w:w="1276"/>
      </w:tblGrid>
      <w:tr w:rsidR="00F805C2" w14:paraId="30D7EFC2" w14:textId="77777777" w:rsidTr="00B276A7">
        <w:trPr>
          <w:jc w:val="center"/>
        </w:trPr>
        <w:tc>
          <w:tcPr>
            <w:tcW w:w="1271" w:type="dxa"/>
          </w:tcPr>
          <w:p w14:paraId="2C08AC3A" w14:textId="77777777" w:rsidR="00F805C2" w:rsidRPr="00F805C2" w:rsidRDefault="00F805C2" w:rsidP="006747AD">
            <w:pPr>
              <w:jc w:val="center"/>
              <w:rPr>
                <w:rFonts w:ascii="宋体" w:eastAsia="宋体" w:hAnsi="宋体"/>
                <w:sz w:val="24"/>
                <w:szCs w:val="24"/>
              </w:rPr>
            </w:pPr>
            <w:r w:rsidRPr="00F805C2">
              <w:rPr>
                <w:rFonts w:ascii="宋体" w:eastAsia="宋体" w:hAnsi="宋体" w:hint="eastAsia"/>
                <w:sz w:val="24"/>
                <w:szCs w:val="24"/>
              </w:rPr>
              <w:t>序号</w:t>
            </w:r>
          </w:p>
        </w:tc>
        <w:tc>
          <w:tcPr>
            <w:tcW w:w="5962" w:type="dxa"/>
          </w:tcPr>
          <w:p w14:paraId="63C3F1B4" w14:textId="77777777" w:rsidR="00F805C2" w:rsidRPr="00F805C2" w:rsidRDefault="00F805C2" w:rsidP="006747AD">
            <w:pPr>
              <w:jc w:val="center"/>
              <w:rPr>
                <w:rFonts w:ascii="宋体" w:eastAsia="宋体" w:hAnsi="宋体"/>
                <w:sz w:val="24"/>
                <w:szCs w:val="24"/>
              </w:rPr>
            </w:pPr>
            <w:r w:rsidRPr="00F805C2">
              <w:rPr>
                <w:rFonts w:ascii="宋体" w:eastAsia="宋体" w:hAnsi="宋体" w:hint="eastAsia"/>
                <w:sz w:val="24"/>
                <w:szCs w:val="24"/>
              </w:rPr>
              <w:t>项目名称</w:t>
            </w:r>
          </w:p>
        </w:tc>
        <w:tc>
          <w:tcPr>
            <w:tcW w:w="1276" w:type="dxa"/>
          </w:tcPr>
          <w:p w14:paraId="6F1C6EEA" w14:textId="77777777" w:rsidR="00F805C2" w:rsidRPr="00F805C2" w:rsidRDefault="00F805C2" w:rsidP="006747AD">
            <w:pPr>
              <w:jc w:val="center"/>
              <w:rPr>
                <w:rFonts w:ascii="宋体" w:eastAsia="宋体" w:hAnsi="宋体"/>
                <w:sz w:val="24"/>
                <w:szCs w:val="24"/>
              </w:rPr>
            </w:pPr>
            <w:r w:rsidRPr="00F805C2">
              <w:rPr>
                <w:rFonts w:ascii="宋体" w:eastAsia="宋体" w:hAnsi="宋体" w:hint="eastAsia"/>
                <w:sz w:val="24"/>
                <w:szCs w:val="24"/>
              </w:rPr>
              <w:t>数量</w:t>
            </w:r>
          </w:p>
        </w:tc>
      </w:tr>
      <w:tr w:rsidR="00B276A7" w14:paraId="694A39B1" w14:textId="77777777" w:rsidTr="00DD4946">
        <w:trPr>
          <w:jc w:val="center"/>
        </w:trPr>
        <w:tc>
          <w:tcPr>
            <w:tcW w:w="1271" w:type="dxa"/>
          </w:tcPr>
          <w:p w14:paraId="6715BCEA" w14:textId="77777777" w:rsidR="00B276A7" w:rsidRPr="00F805C2" w:rsidRDefault="00B276A7" w:rsidP="00B276A7">
            <w:pPr>
              <w:jc w:val="center"/>
              <w:rPr>
                <w:rFonts w:ascii="宋体" w:eastAsia="宋体" w:hAnsi="宋体"/>
                <w:sz w:val="24"/>
                <w:szCs w:val="24"/>
              </w:rPr>
            </w:pPr>
            <w:r w:rsidRPr="00F805C2">
              <w:rPr>
                <w:rFonts w:ascii="宋体" w:eastAsia="宋体" w:hAnsi="宋体" w:hint="eastAsia"/>
                <w:sz w:val="24"/>
                <w:szCs w:val="24"/>
              </w:rPr>
              <w:t>1</w:t>
            </w:r>
          </w:p>
        </w:tc>
        <w:tc>
          <w:tcPr>
            <w:tcW w:w="5962" w:type="dxa"/>
            <w:vAlign w:val="center"/>
          </w:tcPr>
          <w:p w14:paraId="47FD5C3C" w14:textId="3B469C2D" w:rsidR="00B276A7" w:rsidRPr="00B276A7" w:rsidRDefault="00A52C27" w:rsidP="00B276A7">
            <w:pPr>
              <w:jc w:val="center"/>
              <w:rPr>
                <w:rFonts w:ascii="宋体" w:eastAsia="宋体" w:hAnsi="宋体"/>
                <w:sz w:val="24"/>
                <w:szCs w:val="24"/>
              </w:rPr>
            </w:pPr>
            <w:r w:rsidRPr="00A52C27">
              <w:rPr>
                <w:rFonts w:ascii="宋体" w:eastAsia="宋体" w:hAnsi="宋体" w:hint="eastAsia"/>
                <w:sz w:val="24"/>
                <w:szCs w:val="24"/>
              </w:rPr>
              <w:t>射频消融仪</w:t>
            </w:r>
          </w:p>
        </w:tc>
        <w:tc>
          <w:tcPr>
            <w:tcW w:w="1276" w:type="dxa"/>
            <w:vAlign w:val="center"/>
          </w:tcPr>
          <w:p w14:paraId="5DC853F8" w14:textId="4DF9CAA6" w:rsidR="00B276A7" w:rsidRPr="00B276A7" w:rsidRDefault="00B276A7" w:rsidP="00B276A7">
            <w:pPr>
              <w:jc w:val="center"/>
              <w:rPr>
                <w:rFonts w:ascii="宋体" w:eastAsia="宋体" w:hAnsi="宋体"/>
                <w:sz w:val="24"/>
                <w:szCs w:val="24"/>
              </w:rPr>
            </w:pPr>
            <w:r w:rsidRPr="00B276A7">
              <w:rPr>
                <w:rFonts w:ascii="宋体" w:eastAsia="宋体" w:hAnsi="宋体" w:hint="eastAsia"/>
                <w:sz w:val="24"/>
                <w:szCs w:val="24"/>
              </w:rPr>
              <w:t>1</w:t>
            </w:r>
            <w:r w:rsidR="003D6C6D">
              <w:rPr>
                <w:rFonts w:ascii="宋体" w:eastAsia="宋体" w:hAnsi="宋体" w:hint="eastAsia"/>
                <w:sz w:val="24"/>
                <w:szCs w:val="24"/>
              </w:rPr>
              <w:t>套</w:t>
            </w:r>
          </w:p>
        </w:tc>
      </w:tr>
      <w:tr w:rsidR="00A52C27" w14:paraId="444D4083" w14:textId="77777777" w:rsidTr="00B0304E">
        <w:trPr>
          <w:jc w:val="center"/>
        </w:trPr>
        <w:tc>
          <w:tcPr>
            <w:tcW w:w="1271" w:type="dxa"/>
          </w:tcPr>
          <w:p w14:paraId="5F942B04" w14:textId="36D2D318" w:rsidR="00A52C27" w:rsidRPr="00F805C2" w:rsidRDefault="00A52C27" w:rsidP="00A52C27">
            <w:pPr>
              <w:jc w:val="center"/>
              <w:rPr>
                <w:rFonts w:ascii="宋体" w:eastAsia="宋体" w:hAnsi="宋体"/>
                <w:sz w:val="24"/>
                <w:szCs w:val="24"/>
              </w:rPr>
            </w:pPr>
            <w:r>
              <w:rPr>
                <w:rFonts w:ascii="宋体" w:eastAsia="宋体" w:hAnsi="宋体" w:hint="eastAsia"/>
                <w:sz w:val="24"/>
                <w:szCs w:val="24"/>
              </w:rPr>
              <w:t>1.1</w:t>
            </w:r>
          </w:p>
        </w:tc>
        <w:tc>
          <w:tcPr>
            <w:tcW w:w="5962" w:type="dxa"/>
          </w:tcPr>
          <w:p w14:paraId="524331FC" w14:textId="6B55584F" w:rsidR="00A52C27" w:rsidRPr="00A52C27" w:rsidRDefault="00A52C27" w:rsidP="00A52C27">
            <w:pPr>
              <w:jc w:val="center"/>
              <w:rPr>
                <w:rFonts w:ascii="宋体" w:eastAsia="宋体" w:hAnsi="宋体"/>
                <w:sz w:val="24"/>
                <w:szCs w:val="24"/>
              </w:rPr>
            </w:pPr>
            <w:r w:rsidRPr="00A52C27">
              <w:rPr>
                <w:rFonts w:ascii="宋体" w:eastAsia="宋体" w:hAnsi="宋体" w:cs="宋体" w:hint="eastAsia"/>
                <w:sz w:val="24"/>
                <w:szCs w:val="24"/>
              </w:rPr>
              <w:t>控制台</w:t>
            </w:r>
            <w:r w:rsidRPr="00A52C27">
              <w:rPr>
                <w:rFonts w:ascii="宋体" w:eastAsia="宋体" w:hAnsi="宋体" w:cs="宋体"/>
                <w:sz w:val="24"/>
                <w:szCs w:val="24"/>
              </w:rPr>
              <w:t xml:space="preserve"> </w:t>
            </w:r>
          </w:p>
        </w:tc>
        <w:tc>
          <w:tcPr>
            <w:tcW w:w="1276" w:type="dxa"/>
          </w:tcPr>
          <w:p w14:paraId="76E18236" w14:textId="14EE1826" w:rsidR="00A52C27" w:rsidRPr="00A52C27" w:rsidRDefault="00A52C27" w:rsidP="00A52C27">
            <w:pPr>
              <w:jc w:val="center"/>
              <w:rPr>
                <w:rFonts w:ascii="宋体" w:eastAsia="宋体" w:hAnsi="宋体"/>
                <w:sz w:val="24"/>
                <w:szCs w:val="24"/>
              </w:rPr>
            </w:pPr>
            <w:r w:rsidRPr="00A52C27">
              <w:rPr>
                <w:rFonts w:ascii="宋体" w:eastAsia="宋体" w:hAnsi="宋体" w:cs="Arial" w:hint="eastAsia"/>
                <w:sz w:val="24"/>
                <w:szCs w:val="24"/>
              </w:rPr>
              <w:t>1</w:t>
            </w:r>
            <w:r w:rsidR="00BC15EF" w:rsidRPr="00B276A7">
              <w:rPr>
                <w:rFonts w:ascii="宋体" w:eastAsia="宋体" w:hAnsi="宋体" w:hint="eastAsia"/>
                <w:sz w:val="24"/>
                <w:szCs w:val="24"/>
              </w:rPr>
              <w:t>台</w:t>
            </w:r>
          </w:p>
        </w:tc>
      </w:tr>
      <w:tr w:rsidR="00A52C27" w14:paraId="577D42E7" w14:textId="77777777" w:rsidTr="00B0304E">
        <w:trPr>
          <w:jc w:val="center"/>
        </w:trPr>
        <w:tc>
          <w:tcPr>
            <w:tcW w:w="1271" w:type="dxa"/>
          </w:tcPr>
          <w:p w14:paraId="62B0B4D5" w14:textId="3839EB9D" w:rsidR="00A52C27" w:rsidRPr="00F805C2" w:rsidRDefault="00A52C27" w:rsidP="00A52C27">
            <w:pPr>
              <w:jc w:val="center"/>
              <w:rPr>
                <w:rFonts w:ascii="宋体" w:eastAsia="宋体" w:hAnsi="宋体"/>
                <w:sz w:val="24"/>
                <w:szCs w:val="24"/>
              </w:rPr>
            </w:pPr>
            <w:r>
              <w:rPr>
                <w:rFonts w:ascii="宋体" w:eastAsia="宋体" w:hAnsi="宋体" w:hint="eastAsia"/>
                <w:sz w:val="24"/>
                <w:szCs w:val="24"/>
              </w:rPr>
              <w:t>1.2</w:t>
            </w:r>
          </w:p>
        </w:tc>
        <w:tc>
          <w:tcPr>
            <w:tcW w:w="5962" w:type="dxa"/>
          </w:tcPr>
          <w:p w14:paraId="30164804" w14:textId="12860A95" w:rsidR="00A52C27" w:rsidRPr="00A52C27" w:rsidRDefault="00A52C27" w:rsidP="00A52C27">
            <w:pPr>
              <w:jc w:val="center"/>
              <w:rPr>
                <w:rFonts w:ascii="宋体" w:eastAsia="宋体" w:hAnsi="宋体"/>
                <w:sz w:val="24"/>
                <w:szCs w:val="24"/>
              </w:rPr>
            </w:pPr>
            <w:r w:rsidRPr="00A52C27">
              <w:rPr>
                <w:rFonts w:ascii="宋体" w:eastAsia="宋体" w:hAnsi="宋体" w:cs="Arial" w:hint="eastAsia"/>
                <w:sz w:val="24"/>
                <w:szCs w:val="24"/>
              </w:rPr>
              <w:t>控制台</w:t>
            </w:r>
            <w:r w:rsidRPr="00A52C27">
              <w:rPr>
                <w:rFonts w:ascii="宋体" w:eastAsia="宋体" w:hAnsi="宋体" w:cs="宋体" w:hint="eastAsia"/>
                <w:sz w:val="24"/>
                <w:szCs w:val="24"/>
              </w:rPr>
              <w:t>电源</w:t>
            </w:r>
          </w:p>
        </w:tc>
        <w:tc>
          <w:tcPr>
            <w:tcW w:w="1276" w:type="dxa"/>
          </w:tcPr>
          <w:p w14:paraId="61D585DC" w14:textId="33E2E130" w:rsidR="00A52C27" w:rsidRPr="00A52C27" w:rsidRDefault="00A52C27" w:rsidP="00A52C27">
            <w:pPr>
              <w:jc w:val="center"/>
              <w:rPr>
                <w:rFonts w:ascii="宋体" w:eastAsia="宋体" w:hAnsi="宋体"/>
                <w:sz w:val="24"/>
                <w:szCs w:val="24"/>
              </w:rPr>
            </w:pPr>
            <w:r w:rsidRPr="00A52C27">
              <w:rPr>
                <w:rFonts w:ascii="宋体" w:eastAsia="宋体" w:hAnsi="宋体" w:cs="Arial" w:hint="eastAsia"/>
                <w:sz w:val="24"/>
                <w:szCs w:val="24"/>
              </w:rPr>
              <w:t>1</w:t>
            </w:r>
            <w:r w:rsidR="00BC15EF">
              <w:rPr>
                <w:rFonts w:ascii="宋体" w:eastAsia="宋体" w:hAnsi="宋体" w:cs="Arial" w:hint="eastAsia"/>
                <w:sz w:val="24"/>
                <w:szCs w:val="24"/>
              </w:rPr>
              <w:t>个</w:t>
            </w:r>
          </w:p>
        </w:tc>
      </w:tr>
      <w:tr w:rsidR="00A52C27" w14:paraId="03E8CE04" w14:textId="77777777" w:rsidTr="00B0304E">
        <w:trPr>
          <w:jc w:val="center"/>
        </w:trPr>
        <w:tc>
          <w:tcPr>
            <w:tcW w:w="1271" w:type="dxa"/>
          </w:tcPr>
          <w:p w14:paraId="7B7C8D07" w14:textId="47B0C4A7" w:rsidR="00A52C27" w:rsidRPr="00F805C2" w:rsidRDefault="00A52C27" w:rsidP="00A52C27">
            <w:pPr>
              <w:jc w:val="center"/>
              <w:rPr>
                <w:rFonts w:ascii="宋体" w:eastAsia="宋体" w:hAnsi="宋体"/>
                <w:sz w:val="24"/>
                <w:szCs w:val="24"/>
              </w:rPr>
            </w:pPr>
            <w:r>
              <w:rPr>
                <w:rFonts w:ascii="宋体" w:eastAsia="宋体" w:hAnsi="宋体" w:hint="eastAsia"/>
                <w:sz w:val="24"/>
                <w:szCs w:val="24"/>
              </w:rPr>
              <w:t>1.3</w:t>
            </w:r>
          </w:p>
        </w:tc>
        <w:tc>
          <w:tcPr>
            <w:tcW w:w="5962" w:type="dxa"/>
          </w:tcPr>
          <w:p w14:paraId="743B4212" w14:textId="21FA404D" w:rsidR="00A52C27" w:rsidRPr="00A52C27" w:rsidRDefault="00A52C27" w:rsidP="00A52C27">
            <w:pPr>
              <w:jc w:val="center"/>
              <w:rPr>
                <w:rFonts w:ascii="宋体" w:eastAsia="宋体" w:hAnsi="宋体"/>
                <w:sz w:val="24"/>
                <w:szCs w:val="24"/>
              </w:rPr>
            </w:pPr>
            <w:r w:rsidRPr="00A52C27">
              <w:rPr>
                <w:rFonts w:ascii="宋体" w:eastAsia="宋体" w:hAnsi="宋体" w:cs="宋体" w:hint="eastAsia"/>
                <w:sz w:val="24"/>
                <w:szCs w:val="24"/>
              </w:rPr>
              <w:t>监视器</w:t>
            </w:r>
            <w:r w:rsidRPr="00A52C27">
              <w:rPr>
                <w:rFonts w:ascii="宋体" w:eastAsia="宋体" w:hAnsi="宋体" w:cs="宋体"/>
                <w:sz w:val="24"/>
                <w:szCs w:val="24"/>
              </w:rPr>
              <w:t xml:space="preserve"> </w:t>
            </w:r>
          </w:p>
        </w:tc>
        <w:tc>
          <w:tcPr>
            <w:tcW w:w="1276" w:type="dxa"/>
          </w:tcPr>
          <w:p w14:paraId="2062A88C" w14:textId="1E66433C" w:rsidR="00A52C27" w:rsidRPr="00A52C27" w:rsidRDefault="00A52C27" w:rsidP="00A52C27">
            <w:pPr>
              <w:jc w:val="center"/>
              <w:rPr>
                <w:rFonts w:ascii="宋体" w:eastAsia="宋体" w:hAnsi="宋体"/>
                <w:sz w:val="24"/>
                <w:szCs w:val="24"/>
              </w:rPr>
            </w:pPr>
            <w:r w:rsidRPr="00A52C27">
              <w:rPr>
                <w:rFonts w:ascii="宋体" w:eastAsia="宋体" w:hAnsi="宋体" w:cs="Arial" w:hint="eastAsia"/>
                <w:sz w:val="24"/>
                <w:szCs w:val="24"/>
              </w:rPr>
              <w:t>2</w:t>
            </w:r>
            <w:r w:rsidR="00BC15EF" w:rsidRPr="00B276A7">
              <w:rPr>
                <w:rFonts w:ascii="宋体" w:eastAsia="宋体" w:hAnsi="宋体" w:hint="eastAsia"/>
                <w:sz w:val="24"/>
                <w:szCs w:val="24"/>
              </w:rPr>
              <w:t>台</w:t>
            </w:r>
          </w:p>
        </w:tc>
      </w:tr>
      <w:tr w:rsidR="00A52C27" w14:paraId="26F79D83" w14:textId="77777777" w:rsidTr="00B0304E">
        <w:trPr>
          <w:jc w:val="center"/>
        </w:trPr>
        <w:tc>
          <w:tcPr>
            <w:tcW w:w="1271" w:type="dxa"/>
          </w:tcPr>
          <w:p w14:paraId="15342A0D" w14:textId="52930F33" w:rsidR="00A52C27" w:rsidRPr="00F805C2" w:rsidRDefault="00A52C27" w:rsidP="00A52C27">
            <w:pPr>
              <w:jc w:val="center"/>
              <w:rPr>
                <w:rFonts w:ascii="宋体" w:eastAsia="宋体" w:hAnsi="宋体"/>
                <w:sz w:val="24"/>
                <w:szCs w:val="24"/>
              </w:rPr>
            </w:pPr>
            <w:r>
              <w:rPr>
                <w:rFonts w:ascii="宋体" w:eastAsia="宋体" w:hAnsi="宋体" w:hint="eastAsia"/>
                <w:sz w:val="24"/>
                <w:szCs w:val="24"/>
              </w:rPr>
              <w:t>1.4</w:t>
            </w:r>
          </w:p>
        </w:tc>
        <w:tc>
          <w:tcPr>
            <w:tcW w:w="5962" w:type="dxa"/>
          </w:tcPr>
          <w:p w14:paraId="0D3DE9DA" w14:textId="3B770DC9" w:rsidR="00A52C27" w:rsidRPr="00A52C27" w:rsidRDefault="00A52C27" w:rsidP="00A52C27">
            <w:pPr>
              <w:jc w:val="center"/>
              <w:rPr>
                <w:rFonts w:ascii="宋体" w:eastAsia="宋体" w:hAnsi="宋体"/>
                <w:sz w:val="24"/>
                <w:szCs w:val="24"/>
              </w:rPr>
            </w:pPr>
            <w:r w:rsidRPr="00A52C27">
              <w:rPr>
                <w:rFonts w:ascii="宋体" w:eastAsia="宋体" w:hAnsi="宋体" w:cs="宋体" w:hint="eastAsia"/>
                <w:sz w:val="24"/>
                <w:szCs w:val="24"/>
              </w:rPr>
              <w:t>监视器支架</w:t>
            </w:r>
            <w:r w:rsidRPr="00A52C27">
              <w:rPr>
                <w:rFonts w:ascii="宋体" w:eastAsia="宋体" w:hAnsi="宋体" w:cs="宋体"/>
                <w:sz w:val="24"/>
                <w:szCs w:val="24"/>
              </w:rPr>
              <w:t xml:space="preserve"> </w:t>
            </w:r>
          </w:p>
        </w:tc>
        <w:tc>
          <w:tcPr>
            <w:tcW w:w="1276" w:type="dxa"/>
          </w:tcPr>
          <w:p w14:paraId="1B40FB5B" w14:textId="0465A83F" w:rsidR="00A52C27" w:rsidRPr="00A52C27" w:rsidRDefault="00A52C27" w:rsidP="00A52C27">
            <w:pPr>
              <w:jc w:val="center"/>
              <w:rPr>
                <w:rFonts w:ascii="宋体" w:eastAsia="宋体" w:hAnsi="宋体"/>
                <w:sz w:val="24"/>
                <w:szCs w:val="24"/>
              </w:rPr>
            </w:pPr>
            <w:r w:rsidRPr="00A52C27">
              <w:rPr>
                <w:rFonts w:ascii="宋体" w:eastAsia="宋体" w:hAnsi="宋体" w:cs="Arial" w:hint="eastAsia"/>
                <w:sz w:val="24"/>
                <w:szCs w:val="24"/>
              </w:rPr>
              <w:t>2</w:t>
            </w:r>
            <w:r w:rsidR="00BC15EF">
              <w:rPr>
                <w:rFonts w:ascii="宋体" w:eastAsia="宋体" w:hAnsi="宋体" w:cs="Arial" w:hint="eastAsia"/>
                <w:sz w:val="24"/>
                <w:szCs w:val="24"/>
              </w:rPr>
              <w:t>个</w:t>
            </w:r>
          </w:p>
        </w:tc>
      </w:tr>
      <w:tr w:rsidR="00A52C27" w14:paraId="1DCFA8A0" w14:textId="77777777" w:rsidTr="00B0304E">
        <w:trPr>
          <w:jc w:val="center"/>
        </w:trPr>
        <w:tc>
          <w:tcPr>
            <w:tcW w:w="1271" w:type="dxa"/>
          </w:tcPr>
          <w:p w14:paraId="04628110" w14:textId="34D537BF" w:rsidR="00A52C27" w:rsidRPr="00F805C2" w:rsidRDefault="00A52C27" w:rsidP="00A52C27">
            <w:pPr>
              <w:jc w:val="center"/>
              <w:rPr>
                <w:rFonts w:ascii="宋体" w:eastAsia="宋体" w:hAnsi="宋体"/>
                <w:sz w:val="24"/>
                <w:szCs w:val="24"/>
              </w:rPr>
            </w:pPr>
            <w:r>
              <w:rPr>
                <w:rFonts w:ascii="宋体" w:eastAsia="宋体" w:hAnsi="宋体" w:hint="eastAsia"/>
                <w:sz w:val="24"/>
                <w:szCs w:val="24"/>
              </w:rPr>
              <w:t>1.5</w:t>
            </w:r>
          </w:p>
        </w:tc>
        <w:tc>
          <w:tcPr>
            <w:tcW w:w="5962" w:type="dxa"/>
          </w:tcPr>
          <w:p w14:paraId="51FDE774" w14:textId="2178846F" w:rsidR="00A52C27" w:rsidRPr="00A52C27" w:rsidRDefault="00A52C27" w:rsidP="00A52C27">
            <w:pPr>
              <w:jc w:val="center"/>
              <w:rPr>
                <w:rFonts w:ascii="宋体" w:eastAsia="宋体" w:hAnsi="宋体"/>
                <w:sz w:val="24"/>
                <w:szCs w:val="24"/>
              </w:rPr>
            </w:pPr>
            <w:r w:rsidRPr="00A52C27">
              <w:rPr>
                <w:rFonts w:ascii="宋体" w:eastAsia="宋体" w:hAnsi="宋体" w:cs="宋体" w:hint="eastAsia"/>
                <w:sz w:val="24"/>
                <w:szCs w:val="24"/>
              </w:rPr>
              <w:t>监视器</w:t>
            </w:r>
            <w:proofErr w:type="gramStart"/>
            <w:r w:rsidRPr="00A52C27">
              <w:rPr>
                <w:rFonts w:ascii="宋体" w:eastAsia="宋体" w:hAnsi="宋体" w:cs="宋体" w:hint="eastAsia"/>
                <w:sz w:val="24"/>
                <w:szCs w:val="24"/>
              </w:rPr>
              <w:t>电源电源</w:t>
            </w:r>
            <w:proofErr w:type="gramEnd"/>
          </w:p>
        </w:tc>
        <w:tc>
          <w:tcPr>
            <w:tcW w:w="1276" w:type="dxa"/>
          </w:tcPr>
          <w:p w14:paraId="14A5202A" w14:textId="010D8DC5" w:rsidR="00A52C27" w:rsidRPr="00A52C27" w:rsidRDefault="00A52C27" w:rsidP="00A52C27">
            <w:pPr>
              <w:jc w:val="center"/>
              <w:rPr>
                <w:rFonts w:ascii="宋体" w:eastAsia="宋体" w:hAnsi="宋体"/>
                <w:sz w:val="24"/>
                <w:szCs w:val="24"/>
              </w:rPr>
            </w:pPr>
            <w:r w:rsidRPr="00A52C27">
              <w:rPr>
                <w:rFonts w:ascii="宋体" w:eastAsia="宋体" w:hAnsi="宋体" w:cs="Arial" w:hint="eastAsia"/>
                <w:sz w:val="24"/>
                <w:szCs w:val="24"/>
              </w:rPr>
              <w:t>1</w:t>
            </w:r>
            <w:r w:rsidR="00BC15EF">
              <w:rPr>
                <w:rFonts w:ascii="宋体" w:eastAsia="宋体" w:hAnsi="宋体" w:cs="Arial" w:hint="eastAsia"/>
                <w:sz w:val="24"/>
                <w:szCs w:val="24"/>
              </w:rPr>
              <w:t>个</w:t>
            </w:r>
          </w:p>
        </w:tc>
      </w:tr>
      <w:tr w:rsidR="00A52C27" w14:paraId="09C25F05" w14:textId="77777777" w:rsidTr="00B0304E">
        <w:trPr>
          <w:jc w:val="center"/>
        </w:trPr>
        <w:tc>
          <w:tcPr>
            <w:tcW w:w="1271" w:type="dxa"/>
          </w:tcPr>
          <w:p w14:paraId="741A4802" w14:textId="3C22C219" w:rsidR="00A52C27" w:rsidRPr="00F805C2" w:rsidRDefault="00A52C27" w:rsidP="00A52C27">
            <w:pPr>
              <w:jc w:val="center"/>
              <w:rPr>
                <w:rFonts w:ascii="宋体" w:eastAsia="宋体" w:hAnsi="宋体"/>
                <w:sz w:val="24"/>
                <w:szCs w:val="24"/>
              </w:rPr>
            </w:pPr>
            <w:r>
              <w:rPr>
                <w:rFonts w:ascii="宋体" w:eastAsia="宋体" w:hAnsi="宋体" w:hint="eastAsia"/>
                <w:sz w:val="24"/>
                <w:szCs w:val="24"/>
              </w:rPr>
              <w:t>1.6</w:t>
            </w:r>
          </w:p>
        </w:tc>
        <w:tc>
          <w:tcPr>
            <w:tcW w:w="5962" w:type="dxa"/>
          </w:tcPr>
          <w:p w14:paraId="2F496E7D" w14:textId="0F4B0F34" w:rsidR="00A52C27" w:rsidRPr="00A52C27" w:rsidRDefault="00A52C27" w:rsidP="00A52C27">
            <w:pPr>
              <w:jc w:val="center"/>
              <w:rPr>
                <w:rFonts w:ascii="宋体" w:eastAsia="宋体" w:hAnsi="宋体" w:cs="宋体"/>
                <w:sz w:val="24"/>
                <w:szCs w:val="24"/>
              </w:rPr>
            </w:pPr>
            <w:r w:rsidRPr="00A52C27">
              <w:rPr>
                <w:rFonts w:ascii="宋体" w:eastAsia="宋体" w:hAnsi="宋体" w:cs="Arial" w:hint="eastAsia"/>
                <w:sz w:val="24"/>
                <w:szCs w:val="24"/>
              </w:rPr>
              <w:t>放电控制</w:t>
            </w:r>
            <w:r w:rsidRPr="00A52C27">
              <w:rPr>
                <w:rFonts w:ascii="宋体" w:eastAsia="宋体" w:hAnsi="宋体" w:cs="宋体" w:hint="eastAsia"/>
                <w:sz w:val="24"/>
                <w:szCs w:val="24"/>
              </w:rPr>
              <w:t>踏板</w:t>
            </w:r>
          </w:p>
        </w:tc>
        <w:tc>
          <w:tcPr>
            <w:tcW w:w="1276" w:type="dxa"/>
          </w:tcPr>
          <w:p w14:paraId="2F206B55" w14:textId="24A5050D" w:rsidR="00A52C27" w:rsidRPr="00A52C27" w:rsidRDefault="00A52C27" w:rsidP="00A52C27">
            <w:pPr>
              <w:jc w:val="center"/>
              <w:rPr>
                <w:rFonts w:ascii="宋体" w:eastAsia="宋体" w:hAnsi="宋体"/>
                <w:sz w:val="24"/>
                <w:szCs w:val="24"/>
              </w:rPr>
            </w:pPr>
            <w:r w:rsidRPr="00A52C27">
              <w:rPr>
                <w:rFonts w:ascii="宋体" w:eastAsia="宋体" w:hAnsi="宋体" w:cs="Arial" w:hint="eastAsia"/>
                <w:sz w:val="24"/>
                <w:szCs w:val="24"/>
              </w:rPr>
              <w:t>1</w:t>
            </w:r>
            <w:r w:rsidR="00BC15EF">
              <w:rPr>
                <w:rFonts w:ascii="宋体" w:eastAsia="宋体" w:hAnsi="宋体" w:cs="Arial" w:hint="eastAsia"/>
                <w:sz w:val="24"/>
                <w:szCs w:val="24"/>
              </w:rPr>
              <w:t>个</w:t>
            </w:r>
          </w:p>
        </w:tc>
      </w:tr>
      <w:tr w:rsidR="00A52C27" w14:paraId="5E692C82" w14:textId="77777777" w:rsidTr="00B0304E">
        <w:trPr>
          <w:jc w:val="center"/>
        </w:trPr>
        <w:tc>
          <w:tcPr>
            <w:tcW w:w="1271" w:type="dxa"/>
          </w:tcPr>
          <w:p w14:paraId="5AFFC8F3" w14:textId="172A3FDA" w:rsidR="00A52C27" w:rsidRPr="00F805C2" w:rsidRDefault="00A52C27" w:rsidP="00A52C27">
            <w:pPr>
              <w:jc w:val="center"/>
              <w:rPr>
                <w:rFonts w:ascii="宋体" w:eastAsia="宋体" w:hAnsi="宋体"/>
                <w:sz w:val="24"/>
                <w:szCs w:val="24"/>
              </w:rPr>
            </w:pPr>
            <w:r>
              <w:rPr>
                <w:rFonts w:ascii="宋体" w:eastAsia="宋体" w:hAnsi="宋体" w:hint="eastAsia"/>
                <w:sz w:val="24"/>
                <w:szCs w:val="24"/>
              </w:rPr>
              <w:t>1.7</w:t>
            </w:r>
          </w:p>
        </w:tc>
        <w:tc>
          <w:tcPr>
            <w:tcW w:w="5962" w:type="dxa"/>
          </w:tcPr>
          <w:p w14:paraId="21CCF449" w14:textId="1BE036B1" w:rsidR="00A52C27" w:rsidRPr="00A52C27" w:rsidRDefault="00A52C27" w:rsidP="00A52C27">
            <w:pPr>
              <w:jc w:val="center"/>
              <w:rPr>
                <w:rFonts w:ascii="宋体" w:eastAsia="宋体" w:hAnsi="宋体" w:cs="宋体"/>
                <w:sz w:val="24"/>
                <w:szCs w:val="24"/>
              </w:rPr>
            </w:pPr>
            <w:r w:rsidRPr="00A52C27">
              <w:rPr>
                <w:rFonts w:ascii="宋体" w:eastAsia="宋体" w:hAnsi="宋体" w:cs="宋体" w:hint="eastAsia"/>
                <w:sz w:val="24"/>
                <w:szCs w:val="24"/>
              </w:rPr>
              <w:t>脉冲消融仪</w:t>
            </w:r>
          </w:p>
        </w:tc>
        <w:tc>
          <w:tcPr>
            <w:tcW w:w="1276" w:type="dxa"/>
          </w:tcPr>
          <w:p w14:paraId="4EC45E79" w14:textId="5537332D" w:rsidR="00A52C27" w:rsidRPr="00A52C27" w:rsidRDefault="00A52C27" w:rsidP="00A52C27">
            <w:pPr>
              <w:jc w:val="center"/>
              <w:rPr>
                <w:rFonts w:ascii="宋体" w:eastAsia="宋体" w:hAnsi="宋体"/>
                <w:sz w:val="24"/>
                <w:szCs w:val="24"/>
              </w:rPr>
            </w:pPr>
            <w:r w:rsidRPr="00A52C27">
              <w:rPr>
                <w:rFonts w:ascii="宋体" w:eastAsia="宋体" w:hAnsi="宋体" w:cs="Arial" w:hint="eastAsia"/>
                <w:sz w:val="24"/>
                <w:szCs w:val="24"/>
              </w:rPr>
              <w:t>1</w:t>
            </w:r>
            <w:r w:rsidR="00BC15EF" w:rsidRPr="00B276A7">
              <w:rPr>
                <w:rFonts w:ascii="宋体" w:eastAsia="宋体" w:hAnsi="宋体" w:hint="eastAsia"/>
                <w:sz w:val="24"/>
                <w:szCs w:val="24"/>
              </w:rPr>
              <w:t>台</w:t>
            </w:r>
          </w:p>
        </w:tc>
      </w:tr>
      <w:tr w:rsidR="00A52C27" w14:paraId="46D58DDF" w14:textId="77777777" w:rsidTr="00AC444A">
        <w:trPr>
          <w:jc w:val="center"/>
        </w:trPr>
        <w:tc>
          <w:tcPr>
            <w:tcW w:w="1271" w:type="dxa"/>
          </w:tcPr>
          <w:p w14:paraId="10E4D907" w14:textId="6D13BEC2" w:rsidR="00A52C27" w:rsidRPr="00F805C2" w:rsidRDefault="00A52C27" w:rsidP="00A52C27">
            <w:pPr>
              <w:jc w:val="center"/>
              <w:rPr>
                <w:rFonts w:ascii="宋体" w:eastAsia="宋体" w:hAnsi="宋体"/>
                <w:sz w:val="24"/>
                <w:szCs w:val="24"/>
              </w:rPr>
            </w:pPr>
            <w:r>
              <w:rPr>
                <w:rFonts w:ascii="宋体" w:eastAsia="宋体" w:hAnsi="宋体" w:hint="eastAsia"/>
                <w:sz w:val="24"/>
                <w:szCs w:val="24"/>
              </w:rPr>
              <w:t>1.8</w:t>
            </w:r>
          </w:p>
        </w:tc>
        <w:tc>
          <w:tcPr>
            <w:tcW w:w="5962" w:type="dxa"/>
          </w:tcPr>
          <w:p w14:paraId="3666A61A" w14:textId="7F8C61AD" w:rsidR="00A52C27" w:rsidRPr="00A52C27" w:rsidRDefault="00A52C27" w:rsidP="00A52C27">
            <w:pPr>
              <w:jc w:val="center"/>
              <w:rPr>
                <w:rFonts w:ascii="宋体" w:eastAsia="宋体" w:hAnsi="宋体" w:cs="宋体"/>
                <w:sz w:val="24"/>
                <w:szCs w:val="24"/>
              </w:rPr>
            </w:pPr>
            <w:r w:rsidRPr="00A52C27">
              <w:rPr>
                <w:rFonts w:ascii="宋体" w:eastAsia="宋体" w:hAnsi="宋体" w:cs="宋体" w:hint="eastAsia"/>
                <w:sz w:val="24"/>
                <w:szCs w:val="24"/>
              </w:rPr>
              <w:t>网线</w:t>
            </w:r>
          </w:p>
        </w:tc>
        <w:tc>
          <w:tcPr>
            <w:tcW w:w="1276" w:type="dxa"/>
          </w:tcPr>
          <w:p w14:paraId="1AFF1501" w14:textId="623CABB1" w:rsidR="00A52C27" w:rsidRPr="00A52C27" w:rsidRDefault="00A52C27" w:rsidP="00A52C27">
            <w:pPr>
              <w:jc w:val="center"/>
              <w:rPr>
                <w:rFonts w:ascii="宋体" w:eastAsia="宋体" w:hAnsi="宋体"/>
                <w:sz w:val="24"/>
                <w:szCs w:val="24"/>
              </w:rPr>
            </w:pPr>
            <w:r w:rsidRPr="00A52C27">
              <w:rPr>
                <w:rFonts w:ascii="宋体" w:eastAsia="宋体" w:hAnsi="宋体" w:cs="Arial" w:hint="eastAsia"/>
                <w:sz w:val="24"/>
                <w:szCs w:val="24"/>
              </w:rPr>
              <w:t>2</w:t>
            </w:r>
            <w:r w:rsidR="00BC15EF">
              <w:rPr>
                <w:rFonts w:ascii="宋体" w:eastAsia="宋体" w:hAnsi="宋体" w:cs="Arial" w:hint="eastAsia"/>
                <w:sz w:val="24"/>
                <w:szCs w:val="24"/>
              </w:rPr>
              <w:t>根</w:t>
            </w:r>
          </w:p>
        </w:tc>
      </w:tr>
      <w:tr w:rsidR="00A52C27" w14:paraId="5A4A4755" w14:textId="77777777" w:rsidTr="00AC444A">
        <w:trPr>
          <w:jc w:val="center"/>
        </w:trPr>
        <w:tc>
          <w:tcPr>
            <w:tcW w:w="1271" w:type="dxa"/>
          </w:tcPr>
          <w:p w14:paraId="506A68AD" w14:textId="0F1381E9" w:rsidR="00A52C27" w:rsidRPr="00F805C2" w:rsidRDefault="00A52C27" w:rsidP="00A52C27">
            <w:pPr>
              <w:jc w:val="center"/>
              <w:rPr>
                <w:rFonts w:ascii="宋体" w:eastAsia="宋体" w:hAnsi="宋体"/>
                <w:sz w:val="24"/>
                <w:szCs w:val="24"/>
              </w:rPr>
            </w:pPr>
            <w:r>
              <w:rPr>
                <w:rFonts w:ascii="宋体" w:eastAsia="宋体" w:hAnsi="宋体" w:hint="eastAsia"/>
                <w:sz w:val="24"/>
                <w:szCs w:val="24"/>
              </w:rPr>
              <w:t>1.9</w:t>
            </w:r>
          </w:p>
        </w:tc>
        <w:tc>
          <w:tcPr>
            <w:tcW w:w="5962" w:type="dxa"/>
          </w:tcPr>
          <w:p w14:paraId="1D3E9EF3" w14:textId="486B1F4D" w:rsidR="00A52C27" w:rsidRPr="00A52C27" w:rsidRDefault="00A52C27" w:rsidP="00A52C27">
            <w:pPr>
              <w:jc w:val="center"/>
              <w:rPr>
                <w:rFonts w:ascii="宋体" w:eastAsia="宋体" w:hAnsi="宋体" w:cs="宋体"/>
                <w:sz w:val="24"/>
                <w:szCs w:val="24"/>
              </w:rPr>
            </w:pPr>
            <w:r w:rsidRPr="00A52C27">
              <w:rPr>
                <w:rFonts w:ascii="宋体" w:eastAsia="宋体" w:hAnsi="宋体" w:cs="宋体" w:hint="eastAsia"/>
                <w:sz w:val="24"/>
                <w:szCs w:val="24"/>
              </w:rPr>
              <w:t>电缆</w:t>
            </w:r>
            <w:r w:rsidR="00BC15EF">
              <w:rPr>
                <w:rFonts w:ascii="宋体" w:eastAsia="宋体" w:hAnsi="宋体" w:cs="宋体" w:hint="eastAsia"/>
                <w:sz w:val="24"/>
                <w:szCs w:val="24"/>
              </w:rPr>
              <w:t>（</w:t>
            </w:r>
            <w:r w:rsidRPr="00A52C27">
              <w:rPr>
                <w:rFonts w:ascii="宋体" w:eastAsia="宋体" w:hAnsi="宋体" w:cs="宋体" w:hint="eastAsia"/>
                <w:sz w:val="24"/>
                <w:szCs w:val="24"/>
              </w:rPr>
              <w:t>控制台到灌注泵</w:t>
            </w:r>
            <w:r w:rsidR="00BC15EF">
              <w:rPr>
                <w:rFonts w:ascii="宋体" w:eastAsia="宋体" w:hAnsi="宋体" w:cs="宋体" w:hint="eastAsia"/>
                <w:sz w:val="24"/>
                <w:szCs w:val="24"/>
              </w:rPr>
              <w:t>）</w:t>
            </w:r>
          </w:p>
        </w:tc>
        <w:tc>
          <w:tcPr>
            <w:tcW w:w="1276" w:type="dxa"/>
          </w:tcPr>
          <w:p w14:paraId="06648B8D" w14:textId="4BD9B4A5" w:rsidR="00A52C27" w:rsidRPr="00A52C27" w:rsidRDefault="00A52C27" w:rsidP="00A52C27">
            <w:pPr>
              <w:jc w:val="center"/>
              <w:rPr>
                <w:rFonts w:ascii="宋体" w:eastAsia="宋体" w:hAnsi="宋体"/>
                <w:sz w:val="24"/>
                <w:szCs w:val="24"/>
              </w:rPr>
            </w:pPr>
            <w:r w:rsidRPr="00A52C27">
              <w:rPr>
                <w:rFonts w:ascii="宋体" w:eastAsia="宋体" w:hAnsi="宋体" w:cs="Arial" w:hint="eastAsia"/>
                <w:sz w:val="24"/>
                <w:szCs w:val="24"/>
              </w:rPr>
              <w:t>1</w:t>
            </w:r>
            <w:r w:rsidR="00BC15EF">
              <w:rPr>
                <w:rFonts w:ascii="宋体" w:eastAsia="宋体" w:hAnsi="宋体" w:cs="Arial" w:hint="eastAsia"/>
                <w:sz w:val="24"/>
                <w:szCs w:val="24"/>
              </w:rPr>
              <w:t>根</w:t>
            </w:r>
          </w:p>
        </w:tc>
      </w:tr>
      <w:tr w:rsidR="00A52C27" w14:paraId="5C2CAD99" w14:textId="77777777" w:rsidTr="00B276A7">
        <w:trPr>
          <w:jc w:val="center"/>
        </w:trPr>
        <w:tc>
          <w:tcPr>
            <w:tcW w:w="1271" w:type="dxa"/>
          </w:tcPr>
          <w:p w14:paraId="5E2BC115" w14:textId="6913C922" w:rsidR="00A52C27" w:rsidRPr="00F805C2" w:rsidRDefault="00A52C27" w:rsidP="00A52C27">
            <w:pPr>
              <w:jc w:val="center"/>
              <w:rPr>
                <w:rFonts w:ascii="宋体" w:eastAsia="宋体" w:hAnsi="宋体"/>
                <w:sz w:val="24"/>
                <w:szCs w:val="24"/>
              </w:rPr>
            </w:pPr>
            <w:r>
              <w:rPr>
                <w:rFonts w:ascii="宋体" w:eastAsia="宋体" w:hAnsi="宋体" w:hint="eastAsia"/>
                <w:sz w:val="24"/>
                <w:szCs w:val="24"/>
              </w:rPr>
              <w:lastRenderedPageBreak/>
              <w:t>1.10</w:t>
            </w:r>
          </w:p>
        </w:tc>
        <w:tc>
          <w:tcPr>
            <w:tcW w:w="5962" w:type="dxa"/>
          </w:tcPr>
          <w:p w14:paraId="4F9B2875" w14:textId="1DBE5F34" w:rsidR="00A52C27" w:rsidRPr="00A52C27" w:rsidRDefault="00A52C27" w:rsidP="00A52C27">
            <w:pPr>
              <w:jc w:val="center"/>
              <w:rPr>
                <w:rFonts w:ascii="宋体" w:eastAsia="宋体" w:hAnsi="宋体" w:cs="宋体"/>
                <w:sz w:val="24"/>
                <w:szCs w:val="24"/>
              </w:rPr>
            </w:pPr>
            <w:r w:rsidRPr="00A52C27">
              <w:rPr>
                <w:rFonts w:ascii="宋体" w:eastAsia="宋体" w:hAnsi="宋体" w:cs="宋体" w:hint="eastAsia"/>
                <w:sz w:val="24"/>
                <w:szCs w:val="24"/>
              </w:rPr>
              <w:t>电缆，</w:t>
            </w:r>
            <w:r w:rsidRPr="00A52C27">
              <w:rPr>
                <w:rFonts w:ascii="宋体" w:eastAsia="宋体" w:hAnsi="宋体" w:cs="Arial"/>
                <w:sz w:val="24"/>
                <w:szCs w:val="24"/>
              </w:rPr>
              <w:t xml:space="preserve">RS232 </w:t>
            </w:r>
            <w:r w:rsidRPr="00A52C27">
              <w:rPr>
                <w:rFonts w:ascii="宋体" w:eastAsia="宋体" w:hAnsi="宋体" w:cs="宋体" w:hint="eastAsia"/>
                <w:sz w:val="24"/>
                <w:szCs w:val="24"/>
              </w:rPr>
              <w:t>串行通讯</w:t>
            </w:r>
          </w:p>
        </w:tc>
        <w:tc>
          <w:tcPr>
            <w:tcW w:w="1276" w:type="dxa"/>
          </w:tcPr>
          <w:p w14:paraId="0E6BE494" w14:textId="38C0BBC0" w:rsidR="00A52C27" w:rsidRPr="00A52C27" w:rsidRDefault="00A52C27" w:rsidP="00A52C27">
            <w:pPr>
              <w:jc w:val="center"/>
              <w:rPr>
                <w:rFonts w:ascii="宋体" w:eastAsia="宋体" w:hAnsi="宋体"/>
                <w:sz w:val="24"/>
                <w:szCs w:val="24"/>
              </w:rPr>
            </w:pPr>
            <w:r w:rsidRPr="00A52C27">
              <w:rPr>
                <w:rFonts w:ascii="宋体" w:eastAsia="宋体" w:hAnsi="宋体" w:cs="Arial" w:hint="eastAsia"/>
                <w:sz w:val="24"/>
                <w:szCs w:val="24"/>
              </w:rPr>
              <w:t>1</w:t>
            </w:r>
            <w:r w:rsidR="00BC15EF">
              <w:rPr>
                <w:rFonts w:ascii="宋体" w:eastAsia="宋体" w:hAnsi="宋体" w:cs="Arial" w:hint="eastAsia"/>
                <w:sz w:val="24"/>
                <w:szCs w:val="24"/>
              </w:rPr>
              <w:t>根</w:t>
            </w:r>
          </w:p>
        </w:tc>
      </w:tr>
      <w:tr w:rsidR="00A52C27" w14:paraId="1AC19FA7" w14:textId="77777777" w:rsidTr="00B276A7">
        <w:trPr>
          <w:jc w:val="center"/>
        </w:trPr>
        <w:tc>
          <w:tcPr>
            <w:tcW w:w="1271" w:type="dxa"/>
          </w:tcPr>
          <w:p w14:paraId="01EA4261" w14:textId="1F833D65" w:rsidR="00A52C27" w:rsidRPr="00F805C2" w:rsidRDefault="00A52C27" w:rsidP="00A52C27">
            <w:pPr>
              <w:jc w:val="center"/>
              <w:rPr>
                <w:rFonts w:ascii="宋体" w:eastAsia="宋体" w:hAnsi="宋体"/>
                <w:sz w:val="24"/>
                <w:szCs w:val="24"/>
              </w:rPr>
            </w:pPr>
            <w:r>
              <w:rPr>
                <w:rFonts w:ascii="宋体" w:eastAsia="宋体" w:hAnsi="宋体" w:hint="eastAsia"/>
                <w:sz w:val="24"/>
                <w:szCs w:val="24"/>
              </w:rPr>
              <w:t>1.11</w:t>
            </w:r>
          </w:p>
        </w:tc>
        <w:tc>
          <w:tcPr>
            <w:tcW w:w="5962" w:type="dxa"/>
          </w:tcPr>
          <w:p w14:paraId="13012C61" w14:textId="44C7FA37" w:rsidR="00A52C27" w:rsidRPr="00A52C27" w:rsidRDefault="00A52C27" w:rsidP="00A52C27">
            <w:pPr>
              <w:jc w:val="center"/>
              <w:rPr>
                <w:rFonts w:ascii="宋体" w:eastAsia="宋体" w:hAnsi="宋体" w:cs="宋体"/>
                <w:sz w:val="24"/>
                <w:szCs w:val="24"/>
              </w:rPr>
            </w:pPr>
            <w:r w:rsidRPr="00A52C27">
              <w:rPr>
                <w:rFonts w:ascii="宋体" w:eastAsia="宋体" w:hAnsi="宋体" w:cs="宋体" w:hint="eastAsia"/>
                <w:sz w:val="24"/>
                <w:szCs w:val="24"/>
              </w:rPr>
              <w:t>电缆，</w:t>
            </w:r>
            <w:r w:rsidRPr="00A52C27">
              <w:rPr>
                <w:rFonts w:ascii="宋体" w:eastAsia="宋体" w:hAnsi="宋体" w:cs="Arial"/>
                <w:sz w:val="24"/>
                <w:szCs w:val="24"/>
              </w:rPr>
              <w:t xml:space="preserve">ECG </w:t>
            </w:r>
            <w:r w:rsidRPr="00A52C27">
              <w:rPr>
                <w:rFonts w:ascii="宋体" w:eastAsia="宋体" w:hAnsi="宋体" w:cs="宋体" w:hint="eastAsia"/>
                <w:sz w:val="24"/>
                <w:szCs w:val="24"/>
              </w:rPr>
              <w:t>刺激器</w:t>
            </w:r>
          </w:p>
        </w:tc>
        <w:tc>
          <w:tcPr>
            <w:tcW w:w="1276" w:type="dxa"/>
          </w:tcPr>
          <w:p w14:paraId="2F102E01" w14:textId="396A5B56" w:rsidR="00A52C27" w:rsidRPr="00A52C27" w:rsidRDefault="00A52C27" w:rsidP="00A52C27">
            <w:pPr>
              <w:jc w:val="center"/>
              <w:rPr>
                <w:rFonts w:ascii="宋体" w:eastAsia="宋体" w:hAnsi="宋体"/>
                <w:sz w:val="24"/>
                <w:szCs w:val="24"/>
              </w:rPr>
            </w:pPr>
            <w:r w:rsidRPr="00A52C27">
              <w:rPr>
                <w:rFonts w:ascii="宋体" w:eastAsia="宋体" w:hAnsi="宋体" w:cs="Arial" w:hint="eastAsia"/>
                <w:sz w:val="24"/>
                <w:szCs w:val="24"/>
              </w:rPr>
              <w:t>1</w:t>
            </w:r>
            <w:r w:rsidR="00BC15EF">
              <w:rPr>
                <w:rFonts w:ascii="宋体" w:eastAsia="宋体" w:hAnsi="宋体" w:cs="Arial" w:hint="eastAsia"/>
                <w:sz w:val="24"/>
                <w:szCs w:val="24"/>
              </w:rPr>
              <w:t>根</w:t>
            </w:r>
          </w:p>
        </w:tc>
      </w:tr>
      <w:tr w:rsidR="00B276A7" w14:paraId="136C2F12" w14:textId="77777777" w:rsidTr="00B276A7">
        <w:trPr>
          <w:jc w:val="center"/>
        </w:trPr>
        <w:tc>
          <w:tcPr>
            <w:tcW w:w="1271" w:type="dxa"/>
          </w:tcPr>
          <w:p w14:paraId="6B413567" w14:textId="1ADFB1B9" w:rsidR="00B276A7" w:rsidRPr="00F805C2" w:rsidRDefault="00A52C27" w:rsidP="00B276A7">
            <w:pPr>
              <w:jc w:val="center"/>
              <w:rPr>
                <w:rFonts w:ascii="宋体" w:eastAsia="宋体" w:hAnsi="宋体"/>
                <w:sz w:val="24"/>
                <w:szCs w:val="24"/>
              </w:rPr>
            </w:pPr>
            <w:r>
              <w:rPr>
                <w:rFonts w:ascii="宋体" w:eastAsia="宋体" w:hAnsi="宋体" w:hint="eastAsia"/>
                <w:sz w:val="24"/>
                <w:szCs w:val="24"/>
              </w:rPr>
              <w:t>2</w:t>
            </w:r>
          </w:p>
        </w:tc>
        <w:tc>
          <w:tcPr>
            <w:tcW w:w="5962" w:type="dxa"/>
          </w:tcPr>
          <w:p w14:paraId="3FAAB2F2" w14:textId="0FF4BEDD" w:rsidR="00B276A7" w:rsidRPr="00B276A7" w:rsidRDefault="00A52C27" w:rsidP="00B276A7">
            <w:pPr>
              <w:jc w:val="center"/>
              <w:rPr>
                <w:rFonts w:ascii="宋体" w:eastAsia="宋体" w:hAnsi="宋体" w:cs="宋体"/>
                <w:sz w:val="24"/>
                <w:szCs w:val="24"/>
              </w:rPr>
            </w:pPr>
            <w:r w:rsidRPr="00A52C27">
              <w:rPr>
                <w:rFonts w:ascii="宋体" w:eastAsia="宋体" w:hAnsi="宋体" w:cs="宋体" w:hint="eastAsia"/>
                <w:sz w:val="24"/>
                <w:szCs w:val="24"/>
              </w:rPr>
              <w:t>灌注泵</w:t>
            </w:r>
          </w:p>
        </w:tc>
        <w:tc>
          <w:tcPr>
            <w:tcW w:w="1276" w:type="dxa"/>
          </w:tcPr>
          <w:p w14:paraId="129FB194" w14:textId="79539DED" w:rsidR="00B276A7" w:rsidRPr="00B276A7" w:rsidRDefault="00B276A7" w:rsidP="00B276A7">
            <w:pPr>
              <w:jc w:val="center"/>
              <w:rPr>
                <w:rFonts w:ascii="宋体" w:eastAsia="宋体" w:hAnsi="宋体"/>
                <w:sz w:val="24"/>
                <w:szCs w:val="24"/>
              </w:rPr>
            </w:pPr>
            <w:r w:rsidRPr="00B276A7">
              <w:rPr>
                <w:rFonts w:ascii="宋体" w:eastAsia="宋体" w:hAnsi="宋体" w:hint="eastAsia"/>
                <w:sz w:val="24"/>
                <w:szCs w:val="24"/>
              </w:rPr>
              <w:t>1</w:t>
            </w:r>
            <w:r w:rsidR="003D6C6D">
              <w:rPr>
                <w:rFonts w:ascii="宋体" w:eastAsia="宋体" w:hAnsi="宋体" w:hint="eastAsia"/>
                <w:sz w:val="24"/>
                <w:szCs w:val="24"/>
              </w:rPr>
              <w:t>套</w:t>
            </w:r>
          </w:p>
        </w:tc>
      </w:tr>
      <w:tr w:rsidR="00BC15EF" w14:paraId="2ED4DED2" w14:textId="77777777" w:rsidTr="00B276A7">
        <w:trPr>
          <w:jc w:val="center"/>
        </w:trPr>
        <w:tc>
          <w:tcPr>
            <w:tcW w:w="1271" w:type="dxa"/>
          </w:tcPr>
          <w:p w14:paraId="04BEB521" w14:textId="221D693D" w:rsidR="00BC15EF" w:rsidRDefault="00BC15EF" w:rsidP="00BC15EF">
            <w:pPr>
              <w:jc w:val="center"/>
              <w:rPr>
                <w:rFonts w:ascii="宋体" w:eastAsia="宋体" w:hAnsi="宋体"/>
                <w:sz w:val="24"/>
                <w:szCs w:val="24"/>
              </w:rPr>
            </w:pPr>
            <w:r>
              <w:rPr>
                <w:rFonts w:ascii="宋体" w:eastAsia="宋体" w:hAnsi="宋体" w:hint="eastAsia"/>
                <w:sz w:val="24"/>
                <w:szCs w:val="24"/>
              </w:rPr>
              <w:t>2.</w:t>
            </w:r>
            <w:r w:rsidR="00C13903">
              <w:rPr>
                <w:rFonts w:ascii="宋体" w:eastAsia="宋体" w:hAnsi="宋体" w:hint="eastAsia"/>
                <w:sz w:val="24"/>
                <w:szCs w:val="24"/>
              </w:rPr>
              <w:t>1</w:t>
            </w:r>
          </w:p>
        </w:tc>
        <w:tc>
          <w:tcPr>
            <w:tcW w:w="5962" w:type="dxa"/>
          </w:tcPr>
          <w:p w14:paraId="23375FF3" w14:textId="4982B266" w:rsidR="00BC15EF" w:rsidRPr="00BC15EF" w:rsidRDefault="00BC15EF" w:rsidP="00BC15EF">
            <w:pPr>
              <w:jc w:val="center"/>
              <w:rPr>
                <w:rFonts w:ascii="宋体" w:eastAsia="宋体" w:hAnsi="宋体" w:cs="宋体"/>
                <w:sz w:val="24"/>
                <w:szCs w:val="24"/>
              </w:rPr>
            </w:pPr>
            <w:r w:rsidRPr="00BC15EF">
              <w:rPr>
                <w:rFonts w:ascii="宋体" w:eastAsia="宋体" w:hAnsi="宋体" w:hint="eastAsia"/>
                <w:sz w:val="24"/>
                <w:szCs w:val="24"/>
              </w:rPr>
              <w:t>交流电源适配器</w:t>
            </w:r>
          </w:p>
        </w:tc>
        <w:tc>
          <w:tcPr>
            <w:tcW w:w="1276" w:type="dxa"/>
          </w:tcPr>
          <w:p w14:paraId="1E68A028" w14:textId="4579FD1C" w:rsidR="00BC15EF" w:rsidRPr="00B276A7" w:rsidRDefault="00BC15EF" w:rsidP="00BC15EF">
            <w:pPr>
              <w:jc w:val="center"/>
              <w:rPr>
                <w:rFonts w:ascii="宋体" w:eastAsia="宋体" w:hAnsi="宋体"/>
                <w:sz w:val="24"/>
                <w:szCs w:val="24"/>
              </w:rPr>
            </w:pPr>
            <w:r w:rsidRPr="00B276A7">
              <w:rPr>
                <w:rFonts w:ascii="宋体" w:eastAsia="宋体" w:hAnsi="宋体" w:hint="eastAsia"/>
                <w:sz w:val="24"/>
                <w:szCs w:val="24"/>
              </w:rPr>
              <w:t>1</w:t>
            </w:r>
            <w:r>
              <w:rPr>
                <w:rFonts w:ascii="宋体" w:eastAsia="宋体" w:hAnsi="宋体" w:cs="Arial" w:hint="eastAsia"/>
                <w:sz w:val="24"/>
                <w:szCs w:val="24"/>
              </w:rPr>
              <w:t>个</w:t>
            </w:r>
          </w:p>
        </w:tc>
      </w:tr>
      <w:tr w:rsidR="00BC15EF" w14:paraId="0C3EBA68" w14:textId="77777777" w:rsidTr="00B276A7">
        <w:trPr>
          <w:jc w:val="center"/>
        </w:trPr>
        <w:tc>
          <w:tcPr>
            <w:tcW w:w="1271" w:type="dxa"/>
          </w:tcPr>
          <w:p w14:paraId="5A158F98" w14:textId="0BD64EA0" w:rsidR="00BC15EF" w:rsidRDefault="00BC15EF" w:rsidP="00BC15EF">
            <w:pPr>
              <w:jc w:val="center"/>
              <w:rPr>
                <w:rFonts w:ascii="宋体" w:eastAsia="宋体" w:hAnsi="宋体"/>
                <w:sz w:val="24"/>
                <w:szCs w:val="24"/>
              </w:rPr>
            </w:pPr>
            <w:r>
              <w:rPr>
                <w:rFonts w:ascii="宋体" w:eastAsia="宋体" w:hAnsi="宋体" w:hint="eastAsia"/>
                <w:sz w:val="24"/>
                <w:szCs w:val="24"/>
              </w:rPr>
              <w:t>2.</w:t>
            </w:r>
            <w:r w:rsidR="00C13903">
              <w:rPr>
                <w:rFonts w:ascii="宋体" w:eastAsia="宋体" w:hAnsi="宋体" w:hint="eastAsia"/>
                <w:sz w:val="24"/>
                <w:szCs w:val="24"/>
              </w:rPr>
              <w:t>2</w:t>
            </w:r>
          </w:p>
        </w:tc>
        <w:tc>
          <w:tcPr>
            <w:tcW w:w="5962" w:type="dxa"/>
          </w:tcPr>
          <w:p w14:paraId="083297A8" w14:textId="3602D669" w:rsidR="00BC15EF" w:rsidRPr="00BC15EF" w:rsidRDefault="00BC15EF" w:rsidP="00BC15EF">
            <w:pPr>
              <w:jc w:val="center"/>
              <w:rPr>
                <w:rFonts w:ascii="宋体" w:eastAsia="宋体" w:hAnsi="宋体" w:cs="宋体"/>
                <w:sz w:val="24"/>
                <w:szCs w:val="24"/>
              </w:rPr>
            </w:pPr>
            <w:r w:rsidRPr="00BC15EF">
              <w:rPr>
                <w:rFonts w:ascii="宋体" w:eastAsia="宋体" w:hAnsi="宋体" w:hint="eastAsia"/>
                <w:sz w:val="24"/>
                <w:szCs w:val="24"/>
              </w:rPr>
              <w:t>电源线</w:t>
            </w:r>
          </w:p>
        </w:tc>
        <w:tc>
          <w:tcPr>
            <w:tcW w:w="1276" w:type="dxa"/>
          </w:tcPr>
          <w:p w14:paraId="17F0CEEB" w14:textId="1A707FE5" w:rsidR="00BC15EF" w:rsidRPr="00B276A7" w:rsidRDefault="00BC15EF" w:rsidP="00BC15EF">
            <w:pPr>
              <w:jc w:val="center"/>
              <w:rPr>
                <w:rFonts w:ascii="宋体" w:eastAsia="宋体" w:hAnsi="宋体"/>
                <w:sz w:val="24"/>
                <w:szCs w:val="24"/>
              </w:rPr>
            </w:pPr>
            <w:r>
              <w:rPr>
                <w:rFonts w:ascii="宋体" w:eastAsia="宋体" w:hAnsi="宋体" w:hint="eastAsia"/>
                <w:sz w:val="24"/>
                <w:szCs w:val="24"/>
              </w:rPr>
              <w:t>1根</w:t>
            </w:r>
          </w:p>
        </w:tc>
      </w:tr>
      <w:tr w:rsidR="00BC15EF" w14:paraId="1C0CCBD9" w14:textId="77777777" w:rsidTr="00B276A7">
        <w:trPr>
          <w:jc w:val="center"/>
        </w:trPr>
        <w:tc>
          <w:tcPr>
            <w:tcW w:w="1271" w:type="dxa"/>
          </w:tcPr>
          <w:p w14:paraId="41FFDEF0" w14:textId="1D968146" w:rsidR="00BC15EF" w:rsidRDefault="00BC15EF" w:rsidP="00BC15EF">
            <w:pPr>
              <w:jc w:val="center"/>
              <w:rPr>
                <w:rFonts w:ascii="宋体" w:eastAsia="宋体" w:hAnsi="宋体"/>
                <w:sz w:val="24"/>
                <w:szCs w:val="24"/>
              </w:rPr>
            </w:pPr>
            <w:r>
              <w:rPr>
                <w:rFonts w:ascii="宋体" w:eastAsia="宋体" w:hAnsi="宋体" w:hint="eastAsia"/>
                <w:sz w:val="24"/>
                <w:szCs w:val="24"/>
              </w:rPr>
              <w:t>2.</w:t>
            </w:r>
            <w:r w:rsidR="00C13903">
              <w:rPr>
                <w:rFonts w:ascii="宋体" w:eastAsia="宋体" w:hAnsi="宋体" w:hint="eastAsia"/>
                <w:sz w:val="24"/>
                <w:szCs w:val="24"/>
              </w:rPr>
              <w:t>3</w:t>
            </w:r>
          </w:p>
        </w:tc>
        <w:tc>
          <w:tcPr>
            <w:tcW w:w="5962" w:type="dxa"/>
          </w:tcPr>
          <w:p w14:paraId="10186592" w14:textId="25E84E71" w:rsidR="00BC15EF" w:rsidRPr="00BC15EF" w:rsidRDefault="00BC15EF" w:rsidP="00BC15EF">
            <w:pPr>
              <w:jc w:val="center"/>
              <w:rPr>
                <w:rFonts w:ascii="宋体" w:eastAsia="宋体" w:hAnsi="宋体" w:cs="宋体"/>
                <w:sz w:val="24"/>
                <w:szCs w:val="24"/>
              </w:rPr>
            </w:pPr>
            <w:r w:rsidRPr="00BC15EF">
              <w:rPr>
                <w:rFonts w:ascii="宋体" w:eastAsia="宋体" w:hAnsi="宋体" w:hint="eastAsia"/>
                <w:sz w:val="24"/>
                <w:szCs w:val="24"/>
              </w:rPr>
              <w:t>静脉</w:t>
            </w:r>
            <w:r w:rsidRPr="00BC15EF">
              <w:rPr>
                <w:rFonts w:ascii="宋体" w:eastAsia="宋体" w:hAnsi="宋体"/>
                <w:sz w:val="24"/>
                <w:szCs w:val="24"/>
              </w:rPr>
              <w:t xml:space="preserve"> </w:t>
            </w:r>
            <w:r w:rsidRPr="00BC15EF">
              <w:rPr>
                <w:rFonts w:ascii="宋体" w:eastAsia="宋体" w:hAnsi="宋体" w:cs="ArialMT"/>
                <w:sz w:val="24"/>
                <w:szCs w:val="24"/>
              </w:rPr>
              <w:t xml:space="preserve">(IV) </w:t>
            </w:r>
            <w:r w:rsidRPr="00BC15EF">
              <w:rPr>
                <w:rFonts w:ascii="宋体" w:eastAsia="宋体" w:hAnsi="宋体" w:hint="eastAsia"/>
                <w:sz w:val="24"/>
                <w:szCs w:val="24"/>
              </w:rPr>
              <w:t>输液架夹钳</w:t>
            </w:r>
          </w:p>
        </w:tc>
        <w:tc>
          <w:tcPr>
            <w:tcW w:w="1276" w:type="dxa"/>
          </w:tcPr>
          <w:p w14:paraId="12FD575A" w14:textId="077E51CB" w:rsidR="00BC15EF" w:rsidRPr="00B276A7" w:rsidRDefault="00BC15EF" w:rsidP="00BC15EF">
            <w:pPr>
              <w:jc w:val="center"/>
              <w:rPr>
                <w:rFonts w:ascii="宋体" w:eastAsia="宋体" w:hAnsi="宋体"/>
                <w:sz w:val="24"/>
                <w:szCs w:val="24"/>
              </w:rPr>
            </w:pPr>
            <w:r>
              <w:rPr>
                <w:rFonts w:ascii="宋体" w:eastAsia="宋体" w:hAnsi="宋体" w:hint="eastAsia"/>
                <w:sz w:val="24"/>
                <w:szCs w:val="24"/>
              </w:rPr>
              <w:t>1把</w:t>
            </w:r>
          </w:p>
        </w:tc>
      </w:tr>
      <w:tr w:rsidR="00BC15EF" w14:paraId="50189910" w14:textId="77777777" w:rsidTr="00B276A7">
        <w:trPr>
          <w:jc w:val="center"/>
        </w:trPr>
        <w:tc>
          <w:tcPr>
            <w:tcW w:w="1271" w:type="dxa"/>
          </w:tcPr>
          <w:p w14:paraId="25F50D4F" w14:textId="2565F9F2" w:rsidR="00BC15EF" w:rsidRDefault="00BC15EF" w:rsidP="00BC15EF">
            <w:pPr>
              <w:jc w:val="center"/>
              <w:rPr>
                <w:rFonts w:ascii="宋体" w:eastAsia="宋体" w:hAnsi="宋体"/>
                <w:sz w:val="24"/>
                <w:szCs w:val="24"/>
              </w:rPr>
            </w:pPr>
            <w:r>
              <w:rPr>
                <w:rFonts w:ascii="宋体" w:eastAsia="宋体" w:hAnsi="宋体" w:hint="eastAsia"/>
                <w:sz w:val="24"/>
                <w:szCs w:val="24"/>
              </w:rPr>
              <w:t>2.</w:t>
            </w:r>
            <w:r w:rsidR="00C13903">
              <w:rPr>
                <w:rFonts w:ascii="宋体" w:eastAsia="宋体" w:hAnsi="宋体" w:hint="eastAsia"/>
                <w:sz w:val="24"/>
                <w:szCs w:val="24"/>
              </w:rPr>
              <w:t>4</w:t>
            </w:r>
          </w:p>
        </w:tc>
        <w:tc>
          <w:tcPr>
            <w:tcW w:w="5962" w:type="dxa"/>
          </w:tcPr>
          <w:p w14:paraId="450C5E00" w14:textId="5C1605CA" w:rsidR="00BC15EF" w:rsidRPr="00BC15EF" w:rsidRDefault="00BC15EF" w:rsidP="00BC15EF">
            <w:pPr>
              <w:jc w:val="center"/>
              <w:rPr>
                <w:rFonts w:ascii="宋体" w:eastAsia="宋体" w:hAnsi="宋体" w:cs="宋体"/>
                <w:sz w:val="24"/>
                <w:szCs w:val="24"/>
              </w:rPr>
            </w:pPr>
            <w:r w:rsidRPr="00BC15EF">
              <w:rPr>
                <w:rFonts w:ascii="宋体" w:eastAsia="宋体" w:hAnsi="宋体" w:hint="eastAsia"/>
                <w:sz w:val="24"/>
                <w:szCs w:val="24"/>
              </w:rPr>
              <w:t>灌注泵用户手册</w:t>
            </w:r>
          </w:p>
        </w:tc>
        <w:tc>
          <w:tcPr>
            <w:tcW w:w="1276" w:type="dxa"/>
          </w:tcPr>
          <w:p w14:paraId="067EF8BA" w14:textId="54239988" w:rsidR="00BC15EF" w:rsidRPr="00B276A7" w:rsidRDefault="00BC15EF" w:rsidP="00BC15EF">
            <w:pPr>
              <w:jc w:val="center"/>
              <w:rPr>
                <w:rFonts w:ascii="宋体" w:eastAsia="宋体" w:hAnsi="宋体"/>
                <w:sz w:val="24"/>
                <w:szCs w:val="24"/>
              </w:rPr>
            </w:pPr>
            <w:r>
              <w:rPr>
                <w:rFonts w:ascii="宋体" w:eastAsia="宋体" w:hAnsi="宋体" w:hint="eastAsia"/>
                <w:sz w:val="24"/>
                <w:szCs w:val="24"/>
              </w:rPr>
              <w:t>1本</w:t>
            </w:r>
          </w:p>
        </w:tc>
      </w:tr>
    </w:tbl>
    <w:p w14:paraId="7896EA2D" w14:textId="5183C04A" w:rsidR="0068425D" w:rsidRPr="0068425D" w:rsidRDefault="0068425D" w:rsidP="0068425D">
      <w:pPr>
        <w:spacing w:line="360" w:lineRule="auto"/>
        <w:rPr>
          <w:rFonts w:ascii="宋体" w:eastAsia="宋体" w:hAnsi="宋体"/>
          <w:sz w:val="24"/>
          <w:szCs w:val="24"/>
        </w:rPr>
      </w:pPr>
      <w:r w:rsidRPr="0068425D">
        <w:rPr>
          <w:rFonts w:ascii="宋体" w:eastAsia="宋体" w:hAnsi="宋体" w:hint="eastAsia"/>
          <w:sz w:val="24"/>
          <w:szCs w:val="24"/>
        </w:rPr>
        <w:t>（四）商务要求</w:t>
      </w:r>
    </w:p>
    <w:p w14:paraId="50A2C485" w14:textId="77777777" w:rsidR="0068425D" w:rsidRPr="0068425D" w:rsidRDefault="0068425D" w:rsidP="0068425D">
      <w:pPr>
        <w:spacing w:line="360" w:lineRule="auto"/>
        <w:rPr>
          <w:rFonts w:ascii="宋体" w:eastAsia="宋体" w:hAnsi="宋体"/>
          <w:sz w:val="24"/>
          <w:szCs w:val="24"/>
        </w:rPr>
      </w:pPr>
      <w:r w:rsidRPr="0068425D">
        <w:rPr>
          <w:rFonts w:ascii="宋体" w:eastAsia="宋体" w:hAnsi="宋体" w:hint="eastAsia"/>
          <w:sz w:val="24"/>
          <w:szCs w:val="24"/>
        </w:rPr>
        <w:t>一、技术服务要求</w:t>
      </w:r>
    </w:p>
    <w:p w14:paraId="0F5A0C0B" w14:textId="77777777" w:rsidR="0068425D" w:rsidRPr="0068425D" w:rsidRDefault="0068425D" w:rsidP="0068425D">
      <w:pPr>
        <w:spacing w:line="360" w:lineRule="auto"/>
        <w:rPr>
          <w:rFonts w:ascii="宋体" w:eastAsia="宋体" w:hAnsi="宋体"/>
          <w:sz w:val="24"/>
          <w:szCs w:val="24"/>
        </w:rPr>
      </w:pPr>
      <w:r w:rsidRPr="0068425D">
        <w:rPr>
          <w:rFonts w:ascii="宋体" w:eastAsia="宋体" w:hAnsi="宋体" w:hint="eastAsia"/>
          <w:sz w:val="24"/>
          <w:szCs w:val="24"/>
        </w:rPr>
        <w:t>（1）售后服务要求</w:t>
      </w:r>
    </w:p>
    <w:p w14:paraId="0C8CC0CA" w14:textId="0B5B0FF1" w:rsidR="0068425D" w:rsidRPr="0068425D" w:rsidRDefault="0068425D" w:rsidP="0068425D">
      <w:pPr>
        <w:pStyle w:val="a3"/>
        <w:numPr>
          <w:ilvl w:val="0"/>
          <w:numId w:val="4"/>
        </w:numPr>
        <w:adjustRightInd w:val="0"/>
        <w:snapToGrid w:val="0"/>
        <w:spacing w:line="360" w:lineRule="auto"/>
        <w:ind w:firstLineChars="0"/>
        <w:rPr>
          <w:rFonts w:ascii="宋体" w:eastAsia="宋体" w:hAnsi="宋体"/>
          <w:sz w:val="24"/>
          <w:szCs w:val="24"/>
        </w:rPr>
      </w:pPr>
      <w:r w:rsidRPr="0068425D">
        <w:rPr>
          <w:rFonts w:ascii="宋体" w:eastAsia="宋体" w:hAnsi="宋体" w:hint="eastAsia"/>
          <w:sz w:val="24"/>
          <w:szCs w:val="24"/>
        </w:rPr>
        <w:t>响应时间：</w:t>
      </w:r>
      <w:r w:rsidR="00CD68B6" w:rsidRPr="00CD68B6">
        <w:rPr>
          <w:rFonts w:ascii="宋体" w:eastAsia="宋体" w:hAnsi="宋体" w:hint="eastAsia"/>
          <w:sz w:val="24"/>
          <w:szCs w:val="24"/>
        </w:rPr>
        <w:t>质保期内保证在接到用户维修要求后</w:t>
      </w:r>
      <w:r w:rsidR="00CD68B6" w:rsidRPr="00CD68B6">
        <w:rPr>
          <w:rFonts w:ascii="宋体" w:eastAsia="宋体" w:hAnsi="宋体"/>
          <w:sz w:val="24"/>
          <w:szCs w:val="24"/>
        </w:rPr>
        <w:t>4小时内与用户取得联系，保证维修所需配件在维修人员确定需更换后两周内送达用户</w:t>
      </w:r>
    </w:p>
    <w:p w14:paraId="0ECCC11B" w14:textId="1172CE4A" w:rsidR="0068425D" w:rsidRPr="0068425D" w:rsidRDefault="0068425D" w:rsidP="0068425D">
      <w:pPr>
        <w:pStyle w:val="a3"/>
        <w:numPr>
          <w:ilvl w:val="0"/>
          <w:numId w:val="4"/>
        </w:numPr>
        <w:adjustRightInd w:val="0"/>
        <w:snapToGrid w:val="0"/>
        <w:spacing w:line="360" w:lineRule="auto"/>
        <w:ind w:firstLineChars="0"/>
        <w:rPr>
          <w:rFonts w:ascii="宋体" w:eastAsia="宋体" w:hAnsi="宋体"/>
          <w:sz w:val="24"/>
          <w:szCs w:val="24"/>
        </w:rPr>
      </w:pPr>
      <w:r w:rsidRPr="0068425D">
        <w:rPr>
          <w:rFonts w:ascii="宋体" w:eastAsia="宋体" w:hAnsi="宋体" w:hint="eastAsia"/>
          <w:sz w:val="24"/>
          <w:szCs w:val="24"/>
        </w:rPr>
        <w:t>保修年限：原厂质保≥</w:t>
      </w:r>
      <w:r w:rsidR="00770E7B">
        <w:rPr>
          <w:rFonts w:ascii="宋体" w:eastAsia="宋体" w:hAnsi="宋体" w:cs="宋体" w:hint="eastAsia"/>
          <w:kern w:val="0"/>
          <w:sz w:val="24"/>
          <w:szCs w:val="24"/>
        </w:rPr>
        <w:t>3</w:t>
      </w:r>
      <w:r w:rsidRPr="0068425D">
        <w:rPr>
          <w:rFonts w:ascii="宋体" w:eastAsia="宋体" w:hAnsi="宋体" w:cs="宋体" w:hint="eastAsia"/>
          <w:kern w:val="0"/>
          <w:sz w:val="24"/>
          <w:szCs w:val="24"/>
        </w:rPr>
        <w:t>年</w:t>
      </w:r>
    </w:p>
    <w:p w14:paraId="6018D35E" w14:textId="4BA91BFC" w:rsidR="0068425D" w:rsidRPr="0068425D" w:rsidRDefault="0068425D" w:rsidP="0068425D">
      <w:pPr>
        <w:pStyle w:val="a3"/>
        <w:numPr>
          <w:ilvl w:val="0"/>
          <w:numId w:val="4"/>
        </w:numPr>
        <w:adjustRightInd w:val="0"/>
        <w:snapToGrid w:val="0"/>
        <w:spacing w:line="360" w:lineRule="auto"/>
        <w:ind w:firstLineChars="0"/>
        <w:rPr>
          <w:rFonts w:ascii="宋体" w:eastAsia="宋体" w:hAnsi="宋体"/>
          <w:sz w:val="24"/>
          <w:szCs w:val="24"/>
        </w:rPr>
      </w:pPr>
      <w:proofErr w:type="gramStart"/>
      <w:r w:rsidRPr="0068425D">
        <w:rPr>
          <w:rFonts w:ascii="宋体" w:eastAsia="宋体" w:hAnsi="宋体" w:hint="eastAsia"/>
          <w:sz w:val="24"/>
          <w:szCs w:val="24"/>
        </w:rPr>
        <w:t>维保内容</w:t>
      </w:r>
      <w:proofErr w:type="gramEnd"/>
      <w:r w:rsidRPr="0068425D">
        <w:rPr>
          <w:rFonts w:ascii="宋体" w:eastAsia="宋体" w:hAnsi="宋体" w:hint="eastAsia"/>
          <w:sz w:val="24"/>
          <w:szCs w:val="24"/>
        </w:rPr>
        <w:t>与价格：</w:t>
      </w:r>
      <w:r w:rsidR="00770E7B" w:rsidRPr="00770E7B">
        <w:rPr>
          <w:rFonts w:ascii="宋体" w:eastAsia="宋体" w:hAnsi="宋体" w:hint="eastAsia"/>
          <w:sz w:val="24"/>
          <w:szCs w:val="24"/>
        </w:rPr>
        <w:t>质保期后，维保费用以双方最终认定价格为准，原则上不超过设备总价的</w:t>
      </w:r>
      <w:r w:rsidR="00770E7B" w:rsidRPr="00770E7B">
        <w:rPr>
          <w:rFonts w:ascii="宋体" w:eastAsia="宋体" w:hAnsi="宋体"/>
          <w:sz w:val="24"/>
          <w:szCs w:val="24"/>
        </w:rPr>
        <w:t>5%。以双方最终认定价格为准，且采购人有权更换服务方。</w:t>
      </w:r>
    </w:p>
    <w:p w14:paraId="33719D95" w14:textId="3CB8D67E" w:rsidR="0068425D" w:rsidRDefault="0068425D" w:rsidP="0068425D">
      <w:pPr>
        <w:pStyle w:val="a3"/>
        <w:numPr>
          <w:ilvl w:val="0"/>
          <w:numId w:val="4"/>
        </w:numPr>
        <w:adjustRightInd w:val="0"/>
        <w:snapToGrid w:val="0"/>
        <w:spacing w:line="360" w:lineRule="auto"/>
        <w:ind w:firstLineChars="0"/>
        <w:rPr>
          <w:rFonts w:ascii="宋体" w:eastAsia="宋体" w:hAnsi="宋体"/>
          <w:sz w:val="24"/>
          <w:szCs w:val="24"/>
        </w:rPr>
      </w:pPr>
      <w:r w:rsidRPr="0068425D">
        <w:rPr>
          <w:rFonts w:ascii="宋体" w:eastAsia="宋体" w:hAnsi="宋体" w:hint="eastAsia"/>
          <w:sz w:val="24"/>
          <w:szCs w:val="24"/>
        </w:rPr>
        <w:t>备品备件供货价格：</w:t>
      </w:r>
      <w:r w:rsidR="00770E7B" w:rsidRPr="00770E7B">
        <w:rPr>
          <w:rFonts w:ascii="宋体" w:eastAsia="宋体" w:hAnsi="宋体" w:hint="eastAsia"/>
          <w:sz w:val="24"/>
          <w:szCs w:val="24"/>
        </w:rPr>
        <w:t>不得超过市场价格的</w:t>
      </w:r>
      <w:r w:rsidR="00770E7B" w:rsidRPr="00770E7B">
        <w:rPr>
          <w:rFonts w:ascii="宋体" w:eastAsia="宋体" w:hAnsi="宋体"/>
          <w:sz w:val="24"/>
          <w:szCs w:val="24"/>
        </w:rPr>
        <w:t>50%。投标时需填写上述价格，出质保期后，上述产品供货价格以双方最终认定价格为准，且采购人有权更换供货方。</w:t>
      </w:r>
    </w:p>
    <w:p w14:paraId="60C363F9" w14:textId="053C69FD" w:rsidR="004D4AF9" w:rsidRPr="0068425D" w:rsidRDefault="004D4AF9" w:rsidP="004D4AF9">
      <w:pPr>
        <w:pStyle w:val="a3"/>
        <w:numPr>
          <w:ilvl w:val="0"/>
          <w:numId w:val="4"/>
        </w:numPr>
        <w:adjustRightInd w:val="0"/>
        <w:snapToGrid w:val="0"/>
        <w:spacing w:line="360" w:lineRule="auto"/>
        <w:ind w:firstLineChars="0"/>
        <w:rPr>
          <w:rFonts w:ascii="宋体" w:eastAsia="宋体" w:hAnsi="宋体"/>
          <w:sz w:val="24"/>
          <w:szCs w:val="24"/>
        </w:rPr>
      </w:pPr>
      <w:r w:rsidRPr="004D4AF9">
        <w:rPr>
          <w:rFonts w:ascii="宋体" w:eastAsia="宋体" w:hAnsi="宋体" w:hint="eastAsia"/>
          <w:sz w:val="24"/>
          <w:szCs w:val="24"/>
        </w:rPr>
        <w:t>★该设备所有涉及与院内</w:t>
      </w:r>
      <w:r w:rsidRPr="004D4AF9">
        <w:rPr>
          <w:rFonts w:ascii="宋体" w:eastAsia="宋体" w:hAnsi="宋体"/>
          <w:sz w:val="24"/>
          <w:szCs w:val="24"/>
        </w:rPr>
        <w:t>LIS、HIS等信息系统对接，所产生的信息服务费用，由本项目成交供应商承担。（需提供承诺函）</w:t>
      </w:r>
    </w:p>
    <w:p w14:paraId="28B72E34" w14:textId="77777777" w:rsidR="0068425D" w:rsidRPr="0068425D" w:rsidRDefault="0068425D" w:rsidP="0068425D">
      <w:pPr>
        <w:spacing w:line="360" w:lineRule="auto"/>
        <w:rPr>
          <w:rFonts w:ascii="宋体" w:eastAsia="宋体" w:hAnsi="宋体"/>
          <w:sz w:val="24"/>
          <w:szCs w:val="24"/>
        </w:rPr>
      </w:pPr>
      <w:r w:rsidRPr="0068425D">
        <w:rPr>
          <w:rFonts w:ascii="宋体" w:eastAsia="宋体" w:hAnsi="宋体" w:hint="eastAsia"/>
          <w:sz w:val="24"/>
          <w:szCs w:val="24"/>
        </w:rPr>
        <w:t>（2）伴随服务要求：</w:t>
      </w:r>
    </w:p>
    <w:p w14:paraId="29DAF5EB" w14:textId="258C6B6B" w:rsidR="002F665A" w:rsidRPr="00D359CF" w:rsidRDefault="002F665A" w:rsidP="00D359CF">
      <w:pPr>
        <w:pStyle w:val="a3"/>
        <w:numPr>
          <w:ilvl w:val="0"/>
          <w:numId w:val="5"/>
        </w:numPr>
        <w:adjustRightInd w:val="0"/>
        <w:snapToGrid w:val="0"/>
        <w:spacing w:line="360" w:lineRule="auto"/>
        <w:ind w:firstLineChars="0"/>
        <w:rPr>
          <w:rFonts w:ascii="宋体" w:eastAsia="宋体" w:hAnsi="宋体"/>
          <w:sz w:val="24"/>
          <w:szCs w:val="24"/>
        </w:rPr>
      </w:pPr>
      <w:r w:rsidRPr="0068425D">
        <w:rPr>
          <w:rFonts w:ascii="宋体" w:eastAsia="宋体" w:hAnsi="宋体" w:hint="eastAsia"/>
          <w:sz w:val="24"/>
          <w:szCs w:val="24"/>
        </w:rPr>
        <w:t>产品附件要求：同配置要求</w:t>
      </w:r>
    </w:p>
    <w:p w14:paraId="50190EB0" w14:textId="5C2C9764" w:rsidR="002F665A" w:rsidRPr="0068425D" w:rsidRDefault="002F665A" w:rsidP="002F665A">
      <w:pPr>
        <w:pStyle w:val="a3"/>
        <w:numPr>
          <w:ilvl w:val="0"/>
          <w:numId w:val="5"/>
        </w:numPr>
        <w:adjustRightInd w:val="0"/>
        <w:snapToGrid w:val="0"/>
        <w:spacing w:line="360" w:lineRule="auto"/>
        <w:ind w:firstLineChars="0"/>
        <w:rPr>
          <w:rFonts w:ascii="宋体" w:eastAsia="宋体" w:hAnsi="宋体"/>
          <w:sz w:val="24"/>
          <w:szCs w:val="24"/>
        </w:rPr>
      </w:pPr>
      <w:r w:rsidRPr="0068425D">
        <w:rPr>
          <w:rFonts w:ascii="宋体" w:eastAsia="宋体" w:hAnsi="宋体" w:hint="eastAsia"/>
          <w:sz w:val="24"/>
          <w:szCs w:val="24"/>
        </w:rPr>
        <w:t>安装调试：</w:t>
      </w:r>
      <w:r w:rsidR="0031089F" w:rsidRPr="0031089F">
        <w:rPr>
          <w:rFonts w:ascii="宋体" w:eastAsia="宋体" w:hAnsi="宋体" w:hint="eastAsia"/>
          <w:sz w:val="24"/>
          <w:szCs w:val="24"/>
        </w:rPr>
        <w:t>拥有认证资质的工程师</w:t>
      </w:r>
      <w:r w:rsidR="0031089F">
        <w:rPr>
          <w:rFonts w:ascii="宋体" w:eastAsia="宋体" w:hAnsi="宋体" w:hint="eastAsia"/>
          <w:sz w:val="24"/>
          <w:szCs w:val="24"/>
        </w:rPr>
        <w:t>进行</w:t>
      </w:r>
      <w:r w:rsidR="0031089F" w:rsidRPr="0031089F">
        <w:rPr>
          <w:rFonts w:ascii="宋体" w:eastAsia="宋体" w:hAnsi="宋体" w:hint="eastAsia"/>
          <w:sz w:val="24"/>
          <w:szCs w:val="24"/>
        </w:rPr>
        <w:t>安装</w:t>
      </w:r>
      <w:r w:rsidR="0031089F" w:rsidRPr="0068425D">
        <w:rPr>
          <w:rFonts w:ascii="宋体" w:eastAsia="宋体" w:hAnsi="宋体" w:hint="eastAsia"/>
          <w:sz w:val="24"/>
          <w:szCs w:val="24"/>
        </w:rPr>
        <w:t>调试</w:t>
      </w:r>
    </w:p>
    <w:p w14:paraId="6C55595D" w14:textId="6872C496" w:rsidR="002F665A" w:rsidRPr="0068425D" w:rsidRDefault="002F665A" w:rsidP="002F665A">
      <w:pPr>
        <w:pStyle w:val="a3"/>
        <w:numPr>
          <w:ilvl w:val="0"/>
          <w:numId w:val="5"/>
        </w:numPr>
        <w:adjustRightInd w:val="0"/>
        <w:snapToGrid w:val="0"/>
        <w:spacing w:line="360" w:lineRule="auto"/>
        <w:ind w:firstLineChars="0"/>
        <w:rPr>
          <w:rFonts w:ascii="宋体" w:eastAsia="宋体" w:hAnsi="宋体"/>
          <w:sz w:val="24"/>
          <w:szCs w:val="24"/>
        </w:rPr>
      </w:pPr>
      <w:r w:rsidRPr="0068425D">
        <w:rPr>
          <w:rFonts w:ascii="宋体" w:eastAsia="宋体" w:hAnsi="宋体" w:hint="eastAsia"/>
          <w:sz w:val="24"/>
          <w:szCs w:val="24"/>
        </w:rPr>
        <w:t>提供技术援助：</w:t>
      </w:r>
      <w:r w:rsidR="0031089F" w:rsidRPr="0031089F">
        <w:rPr>
          <w:rFonts w:ascii="宋体" w:eastAsia="宋体" w:hAnsi="宋体" w:hint="eastAsia"/>
          <w:sz w:val="24"/>
          <w:szCs w:val="24"/>
        </w:rPr>
        <w:t>提供临床技术专员技术支持</w:t>
      </w:r>
    </w:p>
    <w:p w14:paraId="2152466A" w14:textId="2CC3E83E" w:rsidR="002F665A" w:rsidRPr="0068425D" w:rsidRDefault="002F665A" w:rsidP="002F665A">
      <w:pPr>
        <w:pStyle w:val="a3"/>
        <w:numPr>
          <w:ilvl w:val="0"/>
          <w:numId w:val="5"/>
        </w:numPr>
        <w:adjustRightInd w:val="0"/>
        <w:snapToGrid w:val="0"/>
        <w:spacing w:line="360" w:lineRule="auto"/>
        <w:ind w:firstLineChars="0"/>
        <w:rPr>
          <w:rFonts w:ascii="宋体" w:eastAsia="宋体" w:hAnsi="宋体"/>
          <w:sz w:val="24"/>
          <w:szCs w:val="24"/>
        </w:rPr>
      </w:pPr>
      <w:r w:rsidRPr="0068425D">
        <w:rPr>
          <w:rFonts w:ascii="宋体" w:eastAsia="宋体" w:hAnsi="宋体" w:hint="eastAsia"/>
          <w:sz w:val="24"/>
          <w:szCs w:val="24"/>
        </w:rPr>
        <w:t>培训：</w:t>
      </w:r>
      <w:r w:rsidR="0031089F" w:rsidRPr="0031089F">
        <w:rPr>
          <w:rFonts w:ascii="宋体" w:eastAsia="宋体" w:hAnsi="宋体" w:hint="eastAsia"/>
          <w:sz w:val="24"/>
          <w:szCs w:val="24"/>
          <w:lang w:bidi="ar"/>
        </w:rPr>
        <w:t>可提供每季度一次专业培训</w:t>
      </w:r>
      <w:r w:rsidR="0031089F">
        <w:rPr>
          <w:rFonts w:ascii="宋体" w:eastAsia="宋体" w:hAnsi="宋体" w:hint="eastAsia"/>
          <w:sz w:val="24"/>
          <w:szCs w:val="24"/>
          <w:lang w:bidi="ar"/>
        </w:rPr>
        <w:t>，</w:t>
      </w:r>
      <w:r w:rsidR="0031089F" w:rsidRPr="0031089F">
        <w:rPr>
          <w:rFonts w:ascii="宋体" w:eastAsia="宋体" w:hAnsi="宋体" w:hint="eastAsia"/>
          <w:sz w:val="24"/>
          <w:szCs w:val="24"/>
          <w:lang w:bidi="ar"/>
        </w:rPr>
        <w:t>提供医院方维修工程师</w:t>
      </w:r>
      <w:r w:rsidR="0031089F" w:rsidRPr="0031089F">
        <w:rPr>
          <w:rFonts w:ascii="宋体" w:eastAsia="宋体" w:hAnsi="宋体"/>
          <w:sz w:val="24"/>
          <w:szCs w:val="24"/>
          <w:lang w:bidi="ar"/>
        </w:rPr>
        <w:t>2名进行培训，使其达到维护设备能力</w:t>
      </w:r>
    </w:p>
    <w:p w14:paraId="6C640D46" w14:textId="11CBABCA" w:rsidR="002F665A" w:rsidRPr="002F4B61" w:rsidRDefault="002F665A" w:rsidP="002F665A">
      <w:pPr>
        <w:pStyle w:val="a3"/>
        <w:numPr>
          <w:ilvl w:val="0"/>
          <w:numId w:val="5"/>
        </w:numPr>
        <w:adjustRightInd w:val="0"/>
        <w:snapToGrid w:val="0"/>
        <w:spacing w:line="360" w:lineRule="auto"/>
        <w:ind w:firstLineChars="0"/>
        <w:rPr>
          <w:rFonts w:ascii="宋体" w:eastAsia="宋体" w:hAnsi="宋体"/>
          <w:sz w:val="24"/>
          <w:szCs w:val="24"/>
        </w:rPr>
      </w:pPr>
      <w:r w:rsidRPr="0068425D">
        <w:rPr>
          <w:rFonts w:ascii="宋体" w:eastAsia="宋体" w:hAnsi="宋体"/>
          <w:sz w:val="24"/>
          <w:szCs w:val="24"/>
        </w:rPr>
        <w:t>验收方案：</w:t>
      </w:r>
      <w:r w:rsidR="0031089F" w:rsidRPr="0031089F">
        <w:rPr>
          <w:rFonts w:ascii="宋体" w:eastAsia="宋体" w:hAnsi="宋体" w:hint="eastAsia"/>
          <w:sz w:val="24"/>
          <w:szCs w:val="24"/>
        </w:rPr>
        <w:t>提供装机报告</w:t>
      </w:r>
    </w:p>
    <w:p w14:paraId="20C42FC0" w14:textId="77777777" w:rsidR="0068425D" w:rsidRPr="0068425D" w:rsidRDefault="0068425D" w:rsidP="0068425D">
      <w:pPr>
        <w:spacing w:line="360" w:lineRule="auto"/>
        <w:ind w:firstLine="480"/>
        <w:rPr>
          <w:rFonts w:ascii="宋体" w:eastAsia="宋体" w:hAnsi="宋体"/>
          <w:bCs/>
          <w:sz w:val="24"/>
          <w:szCs w:val="24"/>
        </w:rPr>
      </w:pPr>
      <w:r w:rsidRPr="0068425D">
        <w:rPr>
          <w:rFonts w:ascii="宋体" w:eastAsia="宋体" w:hAnsi="宋体" w:hint="eastAsia"/>
          <w:sz w:val="24"/>
          <w:szCs w:val="24"/>
        </w:rPr>
        <w:t>二、商务条款</w:t>
      </w:r>
    </w:p>
    <w:p w14:paraId="21689020" w14:textId="77777777" w:rsidR="0068425D" w:rsidRPr="0068425D" w:rsidRDefault="0068425D" w:rsidP="0068425D">
      <w:pPr>
        <w:spacing w:line="360" w:lineRule="auto"/>
        <w:rPr>
          <w:rFonts w:ascii="宋体" w:eastAsia="宋体" w:hAnsi="宋体"/>
          <w:sz w:val="24"/>
          <w:szCs w:val="24"/>
        </w:rPr>
      </w:pPr>
      <w:r w:rsidRPr="0068425D">
        <w:rPr>
          <w:rFonts w:ascii="宋体" w:eastAsia="宋体" w:hAnsi="宋体" w:hint="eastAsia"/>
          <w:sz w:val="24"/>
          <w:szCs w:val="24"/>
        </w:rPr>
        <w:t>1</w:t>
      </w:r>
      <w:r w:rsidRPr="0068425D">
        <w:rPr>
          <w:rFonts w:ascii="宋体" w:eastAsia="宋体" w:hAnsi="宋体"/>
          <w:sz w:val="24"/>
          <w:szCs w:val="24"/>
        </w:rPr>
        <w:t>.</w:t>
      </w:r>
      <w:r w:rsidRPr="0068425D">
        <w:rPr>
          <w:rFonts w:ascii="宋体" w:eastAsia="宋体" w:hAnsi="宋体" w:hint="eastAsia"/>
          <w:sz w:val="24"/>
          <w:szCs w:val="24"/>
        </w:rPr>
        <w:t xml:space="preserve"> 交货期：中标人应在合同生效的30天内，向招标人交付上述设备。</w:t>
      </w:r>
    </w:p>
    <w:p w14:paraId="436DD804" w14:textId="77777777" w:rsidR="0068425D" w:rsidRPr="0068425D" w:rsidRDefault="0068425D" w:rsidP="0068425D">
      <w:pPr>
        <w:spacing w:line="360" w:lineRule="auto"/>
        <w:rPr>
          <w:rFonts w:ascii="宋体" w:eastAsia="宋体" w:hAnsi="宋体"/>
          <w:sz w:val="24"/>
          <w:szCs w:val="24"/>
        </w:rPr>
      </w:pPr>
      <w:r w:rsidRPr="0068425D">
        <w:rPr>
          <w:rFonts w:ascii="宋体" w:eastAsia="宋体" w:hAnsi="宋体" w:hint="eastAsia"/>
          <w:sz w:val="24"/>
          <w:szCs w:val="24"/>
        </w:rPr>
        <w:t>2</w:t>
      </w:r>
      <w:r w:rsidRPr="0068425D">
        <w:rPr>
          <w:rFonts w:ascii="宋体" w:eastAsia="宋体" w:hAnsi="宋体"/>
          <w:sz w:val="24"/>
          <w:szCs w:val="24"/>
        </w:rPr>
        <w:t>.</w:t>
      </w:r>
      <w:r w:rsidRPr="0068425D">
        <w:rPr>
          <w:rFonts w:ascii="宋体" w:eastAsia="宋体" w:hAnsi="宋体" w:hint="eastAsia"/>
          <w:sz w:val="24"/>
          <w:szCs w:val="24"/>
        </w:rPr>
        <w:t>交货地点：中标人应根据招标人要求送到指定地点。</w:t>
      </w:r>
    </w:p>
    <w:p w14:paraId="3C846900" w14:textId="5D7C17E6" w:rsidR="008C75B1" w:rsidRPr="0068425D" w:rsidRDefault="0068425D" w:rsidP="0068425D">
      <w:pPr>
        <w:spacing w:line="360" w:lineRule="auto"/>
        <w:rPr>
          <w:rFonts w:ascii="宋体" w:eastAsia="宋体" w:hAnsi="宋体"/>
          <w:sz w:val="24"/>
          <w:szCs w:val="24"/>
        </w:rPr>
      </w:pPr>
      <w:r w:rsidRPr="0068425D">
        <w:rPr>
          <w:rFonts w:ascii="宋体" w:eastAsia="宋体" w:hAnsi="宋体"/>
          <w:sz w:val="24"/>
          <w:szCs w:val="24"/>
        </w:rPr>
        <w:t>3.</w:t>
      </w:r>
      <w:r w:rsidRPr="0068425D">
        <w:rPr>
          <w:rFonts w:ascii="宋体" w:eastAsia="宋体" w:hAnsi="宋体" w:hint="eastAsia"/>
          <w:sz w:val="24"/>
          <w:szCs w:val="24"/>
        </w:rPr>
        <w:t>付款方式：招标人在设备验收合格后三个月内付清全款。</w:t>
      </w:r>
    </w:p>
    <w:sectPr w:rsidR="008C75B1" w:rsidRPr="0068425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D7BE23" w14:textId="77777777" w:rsidR="00157C51" w:rsidRDefault="00157C51" w:rsidP="00C12C8A">
      <w:r>
        <w:separator/>
      </w:r>
    </w:p>
  </w:endnote>
  <w:endnote w:type="continuationSeparator" w:id="0">
    <w:p w14:paraId="7FA3EB99" w14:textId="77777777" w:rsidR="00157C51" w:rsidRDefault="00157C51" w:rsidP="00C12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等线"/>
    <w:panose1 w:val="00000000000000000000"/>
    <w:charset w:val="86"/>
    <w:family w:val="auto"/>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E57362" w14:textId="77777777" w:rsidR="00157C51" w:rsidRDefault="00157C51" w:rsidP="00C12C8A">
      <w:r>
        <w:separator/>
      </w:r>
    </w:p>
  </w:footnote>
  <w:footnote w:type="continuationSeparator" w:id="0">
    <w:p w14:paraId="561CB175" w14:textId="77777777" w:rsidR="00157C51" w:rsidRDefault="00157C51" w:rsidP="00C12C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92765D"/>
    <w:multiLevelType w:val="multilevel"/>
    <w:tmpl w:val="2692765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6085166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6CF129EE"/>
    <w:multiLevelType w:val="multilevel"/>
    <w:tmpl w:val="6CF129EE"/>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74B808BB"/>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7DD40989"/>
    <w:multiLevelType w:val="multilevel"/>
    <w:tmpl w:val="7DD40989"/>
    <w:lvl w:ilvl="0">
      <w:start w:val="4"/>
      <w:numFmt w:val="japaneseCounting"/>
      <w:lvlText w:val="（%1）"/>
      <w:lvlJc w:val="left"/>
      <w:pPr>
        <w:ind w:left="1226" w:hanging="746"/>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758330152">
    <w:abstractNumId w:val="3"/>
  </w:num>
  <w:num w:numId="2" w16cid:durableId="990524573">
    <w:abstractNumId w:val="1"/>
  </w:num>
  <w:num w:numId="3" w16cid:durableId="59518513">
    <w:abstractNumId w:val="4"/>
  </w:num>
  <w:num w:numId="4" w16cid:durableId="1626691495">
    <w:abstractNumId w:val="0"/>
  </w:num>
  <w:num w:numId="5" w16cid:durableId="14338897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EA5"/>
    <w:rsid w:val="000333E1"/>
    <w:rsid w:val="00045E59"/>
    <w:rsid w:val="000736A9"/>
    <w:rsid w:val="00097F81"/>
    <w:rsid w:val="000F1190"/>
    <w:rsid w:val="000F15CE"/>
    <w:rsid w:val="0010162D"/>
    <w:rsid w:val="00117234"/>
    <w:rsid w:val="00134535"/>
    <w:rsid w:val="00157C51"/>
    <w:rsid w:val="001B36A5"/>
    <w:rsid w:val="001C0C86"/>
    <w:rsid w:val="001D0B73"/>
    <w:rsid w:val="001E312F"/>
    <w:rsid w:val="00213D1B"/>
    <w:rsid w:val="002F665A"/>
    <w:rsid w:val="0031089F"/>
    <w:rsid w:val="00324DA2"/>
    <w:rsid w:val="00347D16"/>
    <w:rsid w:val="003D6C6D"/>
    <w:rsid w:val="0040001A"/>
    <w:rsid w:val="00413353"/>
    <w:rsid w:val="0044019E"/>
    <w:rsid w:val="00464F14"/>
    <w:rsid w:val="004D4AF9"/>
    <w:rsid w:val="00516741"/>
    <w:rsid w:val="005A2612"/>
    <w:rsid w:val="005B0D24"/>
    <w:rsid w:val="00625849"/>
    <w:rsid w:val="0068425D"/>
    <w:rsid w:val="006951CF"/>
    <w:rsid w:val="006A3FB0"/>
    <w:rsid w:val="006B53E1"/>
    <w:rsid w:val="00770E7B"/>
    <w:rsid w:val="00795066"/>
    <w:rsid w:val="007B077F"/>
    <w:rsid w:val="00872EA5"/>
    <w:rsid w:val="0089361B"/>
    <w:rsid w:val="008C75B1"/>
    <w:rsid w:val="00917544"/>
    <w:rsid w:val="00926C24"/>
    <w:rsid w:val="00995A67"/>
    <w:rsid w:val="009A12F0"/>
    <w:rsid w:val="009A519E"/>
    <w:rsid w:val="00A004FA"/>
    <w:rsid w:val="00A52C27"/>
    <w:rsid w:val="00A577B9"/>
    <w:rsid w:val="00A75F34"/>
    <w:rsid w:val="00B13D8F"/>
    <w:rsid w:val="00B276A7"/>
    <w:rsid w:val="00BC15EF"/>
    <w:rsid w:val="00C12C8A"/>
    <w:rsid w:val="00C13903"/>
    <w:rsid w:val="00C357DC"/>
    <w:rsid w:val="00C51E0C"/>
    <w:rsid w:val="00C54C89"/>
    <w:rsid w:val="00C552DF"/>
    <w:rsid w:val="00C556C8"/>
    <w:rsid w:val="00C55B20"/>
    <w:rsid w:val="00C754A6"/>
    <w:rsid w:val="00C94E60"/>
    <w:rsid w:val="00CB68A0"/>
    <w:rsid w:val="00CD68B6"/>
    <w:rsid w:val="00CF56A0"/>
    <w:rsid w:val="00D16E0B"/>
    <w:rsid w:val="00D359CF"/>
    <w:rsid w:val="00D73BA2"/>
    <w:rsid w:val="00D75839"/>
    <w:rsid w:val="00DA4EA4"/>
    <w:rsid w:val="00DB3F86"/>
    <w:rsid w:val="00DD37D9"/>
    <w:rsid w:val="00E60C00"/>
    <w:rsid w:val="00E97243"/>
    <w:rsid w:val="00EF47AF"/>
    <w:rsid w:val="00F353C9"/>
    <w:rsid w:val="00F805C2"/>
    <w:rsid w:val="00FB51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05A37"/>
  <w15:chartTrackingRefBased/>
  <w15:docId w15:val="{491B37CA-061E-4774-B1BC-433C5FE09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2EA5"/>
    <w:pPr>
      <w:ind w:firstLineChars="200" w:firstLine="420"/>
    </w:pPr>
  </w:style>
  <w:style w:type="paragraph" w:styleId="a4">
    <w:name w:val="annotation text"/>
    <w:basedOn w:val="a"/>
    <w:link w:val="a5"/>
    <w:autoRedefine/>
    <w:uiPriority w:val="99"/>
    <w:unhideWhenUsed/>
    <w:qFormat/>
    <w:rsid w:val="00134535"/>
    <w:pPr>
      <w:adjustRightInd w:val="0"/>
      <w:snapToGrid w:val="0"/>
      <w:spacing w:line="360" w:lineRule="auto"/>
      <w:jc w:val="left"/>
    </w:pPr>
    <w:rPr>
      <w:rFonts w:ascii="宋体" w:eastAsia="宋体" w:hAnsi="宋体"/>
      <w:bCs/>
      <w:sz w:val="24"/>
      <w:szCs w:val="24"/>
      <w14:ligatures w14:val="none"/>
    </w:rPr>
  </w:style>
  <w:style w:type="character" w:customStyle="1" w:styleId="a5">
    <w:name w:val="批注文字 字符"/>
    <w:basedOn w:val="a0"/>
    <w:link w:val="a4"/>
    <w:uiPriority w:val="99"/>
    <w:qFormat/>
    <w:rsid w:val="00134535"/>
    <w:rPr>
      <w:rFonts w:ascii="宋体" w:eastAsia="宋体" w:hAnsi="宋体"/>
      <w:bCs/>
      <w:sz w:val="24"/>
      <w:szCs w:val="24"/>
      <w14:ligatures w14:val="none"/>
    </w:rPr>
  </w:style>
  <w:style w:type="character" w:styleId="a6">
    <w:name w:val="annotation reference"/>
    <w:basedOn w:val="a0"/>
    <w:autoRedefine/>
    <w:uiPriority w:val="99"/>
    <w:semiHidden/>
    <w:unhideWhenUsed/>
    <w:qFormat/>
    <w:rsid w:val="00872EA5"/>
    <w:rPr>
      <w:sz w:val="21"/>
      <w:szCs w:val="21"/>
    </w:rPr>
  </w:style>
  <w:style w:type="paragraph" w:styleId="a7">
    <w:name w:val="Revision"/>
    <w:hidden/>
    <w:uiPriority w:val="99"/>
    <w:semiHidden/>
    <w:rsid w:val="00045E59"/>
  </w:style>
  <w:style w:type="paragraph" w:styleId="a8">
    <w:name w:val="annotation subject"/>
    <w:basedOn w:val="a4"/>
    <w:next w:val="a4"/>
    <w:link w:val="a9"/>
    <w:uiPriority w:val="99"/>
    <w:semiHidden/>
    <w:unhideWhenUsed/>
    <w:rsid w:val="00045E59"/>
    <w:pPr>
      <w:adjustRightInd/>
      <w:snapToGrid/>
      <w:spacing w:line="240" w:lineRule="auto"/>
    </w:pPr>
    <w:rPr>
      <w:rFonts w:asciiTheme="minorHAnsi" w:eastAsiaTheme="minorEastAsia" w:hAnsiTheme="minorHAnsi"/>
      <w:b/>
      <w:sz w:val="21"/>
      <w:szCs w:val="22"/>
      <w14:ligatures w14:val="standardContextual"/>
    </w:rPr>
  </w:style>
  <w:style w:type="character" w:customStyle="1" w:styleId="a9">
    <w:name w:val="批注主题 字符"/>
    <w:basedOn w:val="a5"/>
    <w:link w:val="a8"/>
    <w:uiPriority w:val="99"/>
    <w:semiHidden/>
    <w:rsid w:val="00045E59"/>
    <w:rPr>
      <w:rFonts w:ascii="宋体" w:eastAsia="宋体" w:hAnsi="宋体"/>
      <w:b/>
      <w:bCs/>
      <w:sz w:val="24"/>
      <w:szCs w:val="24"/>
      <w14:ligatures w14:val="none"/>
    </w:rPr>
  </w:style>
  <w:style w:type="table" w:styleId="aa">
    <w:name w:val="Table Grid"/>
    <w:basedOn w:val="a1"/>
    <w:uiPriority w:val="39"/>
    <w:rsid w:val="00F805C2"/>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C12C8A"/>
    <w:pPr>
      <w:tabs>
        <w:tab w:val="center" w:pos="4153"/>
        <w:tab w:val="right" w:pos="8306"/>
      </w:tabs>
      <w:snapToGrid w:val="0"/>
      <w:jc w:val="center"/>
    </w:pPr>
    <w:rPr>
      <w:sz w:val="18"/>
      <w:szCs w:val="18"/>
    </w:rPr>
  </w:style>
  <w:style w:type="character" w:customStyle="1" w:styleId="ac">
    <w:name w:val="页眉 字符"/>
    <w:basedOn w:val="a0"/>
    <w:link w:val="ab"/>
    <w:uiPriority w:val="99"/>
    <w:rsid w:val="00C12C8A"/>
    <w:rPr>
      <w:sz w:val="18"/>
      <w:szCs w:val="18"/>
    </w:rPr>
  </w:style>
  <w:style w:type="paragraph" w:styleId="ad">
    <w:name w:val="footer"/>
    <w:basedOn w:val="a"/>
    <w:link w:val="ae"/>
    <w:uiPriority w:val="99"/>
    <w:unhideWhenUsed/>
    <w:rsid w:val="00C12C8A"/>
    <w:pPr>
      <w:tabs>
        <w:tab w:val="center" w:pos="4153"/>
        <w:tab w:val="right" w:pos="8306"/>
      </w:tabs>
      <w:snapToGrid w:val="0"/>
      <w:jc w:val="left"/>
    </w:pPr>
    <w:rPr>
      <w:sz w:val="18"/>
      <w:szCs w:val="18"/>
    </w:rPr>
  </w:style>
  <w:style w:type="character" w:customStyle="1" w:styleId="ae">
    <w:name w:val="页脚 字符"/>
    <w:basedOn w:val="a0"/>
    <w:link w:val="ad"/>
    <w:uiPriority w:val="99"/>
    <w:rsid w:val="00C12C8A"/>
    <w:rPr>
      <w:sz w:val="18"/>
      <w:szCs w:val="18"/>
    </w:rPr>
  </w:style>
  <w:style w:type="paragraph" w:styleId="af">
    <w:name w:val="Balloon Text"/>
    <w:basedOn w:val="a"/>
    <w:link w:val="af0"/>
    <w:uiPriority w:val="99"/>
    <w:semiHidden/>
    <w:unhideWhenUsed/>
    <w:rsid w:val="00C54C89"/>
    <w:rPr>
      <w:sz w:val="18"/>
      <w:szCs w:val="18"/>
    </w:rPr>
  </w:style>
  <w:style w:type="character" w:customStyle="1" w:styleId="af0">
    <w:name w:val="批注框文本 字符"/>
    <w:basedOn w:val="a0"/>
    <w:link w:val="af"/>
    <w:uiPriority w:val="99"/>
    <w:semiHidden/>
    <w:rsid w:val="00C54C8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ca48ea3-8c75-4d36-b64f-70604b11fd22}" enabled="1" method="Standard" siteId="{3ac94b33-9135-4821-9502-eafda6592a35}" contentBits="0" removed="0"/>
</clbl:labelList>
</file>

<file path=docProps/app.xml><?xml version="1.0" encoding="utf-8"?>
<Properties xmlns="http://schemas.openxmlformats.org/officeDocument/2006/extended-properties" xmlns:vt="http://schemas.openxmlformats.org/officeDocument/2006/docPropsVTypes">
  <Template>Normal</Template>
  <TotalTime>1632</TotalTime>
  <Pages>4</Pages>
  <Words>413</Words>
  <Characters>2355</Characters>
  <Application>Microsoft Office Word</Application>
  <DocSecurity>0</DocSecurity>
  <Lines>19</Lines>
  <Paragraphs>5</Paragraphs>
  <ScaleCrop>false</ScaleCrop>
  <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ruisheng sun</dc:creator>
  <cp:keywords/>
  <dc:description/>
  <cp:lastModifiedBy>ruisheng sun</cp:lastModifiedBy>
  <cp:revision>20</cp:revision>
  <dcterms:created xsi:type="dcterms:W3CDTF">2025-04-23T01:56:00Z</dcterms:created>
  <dcterms:modified xsi:type="dcterms:W3CDTF">2025-05-08T11:25:00Z</dcterms:modified>
</cp:coreProperties>
</file>