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4C5D" w14:textId="77777777" w:rsidR="00EC43F4" w:rsidRDefault="003874A8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5A16D7F6" w14:textId="686604DA" w:rsidR="00EC43F4" w:rsidRDefault="001363D5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363D5">
        <w:rPr>
          <w:rFonts w:ascii="宋体" w:eastAsia="宋体" w:hAnsi="宋体" w:hint="eastAsia"/>
          <w:sz w:val="24"/>
          <w:szCs w:val="24"/>
        </w:rPr>
        <w:t>电子十二指肠镜</w:t>
      </w: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690"/>
        <w:gridCol w:w="490"/>
      </w:tblGrid>
      <w:tr w:rsidR="00EC43F4" w14:paraId="284D1382" w14:textId="77777777">
        <w:trPr>
          <w:trHeight w:val="4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0DDA" w14:textId="77777777" w:rsidR="00EC43F4" w:rsidRDefault="003874A8">
            <w:pPr>
              <w:spacing w:line="360" w:lineRule="auto"/>
              <w:jc w:val="center"/>
              <w:rPr>
                <w:rStyle w:val="NormalCharacter"/>
                <w:rFonts w:hint="eastAsia"/>
                <w:sz w:val="24"/>
              </w:rPr>
            </w:pPr>
            <w:r>
              <w:rPr>
                <w:rStyle w:val="NormalCharacter"/>
                <w:sz w:val="24"/>
              </w:rPr>
              <w:t>包件号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4381" w14:textId="77777777" w:rsidR="00EC43F4" w:rsidRDefault="003874A8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报价内容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8781" w14:textId="77777777" w:rsidR="00EC43F4" w:rsidRDefault="003874A8">
            <w:pPr>
              <w:spacing w:line="360" w:lineRule="auto"/>
              <w:jc w:val="center"/>
              <w:rPr>
                <w:rStyle w:val="NormalCharacter"/>
                <w:rFonts w:hint="eastAsia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数量</w:t>
            </w:r>
          </w:p>
        </w:tc>
      </w:tr>
      <w:tr w:rsidR="00EC43F4" w14:paraId="11A02839" w14:textId="77777777">
        <w:trPr>
          <w:trHeight w:val="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3267" w14:textId="77777777" w:rsidR="00EC43F4" w:rsidRDefault="003874A8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6607" w14:textId="77777777" w:rsidR="00EC43F4" w:rsidRDefault="003874A8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电子十二指肠镜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2379" w14:textId="77777777" w:rsidR="00EC43F4" w:rsidRDefault="003874A8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1</w:t>
            </w:r>
            <w:r>
              <w:rPr>
                <w:rStyle w:val="NormalCharacter"/>
                <w:rFonts w:ascii="宋体" w:hAnsi="宋体" w:hint="eastAsia"/>
                <w:sz w:val="24"/>
              </w:rPr>
              <w:t>根</w:t>
            </w:r>
          </w:p>
        </w:tc>
      </w:tr>
    </w:tbl>
    <w:p w14:paraId="405AB80A" w14:textId="77777777" w:rsidR="00EC43F4" w:rsidRDefault="00EC43F4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45BC5FC5" w14:textId="77777777" w:rsidR="00EC43F4" w:rsidRDefault="003874A8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二、项目参数:</w:t>
      </w:r>
    </w:p>
    <w:p w14:paraId="66B2F403" w14:textId="73EF6442" w:rsidR="00EC43F4" w:rsidRPr="00A31268" w:rsidRDefault="003874A8" w:rsidP="00A31268">
      <w:pPr>
        <w:pStyle w:val="af0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eastAsia="宋体" w:hAnsi="宋体" w:hint="eastAsia"/>
          <w:b/>
          <w:sz w:val="24"/>
          <w:szCs w:val="24"/>
        </w:rPr>
      </w:pPr>
      <w:r w:rsidRPr="00A31268">
        <w:rPr>
          <w:rFonts w:ascii="宋体" w:eastAsia="宋体" w:hAnsi="宋体" w:hint="eastAsia"/>
          <w:b/>
          <w:sz w:val="24"/>
          <w:szCs w:val="24"/>
        </w:rPr>
        <w:t>项目内容及要求</w:t>
      </w:r>
    </w:p>
    <w:p w14:paraId="7A480E86" w14:textId="77777777" w:rsidR="00EC43F4" w:rsidRDefault="003874A8">
      <w:pPr>
        <w:widowControl/>
        <w:ind w:firstLineChars="200" w:firstLine="480"/>
        <w:jc w:val="left"/>
        <w:textAlignment w:val="baseline"/>
        <w:rPr>
          <w:rFonts w:ascii="宋体" w:eastAsia="宋体" w:hAnsi="宋体" w:hint="eastAsia"/>
          <w:sz w:val="24"/>
          <w:szCs w:val="24"/>
        </w:rPr>
      </w:pPr>
      <w:bookmarkStart w:id="0" w:name="_Hlk193834000"/>
      <w:r>
        <w:rPr>
          <w:rFonts w:ascii="宋体" w:eastAsia="宋体" w:hAnsi="宋体" w:hint="eastAsia"/>
          <w:sz w:val="24"/>
          <w:szCs w:val="24"/>
        </w:rPr>
        <w:t>投标人对加注星号（“★”）、三角号（“▲”）的技术条款或技术参数应当在投标文件中提供技术支持资料。技术支持资料以产品说明书、彩页、注册证、检测检验证明、制造商盖章的证明文件等实质性响应文件为准。凡不符合上述要求的，将视为无效技术支持资料。</w:t>
      </w:r>
    </w:p>
    <w:p w14:paraId="7A2B235E" w14:textId="77777777" w:rsidR="00EC43F4" w:rsidRDefault="003874A8" w:rsidP="00A31268">
      <w:pPr>
        <w:numPr>
          <w:ilvl w:val="0"/>
          <w:numId w:val="4"/>
        </w:numPr>
        <w:spacing w:line="360" w:lineRule="auto"/>
        <w:rPr>
          <w:rFonts w:ascii="宋体" w:hAnsi="宋体" w:hint="eastAsia"/>
          <w:b/>
          <w:sz w:val="24"/>
        </w:rPr>
      </w:pPr>
      <w:bookmarkStart w:id="1" w:name="PO_PURCHASE_REQUIREMENT_FILE36649_2"/>
      <w:bookmarkStart w:id="2" w:name="PO_PURCHASE_REQUIREMENT_FILE28186_2"/>
      <w:bookmarkEnd w:id="0"/>
      <w:r>
        <w:rPr>
          <w:rFonts w:ascii="宋体" w:hAnsi="宋体" w:hint="eastAsia"/>
          <w:b/>
          <w:sz w:val="24"/>
        </w:rPr>
        <w:t>应用场景：</w:t>
      </w:r>
    </w:p>
    <w:p w14:paraId="63F8C110" w14:textId="77777777" w:rsidR="00EC43F4" w:rsidRDefault="003874A8">
      <w:pPr>
        <w:spacing w:line="360" w:lineRule="auto"/>
        <w:ind w:left="420"/>
        <w:rPr>
          <w:rFonts w:ascii="宋体" w:hAnsi="宋体" w:hint="eastAsia"/>
          <w:b/>
          <w:sz w:val="24"/>
        </w:rPr>
      </w:pPr>
      <w:r>
        <w:rPr>
          <w:rFonts w:ascii="宋体" w:hAnsi="宋体" w:cs="宋体" w:hint="eastAsia"/>
          <w:kern w:val="0"/>
          <w:szCs w:val="21"/>
        </w:rPr>
        <w:t>用于胆总管取石及支架置入术</w:t>
      </w:r>
    </w:p>
    <w:bookmarkEnd w:id="1"/>
    <w:bookmarkEnd w:id="2"/>
    <w:p w14:paraId="59135CA6" w14:textId="77777777" w:rsidR="00EC43F4" w:rsidRDefault="003874A8" w:rsidP="00A31268">
      <w:pPr>
        <w:numPr>
          <w:ilvl w:val="0"/>
          <w:numId w:val="4"/>
        </w:num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配置清单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2333"/>
        <w:gridCol w:w="3198"/>
      </w:tblGrid>
      <w:tr w:rsidR="00EC43F4" w14:paraId="33CA240A" w14:textId="77777777">
        <w:trPr>
          <w:jc w:val="center"/>
        </w:trPr>
        <w:tc>
          <w:tcPr>
            <w:tcW w:w="1069" w:type="dxa"/>
            <w:shd w:val="clear" w:color="auto" w:fill="auto"/>
          </w:tcPr>
          <w:p w14:paraId="56D64457" w14:textId="77777777" w:rsidR="00EC43F4" w:rsidRDefault="003874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33" w:type="dxa"/>
            <w:shd w:val="clear" w:color="auto" w:fill="auto"/>
          </w:tcPr>
          <w:p w14:paraId="750896FE" w14:textId="77777777" w:rsidR="00EC43F4" w:rsidRDefault="003874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198" w:type="dxa"/>
            <w:shd w:val="clear" w:color="auto" w:fill="auto"/>
          </w:tcPr>
          <w:p w14:paraId="659582DC" w14:textId="77777777" w:rsidR="00EC43F4" w:rsidRDefault="003874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EC43F4" w14:paraId="3876D153" w14:textId="77777777">
        <w:trPr>
          <w:jc w:val="center"/>
        </w:trPr>
        <w:tc>
          <w:tcPr>
            <w:tcW w:w="1069" w:type="dxa"/>
            <w:shd w:val="clear" w:color="auto" w:fill="auto"/>
          </w:tcPr>
          <w:p w14:paraId="6CD55F9C" w14:textId="77777777" w:rsidR="00EC43F4" w:rsidRDefault="003874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14:paraId="50C1C48E" w14:textId="77777777" w:rsidR="00EC43F4" w:rsidRDefault="003874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电子十二指肠镜</w:t>
            </w:r>
          </w:p>
        </w:tc>
        <w:tc>
          <w:tcPr>
            <w:tcW w:w="3198" w:type="dxa"/>
            <w:shd w:val="clear" w:color="auto" w:fill="auto"/>
          </w:tcPr>
          <w:p w14:paraId="349E502E" w14:textId="77777777" w:rsidR="00EC43F4" w:rsidRDefault="003874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1根</w:t>
            </w:r>
          </w:p>
        </w:tc>
      </w:tr>
      <w:tr w:rsidR="00EC43F4" w14:paraId="4BCCCB77" w14:textId="77777777">
        <w:trPr>
          <w:jc w:val="center"/>
        </w:trPr>
        <w:tc>
          <w:tcPr>
            <w:tcW w:w="1069" w:type="dxa"/>
            <w:shd w:val="clear" w:color="auto" w:fill="auto"/>
          </w:tcPr>
          <w:p w14:paraId="4149241C" w14:textId="1A9747D4" w:rsidR="00EC43F4" w:rsidRDefault="00A31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33" w:type="dxa"/>
            <w:shd w:val="clear" w:color="auto" w:fill="auto"/>
          </w:tcPr>
          <w:p w14:paraId="2DFB2089" w14:textId="77777777" w:rsidR="00EC43F4" w:rsidRDefault="003874A8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活检口阀</w:t>
            </w:r>
            <w:proofErr w:type="gramEnd"/>
          </w:p>
        </w:tc>
        <w:tc>
          <w:tcPr>
            <w:tcW w:w="3198" w:type="dxa"/>
            <w:shd w:val="clear" w:color="auto" w:fill="auto"/>
          </w:tcPr>
          <w:p w14:paraId="161C03DC" w14:textId="77777777" w:rsidR="00EC43F4" w:rsidRDefault="003874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1包</w:t>
            </w:r>
          </w:p>
        </w:tc>
      </w:tr>
      <w:tr w:rsidR="00EC43F4" w14:paraId="167BD99F" w14:textId="77777777">
        <w:trPr>
          <w:jc w:val="center"/>
        </w:trPr>
        <w:tc>
          <w:tcPr>
            <w:tcW w:w="1069" w:type="dxa"/>
            <w:shd w:val="clear" w:color="auto" w:fill="auto"/>
          </w:tcPr>
          <w:p w14:paraId="0AA66515" w14:textId="38AB5ADF" w:rsidR="00EC43F4" w:rsidRDefault="00A31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33" w:type="dxa"/>
            <w:shd w:val="clear" w:color="auto" w:fill="auto"/>
          </w:tcPr>
          <w:p w14:paraId="2C8089BB" w14:textId="77777777" w:rsidR="00EC43F4" w:rsidRDefault="003874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送水送气按钮</w:t>
            </w:r>
          </w:p>
        </w:tc>
        <w:tc>
          <w:tcPr>
            <w:tcW w:w="3198" w:type="dxa"/>
            <w:shd w:val="clear" w:color="auto" w:fill="auto"/>
          </w:tcPr>
          <w:p w14:paraId="5A30A020" w14:textId="77777777" w:rsidR="00EC43F4" w:rsidRDefault="003874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1个</w:t>
            </w:r>
          </w:p>
        </w:tc>
      </w:tr>
      <w:tr w:rsidR="00EC43F4" w14:paraId="5135B41C" w14:textId="77777777">
        <w:trPr>
          <w:jc w:val="center"/>
        </w:trPr>
        <w:tc>
          <w:tcPr>
            <w:tcW w:w="1069" w:type="dxa"/>
            <w:shd w:val="clear" w:color="auto" w:fill="auto"/>
          </w:tcPr>
          <w:p w14:paraId="2858751E" w14:textId="20C9E219" w:rsidR="00EC43F4" w:rsidRDefault="00A31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333" w:type="dxa"/>
            <w:shd w:val="clear" w:color="auto" w:fill="auto"/>
          </w:tcPr>
          <w:p w14:paraId="6491B6E5" w14:textId="77777777" w:rsidR="00EC43F4" w:rsidRDefault="003874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先端帽</w:t>
            </w:r>
          </w:p>
        </w:tc>
        <w:tc>
          <w:tcPr>
            <w:tcW w:w="3198" w:type="dxa"/>
            <w:shd w:val="clear" w:color="auto" w:fill="auto"/>
          </w:tcPr>
          <w:p w14:paraId="45225578" w14:textId="77777777" w:rsidR="00EC43F4" w:rsidRDefault="003874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1个</w:t>
            </w:r>
          </w:p>
        </w:tc>
      </w:tr>
      <w:tr w:rsidR="00EC43F4" w14:paraId="297AD3E2" w14:textId="77777777">
        <w:trPr>
          <w:jc w:val="center"/>
        </w:trPr>
        <w:tc>
          <w:tcPr>
            <w:tcW w:w="1069" w:type="dxa"/>
            <w:shd w:val="clear" w:color="auto" w:fill="auto"/>
          </w:tcPr>
          <w:p w14:paraId="144B7602" w14:textId="7BF39EB0" w:rsidR="00EC43F4" w:rsidRDefault="00A31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333" w:type="dxa"/>
            <w:shd w:val="clear" w:color="auto" w:fill="auto"/>
          </w:tcPr>
          <w:p w14:paraId="2DFAEA6B" w14:textId="77777777" w:rsidR="00EC43F4" w:rsidRDefault="003874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清洗刷</w:t>
            </w:r>
          </w:p>
        </w:tc>
        <w:tc>
          <w:tcPr>
            <w:tcW w:w="3198" w:type="dxa"/>
            <w:shd w:val="clear" w:color="auto" w:fill="auto"/>
          </w:tcPr>
          <w:p w14:paraId="0DFFCD7C" w14:textId="77777777" w:rsidR="00EC43F4" w:rsidRDefault="003874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2把</w:t>
            </w:r>
          </w:p>
        </w:tc>
      </w:tr>
      <w:tr w:rsidR="00EC43F4" w14:paraId="3D175480" w14:textId="77777777">
        <w:trPr>
          <w:jc w:val="center"/>
        </w:trPr>
        <w:tc>
          <w:tcPr>
            <w:tcW w:w="1069" w:type="dxa"/>
            <w:shd w:val="clear" w:color="auto" w:fill="auto"/>
          </w:tcPr>
          <w:p w14:paraId="681F43AA" w14:textId="4C1BBC53" w:rsidR="00EC43F4" w:rsidRDefault="00A31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333" w:type="dxa"/>
            <w:shd w:val="clear" w:color="auto" w:fill="auto"/>
          </w:tcPr>
          <w:p w14:paraId="1273C44D" w14:textId="77777777" w:rsidR="00EC43F4" w:rsidRDefault="003874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防水帽</w:t>
            </w:r>
          </w:p>
        </w:tc>
        <w:tc>
          <w:tcPr>
            <w:tcW w:w="3198" w:type="dxa"/>
            <w:shd w:val="clear" w:color="auto" w:fill="auto"/>
          </w:tcPr>
          <w:p w14:paraId="7E3E74E4" w14:textId="77777777" w:rsidR="00EC43F4" w:rsidRDefault="003874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1个</w:t>
            </w:r>
          </w:p>
        </w:tc>
      </w:tr>
    </w:tbl>
    <w:p w14:paraId="43118E23" w14:textId="77777777" w:rsidR="00EC43F4" w:rsidRDefault="00EC43F4">
      <w:pPr>
        <w:spacing w:line="360" w:lineRule="auto"/>
        <w:ind w:left="420"/>
        <w:rPr>
          <w:rFonts w:ascii="宋体" w:hAnsi="宋体" w:hint="eastAsia"/>
          <w:b/>
          <w:sz w:val="24"/>
        </w:rPr>
      </w:pPr>
    </w:p>
    <w:p w14:paraId="1386B42D" w14:textId="77777777" w:rsidR="00EC43F4" w:rsidRDefault="003874A8" w:rsidP="00A31268">
      <w:pPr>
        <w:numPr>
          <w:ilvl w:val="0"/>
          <w:numId w:val="4"/>
        </w:numPr>
        <w:spacing w:line="360" w:lineRule="auto"/>
        <w:rPr>
          <w:rFonts w:ascii="宋体" w:hAnsi="宋体" w:hint="eastAsia"/>
          <w:b/>
          <w:sz w:val="24"/>
        </w:rPr>
      </w:pPr>
      <w:bookmarkStart w:id="3" w:name="_Hlk188780782"/>
      <w:r>
        <w:rPr>
          <w:rFonts w:ascii="宋体" w:hAnsi="宋体" w:hint="eastAsia"/>
          <w:b/>
          <w:sz w:val="24"/>
        </w:rPr>
        <w:t>重要及一般技术参数</w:t>
      </w:r>
      <w:bookmarkEnd w:id="3"/>
      <w:r>
        <w:rPr>
          <w:rFonts w:ascii="宋体" w:hAnsi="宋体" w:hint="eastAsia"/>
          <w:b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479"/>
      </w:tblGrid>
      <w:tr w:rsidR="00EC43F4" w14:paraId="6E931394" w14:textId="77777777">
        <w:tc>
          <w:tcPr>
            <w:tcW w:w="817" w:type="dxa"/>
            <w:shd w:val="clear" w:color="auto" w:fill="auto"/>
          </w:tcPr>
          <w:p w14:paraId="31BAE58F" w14:textId="77777777" w:rsidR="00EC43F4" w:rsidRDefault="003874A8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7479" w:type="dxa"/>
            <w:shd w:val="clear" w:color="auto" w:fill="auto"/>
          </w:tcPr>
          <w:p w14:paraId="6A05762A" w14:textId="77777777" w:rsidR="00EC43F4" w:rsidRDefault="003874A8">
            <w:pPr>
              <w:rPr>
                <w:rFonts w:hint="eastAsia"/>
              </w:rPr>
            </w:pPr>
            <w:r>
              <w:rPr>
                <w:rFonts w:hint="eastAsia"/>
              </w:rPr>
              <w:t>需求描述</w:t>
            </w:r>
          </w:p>
        </w:tc>
      </w:tr>
      <w:tr w:rsidR="00EC43F4" w14:paraId="36D58945" w14:textId="77777777">
        <w:tc>
          <w:tcPr>
            <w:tcW w:w="817" w:type="dxa"/>
            <w:shd w:val="clear" w:color="auto" w:fill="auto"/>
          </w:tcPr>
          <w:p w14:paraId="28D8C871" w14:textId="087120BF" w:rsidR="00EC43F4" w:rsidRDefault="001363D5">
            <w:pPr>
              <w:rPr>
                <w:rFonts w:hint="eastAsia"/>
              </w:rPr>
            </w:pPr>
            <w:r w:rsidRPr="001363D5">
              <w:rPr>
                <w:rFonts w:hint="eastAsia"/>
              </w:rPr>
              <w:t>▲</w:t>
            </w:r>
            <w:r>
              <w:rPr>
                <w:rFonts w:hint="eastAsia"/>
              </w:rPr>
              <w:t>1</w:t>
            </w:r>
          </w:p>
        </w:tc>
        <w:tc>
          <w:tcPr>
            <w:tcW w:w="7479" w:type="dxa"/>
            <w:shd w:val="clear" w:color="auto" w:fill="auto"/>
          </w:tcPr>
          <w:p w14:paraId="1F8E72C4" w14:textId="4F549B93" w:rsidR="00EC43F4" w:rsidRDefault="003874A8">
            <w:pPr>
              <w:rPr>
                <w:rFonts w:hint="eastAsia"/>
              </w:rPr>
            </w:pPr>
            <w:r>
              <w:t>和医院原有主机</w:t>
            </w:r>
            <w:r w:rsidR="00A31268">
              <w:rPr>
                <w:rFonts w:hint="eastAsia"/>
              </w:rPr>
              <w:t>（奥林巴斯</w:t>
            </w:r>
            <w:r w:rsidR="00A31268">
              <w:t>CV-290</w:t>
            </w:r>
            <w:r w:rsidR="00A31268">
              <w:rPr>
                <w:rFonts w:hint="eastAsia"/>
              </w:rPr>
              <w:t>主机）</w:t>
            </w:r>
            <w:r>
              <w:t>系统通用兼容并具有</w:t>
            </w:r>
            <w:proofErr w:type="gramStart"/>
            <w:r>
              <w:t>窄</w:t>
            </w:r>
            <w:proofErr w:type="gramEnd"/>
            <w:r>
              <w:t>波光学诊断功能</w:t>
            </w:r>
          </w:p>
        </w:tc>
      </w:tr>
      <w:tr w:rsidR="00EC43F4" w14:paraId="5A9BB581" w14:textId="77777777">
        <w:tc>
          <w:tcPr>
            <w:tcW w:w="817" w:type="dxa"/>
            <w:shd w:val="clear" w:color="auto" w:fill="auto"/>
          </w:tcPr>
          <w:p w14:paraId="323694C3" w14:textId="217B5233" w:rsidR="00EC43F4" w:rsidRDefault="001363D5">
            <w:pPr>
              <w:rPr>
                <w:rFonts w:hint="eastAsia"/>
              </w:rPr>
            </w:pPr>
            <w:r w:rsidRPr="001363D5">
              <w:rPr>
                <w:rFonts w:hint="eastAsia"/>
              </w:rPr>
              <w:t>★</w:t>
            </w:r>
            <w:r>
              <w:rPr>
                <w:rFonts w:hint="eastAsia"/>
              </w:rPr>
              <w:t>2</w:t>
            </w:r>
          </w:p>
        </w:tc>
        <w:tc>
          <w:tcPr>
            <w:tcW w:w="7479" w:type="dxa"/>
            <w:shd w:val="clear" w:color="auto" w:fill="auto"/>
          </w:tcPr>
          <w:p w14:paraId="72F5CBE3" w14:textId="5F1495B1" w:rsidR="00EC43F4" w:rsidRDefault="003874A8">
            <w:pPr>
              <w:rPr>
                <w:rFonts w:hint="eastAsia"/>
              </w:rPr>
            </w:pPr>
            <w:r>
              <w:t>视野范围：</w:t>
            </w:r>
            <w:r w:rsidR="00A31268">
              <w:rPr>
                <w:rFonts w:hint="eastAsia"/>
              </w:rPr>
              <w:t>≥100°</w:t>
            </w:r>
          </w:p>
        </w:tc>
      </w:tr>
      <w:tr w:rsidR="00EC43F4" w14:paraId="26AF6F9E" w14:textId="77777777">
        <w:tc>
          <w:tcPr>
            <w:tcW w:w="817" w:type="dxa"/>
            <w:shd w:val="clear" w:color="auto" w:fill="auto"/>
          </w:tcPr>
          <w:p w14:paraId="228F013D" w14:textId="7D032DD2" w:rsidR="00EC43F4" w:rsidRDefault="001363D5">
            <w:pPr>
              <w:rPr>
                <w:rFonts w:hint="eastAsia"/>
              </w:rPr>
            </w:pPr>
            <w:r w:rsidRPr="001363D5">
              <w:rPr>
                <w:rFonts w:hint="eastAsia"/>
              </w:rPr>
              <w:t>★</w:t>
            </w:r>
            <w:r>
              <w:rPr>
                <w:rFonts w:hint="eastAsia"/>
              </w:rPr>
              <w:t>3</w:t>
            </w:r>
          </w:p>
        </w:tc>
        <w:tc>
          <w:tcPr>
            <w:tcW w:w="7479" w:type="dxa"/>
            <w:shd w:val="clear" w:color="auto" w:fill="auto"/>
          </w:tcPr>
          <w:p w14:paraId="632F3FCC" w14:textId="33BF8377" w:rsidR="00EC43F4" w:rsidRDefault="003874A8">
            <w:pPr>
              <w:rPr>
                <w:rFonts w:hint="eastAsia"/>
              </w:rPr>
            </w:pPr>
            <w:r>
              <w:t>视野方向：后方斜视</w:t>
            </w:r>
            <w:r w:rsidR="00A31268">
              <w:rPr>
                <w:rFonts w:hint="eastAsia"/>
              </w:rPr>
              <w:t>≥15°</w:t>
            </w:r>
          </w:p>
        </w:tc>
      </w:tr>
      <w:tr w:rsidR="00EC43F4" w14:paraId="218936C1" w14:textId="77777777">
        <w:tc>
          <w:tcPr>
            <w:tcW w:w="817" w:type="dxa"/>
            <w:shd w:val="clear" w:color="auto" w:fill="auto"/>
          </w:tcPr>
          <w:p w14:paraId="3359D990" w14:textId="264A6679" w:rsidR="00EC43F4" w:rsidRDefault="001363D5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479" w:type="dxa"/>
            <w:shd w:val="clear" w:color="auto" w:fill="auto"/>
          </w:tcPr>
          <w:p w14:paraId="18FC4900" w14:textId="77777777" w:rsidR="00EC43F4" w:rsidRDefault="003874A8">
            <w:pPr>
              <w:rPr>
                <w:rFonts w:hint="eastAsia"/>
              </w:rPr>
            </w:pPr>
            <w:r>
              <w:t>景深 5～60mm</w:t>
            </w:r>
          </w:p>
        </w:tc>
      </w:tr>
      <w:tr w:rsidR="00EC43F4" w14:paraId="2AAD7152" w14:textId="77777777">
        <w:tc>
          <w:tcPr>
            <w:tcW w:w="817" w:type="dxa"/>
            <w:shd w:val="clear" w:color="auto" w:fill="auto"/>
          </w:tcPr>
          <w:p w14:paraId="280654F8" w14:textId="3A860FAF" w:rsidR="00EC43F4" w:rsidRDefault="001363D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479" w:type="dxa"/>
            <w:shd w:val="clear" w:color="auto" w:fill="auto"/>
          </w:tcPr>
          <w:p w14:paraId="682AD311" w14:textId="77777777" w:rsidR="00A31268" w:rsidRDefault="003874A8" w:rsidP="00A31268">
            <w:pPr>
              <w:pStyle w:val="a3"/>
            </w:pPr>
            <w:r>
              <w:t>弯曲角度</w:t>
            </w:r>
            <w:r>
              <w:t xml:space="preserve">  </w:t>
            </w:r>
            <w:r w:rsidR="00A31268">
              <w:rPr>
                <w:rFonts w:hint="eastAsia"/>
              </w:rPr>
              <w:t>上≥</w:t>
            </w:r>
            <w:r w:rsidR="00A31268">
              <w:rPr>
                <w:rFonts w:hint="eastAsia"/>
              </w:rPr>
              <w:t>120</w:t>
            </w:r>
            <w:r w:rsidR="00A31268">
              <w:rPr>
                <w:rFonts w:hint="eastAsia"/>
              </w:rPr>
              <w:t>°</w:t>
            </w:r>
            <w:r w:rsidR="00A31268">
              <w:rPr>
                <w:rFonts w:hint="eastAsia"/>
              </w:rPr>
              <w:t>,</w:t>
            </w:r>
            <w:r w:rsidR="00A31268">
              <w:rPr>
                <w:rFonts w:hint="eastAsia"/>
              </w:rPr>
              <w:t>下≥</w:t>
            </w:r>
            <w:r w:rsidR="00A31268">
              <w:rPr>
                <w:rFonts w:hint="eastAsia"/>
              </w:rPr>
              <w:t>90</w:t>
            </w:r>
            <w:r w:rsidR="00A31268">
              <w:rPr>
                <w:rFonts w:hint="eastAsia"/>
              </w:rPr>
              <w:t>°</w:t>
            </w:r>
            <w:r w:rsidR="00A31268">
              <w:rPr>
                <w:rFonts w:hint="eastAsia"/>
              </w:rPr>
              <w:t>,</w:t>
            </w:r>
            <w:r w:rsidR="00A31268">
              <w:rPr>
                <w:rFonts w:hint="eastAsia"/>
              </w:rPr>
              <w:t>左≥</w:t>
            </w:r>
            <w:r w:rsidR="00A31268">
              <w:rPr>
                <w:rFonts w:hint="eastAsia"/>
              </w:rPr>
              <w:t>90</w:t>
            </w:r>
            <w:r w:rsidR="00A31268">
              <w:rPr>
                <w:rFonts w:hint="eastAsia"/>
              </w:rPr>
              <w:t>°</w:t>
            </w:r>
            <w:r w:rsidR="00A31268">
              <w:rPr>
                <w:rFonts w:hint="eastAsia"/>
              </w:rPr>
              <w:t>,</w:t>
            </w:r>
            <w:r w:rsidR="00A31268">
              <w:rPr>
                <w:rFonts w:hint="eastAsia"/>
              </w:rPr>
              <w:t>右≥</w:t>
            </w:r>
            <w:r w:rsidR="00A31268">
              <w:t>110°</w:t>
            </w:r>
          </w:p>
          <w:p w14:paraId="15F6732E" w14:textId="49CDD035" w:rsidR="00EC43F4" w:rsidRDefault="00EC43F4">
            <w:pPr>
              <w:rPr>
                <w:rFonts w:hint="eastAsia"/>
              </w:rPr>
            </w:pPr>
          </w:p>
        </w:tc>
      </w:tr>
      <w:tr w:rsidR="00EC43F4" w14:paraId="70A1689B" w14:textId="77777777">
        <w:tc>
          <w:tcPr>
            <w:tcW w:w="817" w:type="dxa"/>
            <w:shd w:val="clear" w:color="auto" w:fill="auto"/>
          </w:tcPr>
          <w:p w14:paraId="5AE126D0" w14:textId="73662F56" w:rsidR="00EC43F4" w:rsidRDefault="001363D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479" w:type="dxa"/>
            <w:shd w:val="clear" w:color="auto" w:fill="auto"/>
          </w:tcPr>
          <w:p w14:paraId="0A9AD31B" w14:textId="77B94BCE" w:rsidR="00EC43F4" w:rsidRDefault="003874A8" w:rsidP="00A31268">
            <w:pPr>
              <w:rPr>
                <w:rFonts w:hint="eastAsia"/>
              </w:rPr>
            </w:pPr>
            <w:r>
              <w:t>先端部外径≤</w:t>
            </w:r>
            <w:r w:rsidR="00A31268">
              <w:rPr>
                <w:rFonts w:hint="eastAsia"/>
              </w:rPr>
              <w:t>13</w:t>
            </w:r>
            <w:r>
              <w:t>mm</w:t>
            </w:r>
          </w:p>
        </w:tc>
      </w:tr>
      <w:tr w:rsidR="00EC43F4" w14:paraId="41A8D942" w14:textId="77777777">
        <w:tc>
          <w:tcPr>
            <w:tcW w:w="817" w:type="dxa"/>
            <w:shd w:val="clear" w:color="auto" w:fill="auto"/>
          </w:tcPr>
          <w:p w14:paraId="7B36EC2E" w14:textId="6B0E6560" w:rsidR="00EC43F4" w:rsidRDefault="001363D5">
            <w:pPr>
              <w:rPr>
                <w:rFonts w:hint="eastAsia"/>
              </w:rPr>
            </w:pPr>
            <w:r w:rsidRPr="001363D5">
              <w:rPr>
                <w:rFonts w:hint="eastAsia"/>
              </w:rPr>
              <w:t>▲</w:t>
            </w:r>
            <w:r>
              <w:rPr>
                <w:rFonts w:hint="eastAsia"/>
              </w:rPr>
              <w:t>7</w:t>
            </w:r>
          </w:p>
        </w:tc>
        <w:tc>
          <w:tcPr>
            <w:tcW w:w="7479" w:type="dxa"/>
            <w:shd w:val="clear" w:color="auto" w:fill="auto"/>
          </w:tcPr>
          <w:p w14:paraId="050F93E1" w14:textId="1A9E13C7" w:rsidR="00EC43F4" w:rsidRDefault="003874A8" w:rsidP="00A31268">
            <w:pPr>
              <w:rPr>
                <w:rFonts w:hint="eastAsia"/>
              </w:rPr>
            </w:pPr>
            <w:proofErr w:type="gramStart"/>
            <w:r>
              <w:t>插入部</w:t>
            </w:r>
            <w:proofErr w:type="gramEnd"/>
            <w:r>
              <w:t>外径 ≤</w:t>
            </w:r>
            <w:r w:rsidR="00A31268">
              <w:rPr>
                <w:rFonts w:hint="eastAsia"/>
              </w:rPr>
              <w:t>12</w:t>
            </w:r>
            <w:r>
              <w:t>mm</w:t>
            </w:r>
          </w:p>
        </w:tc>
      </w:tr>
      <w:tr w:rsidR="00EC43F4" w14:paraId="100EC1BD" w14:textId="77777777">
        <w:tc>
          <w:tcPr>
            <w:tcW w:w="817" w:type="dxa"/>
            <w:shd w:val="clear" w:color="auto" w:fill="auto"/>
          </w:tcPr>
          <w:p w14:paraId="05A38D80" w14:textId="00D7A30A" w:rsidR="00EC43F4" w:rsidRDefault="001363D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479" w:type="dxa"/>
            <w:shd w:val="clear" w:color="auto" w:fill="auto"/>
          </w:tcPr>
          <w:p w14:paraId="6E7816C7" w14:textId="77777777" w:rsidR="00EC43F4" w:rsidRDefault="003874A8">
            <w:pPr>
              <w:rPr>
                <w:rFonts w:hint="eastAsia"/>
              </w:rPr>
            </w:pPr>
            <w:r>
              <w:t>工作长度 ≥1240mm</w:t>
            </w:r>
          </w:p>
        </w:tc>
      </w:tr>
      <w:tr w:rsidR="00EC43F4" w14:paraId="7C4DCE22" w14:textId="77777777">
        <w:tc>
          <w:tcPr>
            <w:tcW w:w="817" w:type="dxa"/>
            <w:shd w:val="clear" w:color="auto" w:fill="auto"/>
          </w:tcPr>
          <w:p w14:paraId="212B234A" w14:textId="1041B056" w:rsidR="00EC43F4" w:rsidRDefault="001363D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479" w:type="dxa"/>
            <w:shd w:val="clear" w:color="auto" w:fill="auto"/>
          </w:tcPr>
          <w:p w14:paraId="0EF58722" w14:textId="77777777" w:rsidR="00EC43F4" w:rsidRDefault="003874A8">
            <w:pPr>
              <w:rPr>
                <w:rFonts w:hint="eastAsia"/>
              </w:rPr>
            </w:pPr>
            <w:r>
              <w:t>全长≥1550mm</w:t>
            </w:r>
          </w:p>
        </w:tc>
      </w:tr>
      <w:tr w:rsidR="00EC43F4" w14:paraId="15AFB639" w14:textId="77777777">
        <w:tc>
          <w:tcPr>
            <w:tcW w:w="817" w:type="dxa"/>
            <w:shd w:val="clear" w:color="auto" w:fill="auto"/>
          </w:tcPr>
          <w:p w14:paraId="4FE9E3B0" w14:textId="540F9D6F" w:rsidR="00EC43F4" w:rsidRDefault="003874A8">
            <w:pPr>
              <w:rPr>
                <w:rFonts w:hint="eastAsia"/>
              </w:rPr>
            </w:pPr>
            <w:r>
              <w:lastRenderedPageBreak/>
              <w:t>1</w:t>
            </w:r>
            <w:r w:rsidR="001363D5">
              <w:rPr>
                <w:rFonts w:hint="eastAsia"/>
              </w:rPr>
              <w:t>0</w:t>
            </w:r>
          </w:p>
        </w:tc>
        <w:tc>
          <w:tcPr>
            <w:tcW w:w="7479" w:type="dxa"/>
            <w:shd w:val="clear" w:color="auto" w:fill="auto"/>
          </w:tcPr>
          <w:p w14:paraId="5AD0C202" w14:textId="599839D9" w:rsidR="00EC43F4" w:rsidRDefault="003874A8">
            <w:pPr>
              <w:rPr>
                <w:rFonts w:hint="eastAsia"/>
              </w:rPr>
            </w:pPr>
            <w:r>
              <w:t>钳子最小可视距离  距先端部</w:t>
            </w:r>
            <w:r w:rsidR="00A31268">
              <w:rPr>
                <w:rFonts w:hint="eastAsia"/>
              </w:rPr>
              <w:t>至少</w:t>
            </w:r>
            <w:r>
              <w:t xml:space="preserve">3mm </w:t>
            </w:r>
          </w:p>
        </w:tc>
      </w:tr>
      <w:tr w:rsidR="00EC43F4" w14:paraId="54B63108" w14:textId="77777777">
        <w:tc>
          <w:tcPr>
            <w:tcW w:w="817" w:type="dxa"/>
            <w:shd w:val="clear" w:color="auto" w:fill="auto"/>
          </w:tcPr>
          <w:p w14:paraId="10EE66FA" w14:textId="021CAE40" w:rsidR="00EC43F4" w:rsidRDefault="001363D5">
            <w:pPr>
              <w:rPr>
                <w:rFonts w:hint="eastAsia"/>
              </w:rPr>
            </w:pPr>
            <w:r w:rsidRPr="001363D5">
              <w:rPr>
                <w:rFonts w:hint="eastAsia"/>
              </w:rPr>
              <w:t>▲</w:t>
            </w:r>
            <w:r w:rsidR="003874A8"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7479" w:type="dxa"/>
            <w:shd w:val="clear" w:color="auto" w:fill="auto"/>
          </w:tcPr>
          <w:p w14:paraId="24F13620" w14:textId="3D69692C" w:rsidR="00EC43F4" w:rsidRDefault="003874A8" w:rsidP="00A31268">
            <w:pPr>
              <w:rPr>
                <w:rFonts w:hint="eastAsia"/>
              </w:rPr>
            </w:pPr>
            <w:r>
              <w:t>钳子管道内径≥</w:t>
            </w:r>
            <w:r w:rsidR="00A31268">
              <w:rPr>
                <w:rFonts w:hint="eastAsia"/>
              </w:rPr>
              <w:t>3.6</w:t>
            </w:r>
            <w:r>
              <w:t>mm</w:t>
            </w:r>
          </w:p>
        </w:tc>
      </w:tr>
      <w:tr w:rsidR="00EC43F4" w14:paraId="6631731E" w14:textId="77777777">
        <w:tc>
          <w:tcPr>
            <w:tcW w:w="817" w:type="dxa"/>
            <w:shd w:val="clear" w:color="auto" w:fill="auto"/>
          </w:tcPr>
          <w:p w14:paraId="6C83DDB7" w14:textId="665546F8" w:rsidR="00EC43F4" w:rsidRDefault="001363D5">
            <w:pPr>
              <w:rPr>
                <w:rFonts w:hint="eastAsia"/>
              </w:rPr>
            </w:pPr>
            <w:r w:rsidRPr="001363D5">
              <w:rPr>
                <w:rFonts w:hint="eastAsia"/>
              </w:rPr>
              <w:t>▲</w:t>
            </w:r>
            <w:r w:rsidR="003874A8"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7479" w:type="dxa"/>
            <w:shd w:val="clear" w:color="auto" w:fill="auto"/>
          </w:tcPr>
          <w:p w14:paraId="19DD9F35" w14:textId="77777777" w:rsidR="00EC43F4" w:rsidRDefault="003874A8">
            <w:pPr>
              <w:rPr>
                <w:rFonts w:hint="eastAsia"/>
              </w:rPr>
            </w:pPr>
            <w:proofErr w:type="gramStart"/>
            <w:r>
              <w:t>抬钳器带有</w:t>
            </w:r>
            <w:proofErr w:type="gramEnd"/>
            <w:r>
              <w:t>“V”型槽可以用于卡住导丝，便于单人器械交换。</w:t>
            </w:r>
          </w:p>
        </w:tc>
      </w:tr>
      <w:tr w:rsidR="00EC43F4" w14:paraId="269EF913" w14:textId="77777777">
        <w:tc>
          <w:tcPr>
            <w:tcW w:w="817" w:type="dxa"/>
            <w:shd w:val="clear" w:color="auto" w:fill="auto"/>
          </w:tcPr>
          <w:p w14:paraId="121A2EF3" w14:textId="7415E576" w:rsidR="00EC43F4" w:rsidRDefault="003874A8">
            <w:pPr>
              <w:rPr>
                <w:rFonts w:hint="eastAsia"/>
              </w:rPr>
            </w:pPr>
            <w:r>
              <w:t>1</w:t>
            </w:r>
            <w:r w:rsidR="001363D5">
              <w:rPr>
                <w:rFonts w:hint="eastAsia"/>
              </w:rPr>
              <w:t>3</w:t>
            </w:r>
          </w:p>
        </w:tc>
        <w:tc>
          <w:tcPr>
            <w:tcW w:w="7479" w:type="dxa"/>
            <w:shd w:val="clear" w:color="auto" w:fill="auto"/>
          </w:tcPr>
          <w:p w14:paraId="1187ED15" w14:textId="77777777" w:rsidR="00EC43F4" w:rsidRDefault="003874A8">
            <w:pPr>
              <w:rPr>
                <w:rFonts w:hint="eastAsia"/>
              </w:rPr>
            </w:pPr>
            <w:r>
              <w:rPr>
                <w:rFonts w:hint="eastAsia"/>
              </w:rPr>
              <w:t>具有</w:t>
            </w:r>
            <w:r>
              <w:t>高频兼容性</w:t>
            </w:r>
          </w:p>
        </w:tc>
      </w:tr>
      <w:tr w:rsidR="00EC43F4" w14:paraId="476730FC" w14:textId="77777777">
        <w:tc>
          <w:tcPr>
            <w:tcW w:w="817" w:type="dxa"/>
            <w:shd w:val="clear" w:color="auto" w:fill="auto"/>
          </w:tcPr>
          <w:p w14:paraId="3BC61B74" w14:textId="2DE3DF1D" w:rsidR="00EC43F4" w:rsidRDefault="003874A8">
            <w:pPr>
              <w:rPr>
                <w:rFonts w:hint="eastAsia"/>
              </w:rPr>
            </w:pPr>
            <w:r>
              <w:t>1</w:t>
            </w:r>
            <w:r w:rsidR="001363D5">
              <w:rPr>
                <w:rFonts w:hint="eastAsia"/>
              </w:rPr>
              <w:t>4</w:t>
            </w:r>
          </w:p>
        </w:tc>
        <w:tc>
          <w:tcPr>
            <w:tcW w:w="7479" w:type="dxa"/>
            <w:shd w:val="clear" w:color="auto" w:fill="auto"/>
          </w:tcPr>
          <w:p w14:paraId="3A180AE8" w14:textId="77777777" w:rsidR="00EC43F4" w:rsidRDefault="003874A8">
            <w:pPr>
              <w:rPr>
                <w:rFonts w:hint="eastAsia"/>
              </w:rPr>
            </w:pPr>
            <w:r>
              <w:rPr>
                <w:rFonts w:hint="eastAsia"/>
              </w:rPr>
              <w:t>具有</w:t>
            </w:r>
            <w:r>
              <w:t>内镜信息记忆功能</w:t>
            </w:r>
          </w:p>
        </w:tc>
      </w:tr>
      <w:tr w:rsidR="00EC43F4" w14:paraId="189F6B40" w14:textId="77777777">
        <w:tc>
          <w:tcPr>
            <w:tcW w:w="817" w:type="dxa"/>
            <w:shd w:val="clear" w:color="auto" w:fill="auto"/>
          </w:tcPr>
          <w:p w14:paraId="5CCF110E" w14:textId="015FE94D" w:rsidR="00EC43F4" w:rsidRDefault="001363D5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479" w:type="dxa"/>
            <w:shd w:val="clear" w:color="auto" w:fill="auto"/>
          </w:tcPr>
          <w:p w14:paraId="0ECE3A4E" w14:textId="77777777" w:rsidR="00EC43F4" w:rsidRDefault="003874A8">
            <w:pPr>
              <w:rPr>
                <w:rFonts w:hint="eastAsia"/>
              </w:rPr>
            </w:pPr>
            <w:proofErr w:type="gramStart"/>
            <w:r>
              <w:t>高清画质</w:t>
            </w:r>
            <w:proofErr w:type="gramEnd"/>
            <w:r>
              <w:t>输出：HDTV 1080</w:t>
            </w:r>
          </w:p>
        </w:tc>
      </w:tr>
      <w:tr w:rsidR="00EC43F4" w14:paraId="6EBCDC12" w14:textId="77777777">
        <w:tc>
          <w:tcPr>
            <w:tcW w:w="817" w:type="dxa"/>
            <w:shd w:val="clear" w:color="auto" w:fill="auto"/>
          </w:tcPr>
          <w:p w14:paraId="36E23078" w14:textId="0E6562B3" w:rsidR="00EC43F4" w:rsidRDefault="001363D5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479" w:type="dxa"/>
            <w:shd w:val="clear" w:color="auto" w:fill="auto"/>
          </w:tcPr>
          <w:p w14:paraId="1E6A4A9B" w14:textId="185F3402" w:rsidR="00EC43F4" w:rsidRDefault="003874A8">
            <w:pPr>
              <w:rPr>
                <w:rFonts w:hint="eastAsia"/>
              </w:rPr>
            </w:pPr>
            <w:r>
              <w:t>与原先医院现有十二指肠镜主机</w:t>
            </w:r>
            <w:r w:rsidR="00A31268">
              <w:rPr>
                <w:rFonts w:hint="eastAsia"/>
              </w:rPr>
              <w:t>（奥林巴斯</w:t>
            </w:r>
            <w:r w:rsidR="00A31268">
              <w:t>CV-290</w:t>
            </w:r>
            <w:r w:rsidR="00A31268">
              <w:rPr>
                <w:rFonts w:hint="eastAsia"/>
              </w:rPr>
              <w:t>主机）</w:t>
            </w:r>
            <w:r>
              <w:t>兼容</w:t>
            </w:r>
          </w:p>
        </w:tc>
      </w:tr>
    </w:tbl>
    <w:p w14:paraId="7EF6FAD4" w14:textId="77777777" w:rsidR="00EC43F4" w:rsidRDefault="00EC43F4">
      <w:pPr>
        <w:rPr>
          <w:rFonts w:ascii="宋体" w:eastAsia="宋体" w:hAnsi="宋体" w:hint="eastAsia"/>
          <w:sz w:val="24"/>
          <w:szCs w:val="24"/>
        </w:rPr>
      </w:pPr>
    </w:p>
    <w:p w14:paraId="63DF7D79" w14:textId="77777777" w:rsidR="00EC43F4" w:rsidRDefault="003874A8" w:rsidP="00A31268">
      <w:pPr>
        <w:pStyle w:val="1"/>
        <w:numPr>
          <w:ilvl w:val="0"/>
          <w:numId w:val="4"/>
        </w:numPr>
        <w:tabs>
          <w:tab w:val="left" w:pos="360"/>
          <w:tab w:val="left" w:pos="425"/>
        </w:tabs>
        <w:spacing w:before="100" w:after="100" w:line="360" w:lineRule="auto"/>
        <w:jc w:val="left"/>
        <w:rPr>
          <w:rFonts w:ascii="宋体" w:eastAsia="宋体" w:hAnsi="宋体" w:hint="eastAsia"/>
          <w:b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项目售后服务要求</w:t>
      </w:r>
    </w:p>
    <w:p w14:paraId="04EC4F73" w14:textId="77777777" w:rsidR="00EC43F4" w:rsidRDefault="003874A8">
      <w:pPr>
        <w:spacing w:line="360" w:lineRule="auto"/>
        <w:ind w:left="142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1.供货价为最终用户价，所有运费、保险均由投标方承担；</w:t>
      </w:r>
    </w:p>
    <w:p w14:paraId="78B09417" w14:textId="77777777" w:rsidR="00EC43F4" w:rsidRDefault="003874A8">
      <w:pPr>
        <w:spacing w:line="360" w:lineRule="auto"/>
        <w:ind w:left="142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2.设备是全新的、未使用过的，并完全符合规定的质量、规格和性能的要求。</w:t>
      </w:r>
    </w:p>
    <w:p w14:paraId="292E21BB" w14:textId="77777777" w:rsidR="00EC43F4" w:rsidRDefault="003874A8">
      <w:pPr>
        <w:spacing w:line="360" w:lineRule="auto"/>
        <w:ind w:left="142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所有设备均由投标方负责安装调试，货物送至7天内安装完成。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 w14:paraId="69D0C1A5" w14:textId="77777777" w:rsidR="00EC43F4" w:rsidRDefault="003874A8">
      <w:pPr>
        <w:spacing w:line="360" w:lineRule="auto"/>
        <w:ind w:left="142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4.验收方案：根据合同的配置标准现场验收，具体分开箱检验、初步验收及最终验收并签署验收报告。</w:t>
      </w:r>
    </w:p>
    <w:p w14:paraId="08A1D86C" w14:textId="77777777" w:rsidR="00EC43F4" w:rsidRDefault="003874A8">
      <w:pPr>
        <w:spacing w:line="360" w:lineRule="auto"/>
        <w:ind w:left="142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5.保证对所售设备提供专业的7*24小时原厂技术服务和技术支持， 2小时内维修响应，专业维修工程师要求4小时内到达现场，24小时内排除故障或提供应急措施。如在3天内无法修复，提供与该设备相同的备用机。</w:t>
      </w:r>
    </w:p>
    <w:p w14:paraId="43F855EA" w14:textId="77777777" w:rsidR="00EC43F4" w:rsidRDefault="003874A8">
      <w:pPr>
        <w:spacing w:line="360" w:lineRule="auto"/>
        <w:ind w:left="142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 现场培训：供应商应提供现场技术培训，应对采购方临床医生及技术人员提供正规的整套设备。集中培训：根据设备技术要求，定期向采购方提供临床、维修技术人员培训。消毒保养培训次数不少于2次。</w:t>
      </w:r>
    </w:p>
    <w:p w14:paraId="2904D211" w14:textId="77777777" w:rsidR="00EC43F4" w:rsidRDefault="003874A8">
      <w:pPr>
        <w:spacing w:line="360" w:lineRule="auto"/>
        <w:ind w:left="142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★7.</w:t>
      </w:r>
      <w:bookmarkStart w:id="4" w:name="_Hlk188780853"/>
      <w:r>
        <w:rPr>
          <w:rFonts w:ascii="宋体" w:eastAsia="宋体" w:hAnsi="宋体" w:hint="eastAsia"/>
          <w:sz w:val="24"/>
          <w:szCs w:val="24"/>
        </w:rPr>
        <w:t xml:space="preserve"> </w:t>
      </w:r>
      <w:bookmarkEnd w:id="4"/>
      <w:r>
        <w:rPr>
          <w:rFonts w:ascii="宋体" w:eastAsia="宋体" w:hAnsi="宋体" w:hint="eastAsia"/>
          <w:sz w:val="24"/>
          <w:szCs w:val="24"/>
        </w:rPr>
        <w:t>医疗器械注册证为进口的设备保修期≥验收合格后，所有投标设备及其附属易耗件（包括第三方外购设备及易耗件）原厂整机3年；医疗器械注册证为国产的设备保修期≥验收合格后，所有投标设备及其附属易耗件（包括第三方外购设备及易耗件）原厂整机5年。在响应文件中提供原厂售后服务承诺函。</w:t>
      </w:r>
    </w:p>
    <w:p w14:paraId="38FBAAC5" w14:textId="77777777" w:rsidR="00EC43F4" w:rsidRDefault="003874A8">
      <w:pPr>
        <w:spacing w:line="360" w:lineRule="auto"/>
        <w:ind w:left="142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8.凡保修期内出现的质量问题，投标方免费给予修理或调换，不再额外收取零配件费及人工费。如设备无法修复影响正常工作，投标方应负责将新的设备运至现场，并承担其风险和费用。如投标方在此期间未能履行此条约，致使招标人遭受损失，则由投标方承担直接和间接损失。 </w:t>
      </w:r>
    </w:p>
    <w:p w14:paraId="29D3242E" w14:textId="77777777" w:rsidR="00EC43F4" w:rsidRDefault="003874A8">
      <w:pPr>
        <w:spacing w:line="360" w:lineRule="auto"/>
        <w:ind w:left="142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9.提供终身软件升级、安装调试服务；</w:t>
      </w:r>
    </w:p>
    <w:p w14:paraId="241FBFAC" w14:textId="0FF49973" w:rsidR="00EC43F4" w:rsidRDefault="003874A8">
      <w:pPr>
        <w:spacing w:line="360" w:lineRule="auto"/>
        <w:ind w:left="142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10.提供原厂技术援助：如提供操作手册，跟台、调试。每季度不低于2次上门维护和保养，至少提供中英文操作手册一套。提供故障维修定位诊断软件及软件使用说明等。每年技术回访：卖方应对所售设备进行每年4次预防性维护，包括巡检，整机清洁消毒，与用户的操作人员作技术交流，并提醒买方该设备存在的问题或隐患等内容，并出具厂方的维护报告。</w:t>
      </w:r>
    </w:p>
    <w:p w14:paraId="7108DD7B" w14:textId="77777777" w:rsidR="00EC43F4" w:rsidRDefault="003874A8">
      <w:pPr>
        <w:spacing w:line="360" w:lineRule="auto"/>
        <w:ind w:left="142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11.投标文件中分别提供随机易损件和易耗件清单（计入投标总价），和</w:t>
      </w:r>
      <w:proofErr w:type="gramStart"/>
      <w:r>
        <w:rPr>
          <w:rFonts w:ascii="宋体" w:eastAsia="宋体" w:hAnsi="宋体" w:hint="eastAsia"/>
          <w:sz w:val="24"/>
          <w:szCs w:val="24"/>
        </w:rPr>
        <w:t>质保期</w:t>
      </w:r>
      <w:proofErr w:type="gramEnd"/>
      <w:r>
        <w:rPr>
          <w:rFonts w:ascii="宋体" w:eastAsia="宋体" w:hAnsi="宋体" w:hint="eastAsia"/>
          <w:sz w:val="24"/>
          <w:szCs w:val="24"/>
        </w:rPr>
        <w:t>结束后的备品备件、易损件和易耗件清单一览表（不计入投标总价）。</w:t>
      </w:r>
    </w:p>
    <w:p w14:paraId="7C25BA21" w14:textId="77777777" w:rsidR="00EC43F4" w:rsidRDefault="003874A8">
      <w:pPr>
        <w:spacing w:line="360" w:lineRule="auto"/>
        <w:ind w:left="142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12.备品备件供货价格：不得超过市场价格的50%。投标时需填写上述价格，出质保期后，上述产品供货价格以双方最终认定价格为准，且采购人有权更换供货方。配件供应 10 年以上。</w:t>
      </w:r>
    </w:p>
    <w:p w14:paraId="194F0C53" w14:textId="293D3AC6" w:rsidR="00EC43F4" w:rsidRPr="001363D5" w:rsidRDefault="003874A8" w:rsidP="001363D5">
      <w:pPr>
        <w:spacing w:line="360" w:lineRule="auto"/>
        <w:ind w:left="142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13.</w:t>
      </w:r>
      <w:proofErr w:type="gramStart"/>
      <w:r>
        <w:rPr>
          <w:rFonts w:ascii="宋体" w:eastAsia="宋体" w:hAnsi="宋体" w:hint="eastAsia"/>
          <w:sz w:val="24"/>
          <w:szCs w:val="24"/>
        </w:rPr>
        <w:t>维保内容</w:t>
      </w:r>
      <w:proofErr w:type="gramEnd"/>
      <w:r>
        <w:rPr>
          <w:rFonts w:ascii="宋体" w:eastAsia="宋体" w:hAnsi="宋体" w:hint="eastAsia"/>
          <w:sz w:val="24"/>
          <w:szCs w:val="24"/>
        </w:rPr>
        <w:t>与价格：质保期后，维保费用以双方最终认定价格为准，原则上不超过设备总价的5%。</w:t>
      </w:r>
    </w:p>
    <w:p w14:paraId="6B727735" w14:textId="77777777" w:rsidR="00EC43F4" w:rsidRDefault="00EC43F4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21541F92" w14:textId="77777777" w:rsidR="00EC43F4" w:rsidRDefault="003874A8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（二）最高限价</w:t>
      </w:r>
    </w:p>
    <w:p w14:paraId="334BEC7F" w14:textId="7A73E559" w:rsidR="00EC43F4" w:rsidRDefault="003874A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1363D5">
        <w:rPr>
          <w:rFonts w:ascii="宋体" w:eastAsia="宋体" w:hAnsi="宋体" w:hint="eastAsia"/>
          <w:sz w:val="24"/>
          <w:szCs w:val="24"/>
        </w:rPr>
        <w:t>人民币</w:t>
      </w:r>
      <w:r w:rsidR="001363D5" w:rsidRPr="001363D5">
        <w:rPr>
          <w:rFonts w:ascii="宋体" w:eastAsia="宋体" w:hAnsi="宋体" w:hint="eastAsia"/>
          <w:sz w:val="24"/>
          <w:szCs w:val="24"/>
        </w:rPr>
        <w:t>48</w:t>
      </w:r>
      <w:r w:rsidRPr="001363D5">
        <w:rPr>
          <w:rFonts w:ascii="宋体" w:eastAsia="宋体" w:hAnsi="宋体"/>
          <w:sz w:val="24"/>
          <w:szCs w:val="24"/>
        </w:rPr>
        <w:t>万元</w:t>
      </w:r>
    </w:p>
    <w:p w14:paraId="02BC906B" w14:textId="77777777" w:rsidR="00EC43F4" w:rsidRDefault="003874A8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（三）资格条件</w:t>
      </w:r>
    </w:p>
    <w:p w14:paraId="27AD30ED" w14:textId="77777777" w:rsidR="00EC43F4" w:rsidRDefault="003874A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）具有独立承担民事责任的能力。</w:t>
      </w:r>
    </w:p>
    <w:p w14:paraId="3A3AC0AD" w14:textId="77777777" w:rsidR="00EC43F4" w:rsidRDefault="003874A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）本项目不接受联合体投标；</w:t>
      </w:r>
    </w:p>
    <w:p w14:paraId="7AFE78BF" w14:textId="77777777" w:rsidR="00EC43F4" w:rsidRDefault="003874A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）本项目不接受分包、转包；</w:t>
      </w:r>
    </w:p>
    <w:p w14:paraId="0F6B37AB" w14:textId="77777777" w:rsidR="00EC43F4" w:rsidRDefault="003874A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）单位负责人为同一人或者存在直接控股、管理关系的不同供应商，不得参加同一合同项下的采购活动；</w:t>
      </w:r>
    </w:p>
    <w:p w14:paraId="1F434D66" w14:textId="77777777" w:rsidR="00EC43F4" w:rsidRDefault="003874A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）近三年未被列入信用中国网站</w:t>
      </w:r>
      <w:r>
        <w:rPr>
          <w:rFonts w:ascii="宋体" w:eastAsia="宋体" w:hAnsi="宋体"/>
          <w:sz w:val="24"/>
          <w:szCs w:val="24"/>
        </w:rPr>
        <w:t>(https://www.creditchina.gov.cn)</w:t>
      </w:r>
      <w:r>
        <w:rPr>
          <w:rFonts w:ascii="宋体" w:eastAsia="宋体" w:hAnsi="宋体" w:hint="eastAsia"/>
          <w:sz w:val="24"/>
          <w:szCs w:val="24"/>
        </w:rPr>
        <w:t>失信被执行人、异常经营名录、税收违法黑名单、政府采购严重违法失信行为记录名单；中国政府采购网</w:t>
      </w:r>
      <w:r>
        <w:rPr>
          <w:rFonts w:ascii="宋体" w:eastAsia="宋体" w:hAnsi="宋体"/>
          <w:sz w:val="24"/>
          <w:szCs w:val="24"/>
        </w:rPr>
        <w:t>(www.ccgp.gov.cn)</w:t>
      </w:r>
      <w:r>
        <w:rPr>
          <w:rFonts w:ascii="宋体" w:eastAsia="宋体" w:hAnsi="宋体" w:hint="eastAsia"/>
          <w:sz w:val="24"/>
          <w:szCs w:val="24"/>
        </w:rPr>
        <w:t>严重违法失信行为记录名单；“国家企业信用信息公示系统”（</w:t>
      </w:r>
      <w:r>
        <w:rPr>
          <w:rFonts w:ascii="宋体" w:eastAsia="宋体" w:hAnsi="宋体"/>
          <w:sz w:val="24"/>
          <w:szCs w:val="24"/>
        </w:rPr>
        <w:t>http://gsxt.saic.gov.cn/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“行政处罚信息（较大数额罚款）”、“列入经营异常名录信息”、“列入严重违法失信企业名单（黑名单）信息”；</w:t>
      </w:r>
    </w:p>
    <w:p w14:paraId="73FD1752" w14:textId="77777777" w:rsidR="00EC43F4" w:rsidRDefault="003874A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）如果响应单位是投标货物制造厂家，应按照国家有关规定提供《中华人民共和国医疗器械生产企业许可证》或《第一类医疗器械生产备案凭证》；如果响应单位是经营销售企业，应按照国家有关规定提供《中华人民共和国医疗器械经营企业许可证》或《第二类医疗器械经营备案凭证》。响应单位的生产或经营范围</w:t>
      </w:r>
      <w:r>
        <w:rPr>
          <w:rFonts w:ascii="宋体" w:eastAsia="宋体" w:hAnsi="宋体" w:hint="eastAsia"/>
          <w:sz w:val="24"/>
          <w:szCs w:val="24"/>
        </w:rPr>
        <w:lastRenderedPageBreak/>
        <w:t>应当与国家相关许可保持一致。（投标货物按照医疗器械管理时适用）；</w:t>
      </w:r>
    </w:p>
    <w:p w14:paraId="4F7499C0" w14:textId="77777777" w:rsidR="00EC43F4" w:rsidRDefault="003874A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）提供投标货物《中华人民共和国医疗器械注册证》或《第一类医疗器械备案凭证》。投标货物的规格型号应当与《中华人民共和国医疗器械注册证》或者《第一类医疗器械备案凭证》中的规格型号保持一致。（投标货物按照医疗器械管理时适用）；</w:t>
      </w:r>
    </w:p>
    <w:p w14:paraId="473B496B" w14:textId="77777777" w:rsidR="00EC43F4" w:rsidRDefault="003874A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）如响应单位是贸易代理商，应提供该设备的制造商出具的本次采购项目唯一代理的授权函。</w:t>
      </w:r>
    </w:p>
    <w:p w14:paraId="30BCC51E" w14:textId="77777777" w:rsidR="00EC43F4" w:rsidRDefault="003874A8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（四）商务要求</w:t>
      </w:r>
    </w:p>
    <w:p w14:paraId="54E2D5A8" w14:textId="77777777" w:rsidR="00EC43F4" w:rsidRDefault="003874A8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1、交付时间：中标单位应在合同生效的</w:t>
      </w:r>
      <w:r>
        <w:rPr>
          <w:rFonts w:ascii="宋体" w:eastAsia="宋体" w:hAnsi="宋体"/>
          <w:sz w:val="24"/>
          <w:szCs w:val="24"/>
        </w:rPr>
        <w:t>30天内，向招标人交付设备。</w:t>
      </w:r>
    </w:p>
    <w:p w14:paraId="1D2B6BFE" w14:textId="77777777" w:rsidR="00EC43F4" w:rsidRDefault="003874A8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2、付款方式：设备安装验收合格后一次性支付合同总价的100%。</w:t>
      </w:r>
    </w:p>
    <w:p w14:paraId="25DAC093" w14:textId="77777777" w:rsidR="00EC43F4" w:rsidRDefault="00EC43F4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541A7DF3" w14:textId="77777777" w:rsidR="00EC43F4" w:rsidRDefault="00EC43F4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EC4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29225" w14:textId="77777777" w:rsidR="003874A8" w:rsidRDefault="003874A8" w:rsidP="003874A8">
      <w:pPr>
        <w:rPr>
          <w:rFonts w:hint="eastAsia"/>
        </w:rPr>
      </w:pPr>
      <w:r>
        <w:separator/>
      </w:r>
    </w:p>
  </w:endnote>
  <w:endnote w:type="continuationSeparator" w:id="0">
    <w:p w14:paraId="442C8E63" w14:textId="77777777" w:rsidR="003874A8" w:rsidRDefault="003874A8" w:rsidP="003874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205F6" w14:textId="77777777" w:rsidR="003874A8" w:rsidRDefault="003874A8" w:rsidP="003874A8">
      <w:pPr>
        <w:rPr>
          <w:rFonts w:hint="eastAsia"/>
        </w:rPr>
      </w:pPr>
      <w:r>
        <w:separator/>
      </w:r>
    </w:p>
  </w:footnote>
  <w:footnote w:type="continuationSeparator" w:id="0">
    <w:p w14:paraId="07058222" w14:textId="77777777" w:rsidR="003874A8" w:rsidRDefault="003874A8" w:rsidP="003874A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2"/>
    <w:multiLevelType w:val="multilevel"/>
    <w:tmpl w:val="00000032"/>
    <w:lvl w:ilvl="0">
      <w:start w:val="1"/>
      <w:numFmt w:val="chineseCountingThousand"/>
      <w:pStyle w:val="2"/>
      <w:lvlText w:val="(%1)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4"/>
      </w:rPr>
    </w:lvl>
    <w:lvl w:ilvl="1">
      <w:start w:val="1"/>
      <w:numFmt w:val="upperLetter"/>
      <w:lvlText w:val="%2"/>
      <w:lvlJc w:val="left"/>
      <w:pPr>
        <w:tabs>
          <w:tab w:val="left" w:pos="851"/>
        </w:tabs>
        <w:ind w:left="851" w:hanging="426"/>
      </w:pPr>
      <w:rPr>
        <w:rFonts w:hint="eastAsia"/>
        <w:b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left" w:pos="360"/>
        </w:tabs>
      </w:pPr>
    </w:lvl>
    <w:lvl w:ilvl="4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1" w15:restartNumberingAfterBreak="0">
    <w:nsid w:val="0161271C"/>
    <w:multiLevelType w:val="multilevel"/>
    <w:tmpl w:val="38D241B2"/>
    <w:lvl w:ilvl="0">
      <w:start w:val="1"/>
      <w:numFmt w:val="chineseCountingThousand"/>
      <w:lvlText w:val="(%1)"/>
      <w:lvlJc w:val="left"/>
      <w:pPr>
        <w:ind w:left="562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B4842"/>
    <w:multiLevelType w:val="multilevel"/>
    <w:tmpl w:val="0FAB484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2C3DEA"/>
    <w:multiLevelType w:val="hybridMultilevel"/>
    <w:tmpl w:val="6B8A2EC6"/>
    <w:lvl w:ilvl="0" w:tplc="0F82370E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C70DA6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562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02998436">
    <w:abstractNumId w:val="0"/>
  </w:num>
  <w:num w:numId="2" w16cid:durableId="781262291">
    <w:abstractNumId w:val="2"/>
  </w:num>
  <w:num w:numId="3" w16cid:durableId="287978064">
    <w:abstractNumId w:val="4"/>
  </w:num>
  <w:num w:numId="4" w16cid:durableId="495148366">
    <w:abstractNumId w:val="1"/>
  </w:num>
  <w:num w:numId="5" w16cid:durableId="229771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FjZjIwY2FjY2RmYWFmMjYwMzg4YWEyOGI0MjM4NWQifQ=="/>
  </w:docVars>
  <w:rsids>
    <w:rsidRoot w:val="00802568"/>
    <w:rsid w:val="00097888"/>
    <w:rsid w:val="000F486B"/>
    <w:rsid w:val="001363D5"/>
    <w:rsid w:val="001D1C86"/>
    <w:rsid w:val="001E1EBE"/>
    <w:rsid w:val="00220551"/>
    <w:rsid w:val="002E581F"/>
    <w:rsid w:val="00310DE0"/>
    <w:rsid w:val="00331B47"/>
    <w:rsid w:val="003874A8"/>
    <w:rsid w:val="00391715"/>
    <w:rsid w:val="003D46D8"/>
    <w:rsid w:val="003F454A"/>
    <w:rsid w:val="00451FEA"/>
    <w:rsid w:val="0047470A"/>
    <w:rsid w:val="004A7A67"/>
    <w:rsid w:val="004D5345"/>
    <w:rsid w:val="0061140D"/>
    <w:rsid w:val="006510E6"/>
    <w:rsid w:val="00654C57"/>
    <w:rsid w:val="0066006F"/>
    <w:rsid w:val="006A71D8"/>
    <w:rsid w:val="00712FBB"/>
    <w:rsid w:val="00736F26"/>
    <w:rsid w:val="007B7707"/>
    <w:rsid w:val="007C430A"/>
    <w:rsid w:val="00802568"/>
    <w:rsid w:val="0090336E"/>
    <w:rsid w:val="0094303D"/>
    <w:rsid w:val="00963268"/>
    <w:rsid w:val="0097664B"/>
    <w:rsid w:val="009A1FEC"/>
    <w:rsid w:val="009D50C6"/>
    <w:rsid w:val="00A31268"/>
    <w:rsid w:val="00A403A4"/>
    <w:rsid w:val="00B20D08"/>
    <w:rsid w:val="00B43BBE"/>
    <w:rsid w:val="00BD75FD"/>
    <w:rsid w:val="00C31047"/>
    <w:rsid w:val="00CC3BD8"/>
    <w:rsid w:val="00CD3210"/>
    <w:rsid w:val="00D05AB3"/>
    <w:rsid w:val="00D5723A"/>
    <w:rsid w:val="00E347A7"/>
    <w:rsid w:val="00EC43F4"/>
    <w:rsid w:val="00F56060"/>
    <w:rsid w:val="121472C6"/>
    <w:rsid w:val="4101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F6A89"/>
  <w15:docId w15:val="{C72124C0-F49E-452A-BE53-2CFE9C66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pPr>
      <w:keepNext/>
      <w:keepLines/>
      <w:numPr>
        <w:numId w:val="1"/>
      </w:numPr>
      <w:adjustRightInd w:val="0"/>
      <w:spacing w:before="180" w:after="60" w:line="400" w:lineRule="atLeast"/>
      <w:textAlignment w:val="baseline"/>
      <w:outlineLvl w:val="1"/>
    </w:pPr>
    <w:rPr>
      <w:rFonts w:ascii="宋体" w:eastAsia="宋体" w:hAnsi="Arial" w:cs="Times New Roman"/>
      <w:spacing w:val="2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pPr>
      <w:widowControl w:val="0"/>
      <w:textAlignment w:val="auto"/>
    </w:pPr>
    <w:rPr>
      <w:rFonts w:asciiTheme="minorHAnsi" w:eastAsiaTheme="minorEastAsia" w:hAnsiTheme="minorHAnsi" w:cstheme="minorBidi"/>
      <w:b/>
      <w:bCs/>
      <w:szCs w:val="22"/>
    </w:rPr>
  </w:style>
  <w:style w:type="table" w:styleId="ad">
    <w:name w:val="Table Grid"/>
    <w:basedOn w:val="a1"/>
    <w:autoRedefine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autoRedefine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qFormat/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Arial" w:cs="Times New Roman"/>
      <w:spacing w:val="20"/>
      <w:kern w:val="0"/>
      <w:sz w:val="28"/>
      <w:szCs w:val="20"/>
    </w:rPr>
  </w:style>
  <w:style w:type="character" w:customStyle="1" w:styleId="af">
    <w:name w:val="列表段落 字符"/>
    <w:link w:val="af0"/>
    <w:autoRedefine/>
    <w:uiPriority w:val="34"/>
    <w:qFormat/>
  </w:style>
  <w:style w:type="paragraph" w:styleId="af0">
    <w:name w:val="List Paragraph"/>
    <w:basedOn w:val="a"/>
    <w:link w:val="af"/>
    <w:autoRedefine/>
    <w:uiPriority w:val="34"/>
    <w:qFormat/>
    <w:pPr>
      <w:widowControl/>
      <w:ind w:firstLineChars="200" w:firstLine="420"/>
      <w:textAlignment w:val="baseline"/>
    </w:p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11">
    <w:name w:val="修订1"/>
    <w:hidden/>
    <w:uiPriority w:val="99"/>
    <w:unhideWhenUsed/>
    <w:rPr>
      <w:kern w:val="2"/>
      <w:sz w:val="21"/>
      <w:szCs w:val="22"/>
    </w:rPr>
  </w:style>
  <w:style w:type="character" w:customStyle="1" w:styleId="cf01">
    <w:name w:val="cf01"/>
    <w:basedOn w:val="a0"/>
    <w:rPr>
      <w:rFonts w:ascii="Microsoft YaHei UI" w:eastAsia="Microsoft YaHei UI" w:hAnsi="Microsoft YaHei UI" w:hint="eastAsia"/>
      <w:sz w:val="18"/>
      <w:szCs w:val="18"/>
    </w:rPr>
  </w:style>
  <w:style w:type="paragraph" w:customStyle="1" w:styleId="pf0">
    <w:name w:val="pf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paragraph" w:styleId="af1">
    <w:name w:val="Revision"/>
    <w:hidden/>
    <w:uiPriority w:val="99"/>
    <w:unhideWhenUsed/>
    <w:rsid w:val="00A3126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D6A7-D657-4BE8-A0BB-504473E6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369</Words>
  <Characters>2107</Characters>
  <Application>Microsoft Office Word</Application>
  <DocSecurity>0</DocSecurity>
  <Lines>17</Lines>
  <Paragraphs>4</Paragraphs>
  <ScaleCrop>false</ScaleCrop>
  <Company>Organization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</cp:revision>
  <dcterms:created xsi:type="dcterms:W3CDTF">2025-05-08T11:02:00Z</dcterms:created>
  <dcterms:modified xsi:type="dcterms:W3CDTF">2025-05-08T11:02:00Z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16134E2E9460463981ED9297EB09B187_12</vt:lpwstr>
  </property>
  <property fmtid="{D5CDD505-2E9C-101B-9397-08002B2CF9AE}" pid="4" name="KSOTemplateDocerSaveRecord">
    <vt:lpwstr>eyJoZGlkIjoiZDU2YTY4NzIxZTM2MmRiOTcyMDY0MDE0OWFkY2UxMTYifQ==</vt:lpwstr>
  </property>
</Properties>
</file>