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888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471B7F48"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w:t>
      </w:r>
      <w:proofErr w:type="gramStart"/>
      <w:r>
        <w:rPr>
          <w:rFonts w:ascii="宋体" w:eastAsia="宋体" w:hAnsi="宋体" w:hint="eastAsia"/>
          <w:sz w:val="24"/>
          <w:szCs w:val="24"/>
        </w:rPr>
        <w:t>婴儿床车等</w:t>
      </w:r>
      <w:proofErr w:type="gramEnd"/>
      <w:r>
        <w:rPr>
          <w:rFonts w:ascii="宋体" w:eastAsia="宋体" w:hAnsi="宋体" w:hint="eastAsia"/>
          <w:sz w:val="24"/>
          <w:szCs w:val="24"/>
        </w:rPr>
        <w:t>设备采购</w:t>
      </w:r>
    </w:p>
    <w:p w14:paraId="04EEB7A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1FC8ADA9" w14:textId="57514651" w:rsidR="007A62B3" w:rsidRPr="007A62B3" w:rsidRDefault="00000000" w:rsidP="007A62B3">
      <w:pPr>
        <w:spacing w:line="360" w:lineRule="auto"/>
        <w:rPr>
          <w:rFonts w:ascii="宋体" w:eastAsia="宋体" w:hAnsi="宋体"/>
          <w:sz w:val="24"/>
          <w:szCs w:val="24"/>
        </w:rPr>
      </w:pPr>
      <w:r>
        <w:rPr>
          <w:rFonts w:ascii="宋体" w:eastAsia="宋体" w:hAnsi="宋体" w:hint="eastAsia"/>
          <w:sz w:val="24"/>
          <w:szCs w:val="24"/>
        </w:rPr>
        <w:t>（一）最高限价：人民币89.5万元。</w:t>
      </w:r>
      <w:r w:rsidR="007A62B3">
        <w:rPr>
          <w:rFonts w:ascii="宋体" w:eastAsia="宋体" w:hAnsi="宋体" w:hint="eastAsia"/>
          <w:sz w:val="24"/>
          <w:szCs w:val="24"/>
        </w:rPr>
        <w:t>分项最高限价如下：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9"/>
        <w:gridCol w:w="2233"/>
        <w:gridCol w:w="921"/>
        <w:gridCol w:w="1161"/>
        <w:gridCol w:w="1624"/>
        <w:gridCol w:w="1598"/>
      </w:tblGrid>
      <w:tr w:rsidR="007A62B3" w:rsidRPr="007A62B3" w14:paraId="533C7C5B" w14:textId="77777777" w:rsidTr="00885943">
        <w:trPr>
          <w:trHeight w:val="1017"/>
        </w:trPr>
        <w:tc>
          <w:tcPr>
            <w:tcW w:w="457" w:type="pct"/>
            <w:vAlign w:val="center"/>
          </w:tcPr>
          <w:p w14:paraId="70BAE244" w14:textId="77777777" w:rsidR="007A62B3" w:rsidRPr="007A62B3" w:rsidRDefault="007A62B3" w:rsidP="00885943">
            <w:pPr>
              <w:adjustRightInd w:val="0"/>
              <w:snapToGrid w:val="0"/>
              <w:spacing w:line="360" w:lineRule="auto"/>
              <w:jc w:val="center"/>
              <w:rPr>
                <w:rFonts w:ascii="宋体" w:eastAsia="宋体" w:hAnsi="宋体" w:hint="eastAsia"/>
                <w:b/>
                <w:bCs/>
                <w:sz w:val="24"/>
                <w:szCs w:val="24"/>
              </w:rPr>
            </w:pPr>
            <w:r w:rsidRPr="007A62B3">
              <w:rPr>
                <w:rFonts w:ascii="宋体" w:eastAsia="宋体" w:hAnsi="宋体" w:hint="eastAsia"/>
                <w:b/>
                <w:bCs/>
                <w:sz w:val="24"/>
                <w:szCs w:val="24"/>
              </w:rPr>
              <w:t>序号</w:t>
            </w:r>
          </w:p>
        </w:tc>
        <w:tc>
          <w:tcPr>
            <w:tcW w:w="1346" w:type="pct"/>
            <w:vAlign w:val="center"/>
          </w:tcPr>
          <w:p w14:paraId="4C873B8B" w14:textId="77777777" w:rsidR="007A62B3" w:rsidRPr="007A62B3" w:rsidRDefault="007A62B3" w:rsidP="00885943">
            <w:pPr>
              <w:adjustRightInd w:val="0"/>
              <w:snapToGrid w:val="0"/>
              <w:spacing w:line="360" w:lineRule="auto"/>
              <w:jc w:val="center"/>
              <w:rPr>
                <w:rFonts w:ascii="宋体" w:eastAsia="宋体" w:hAnsi="宋体" w:hint="eastAsia"/>
                <w:sz w:val="24"/>
                <w:szCs w:val="24"/>
              </w:rPr>
            </w:pPr>
            <w:r w:rsidRPr="007A62B3">
              <w:rPr>
                <w:rFonts w:ascii="宋体" w:eastAsia="宋体" w:hAnsi="宋体" w:hint="eastAsia"/>
                <w:b/>
                <w:bCs/>
                <w:sz w:val="24"/>
                <w:szCs w:val="24"/>
              </w:rPr>
              <w:t>货物内容</w:t>
            </w:r>
          </w:p>
        </w:tc>
        <w:tc>
          <w:tcPr>
            <w:tcW w:w="555" w:type="pct"/>
            <w:vAlign w:val="center"/>
          </w:tcPr>
          <w:p w14:paraId="7B04329D" w14:textId="77777777" w:rsidR="007A62B3" w:rsidRPr="007A62B3" w:rsidRDefault="007A62B3" w:rsidP="00885943">
            <w:pPr>
              <w:adjustRightInd w:val="0"/>
              <w:snapToGrid w:val="0"/>
              <w:spacing w:line="360" w:lineRule="auto"/>
              <w:jc w:val="center"/>
              <w:rPr>
                <w:rFonts w:ascii="宋体" w:eastAsia="宋体" w:hAnsi="宋体" w:hint="eastAsia"/>
                <w:sz w:val="24"/>
                <w:szCs w:val="24"/>
              </w:rPr>
            </w:pPr>
            <w:r w:rsidRPr="007A62B3">
              <w:rPr>
                <w:rFonts w:ascii="宋体" w:eastAsia="宋体" w:hAnsi="宋体" w:hint="eastAsia"/>
                <w:b/>
                <w:bCs/>
                <w:color w:val="000000"/>
                <w:sz w:val="24"/>
                <w:szCs w:val="24"/>
              </w:rPr>
              <w:t>数量</w:t>
            </w:r>
          </w:p>
        </w:tc>
        <w:tc>
          <w:tcPr>
            <w:tcW w:w="700" w:type="pct"/>
            <w:vAlign w:val="center"/>
          </w:tcPr>
          <w:p w14:paraId="6B16992F" w14:textId="77777777" w:rsidR="007A62B3" w:rsidRPr="007A62B3" w:rsidRDefault="007A62B3" w:rsidP="00885943">
            <w:pPr>
              <w:adjustRightInd w:val="0"/>
              <w:snapToGrid w:val="0"/>
              <w:spacing w:line="360" w:lineRule="auto"/>
              <w:jc w:val="center"/>
              <w:rPr>
                <w:rFonts w:ascii="宋体" w:eastAsia="宋体" w:hAnsi="宋体" w:hint="eastAsia"/>
                <w:b/>
                <w:bCs/>
                <w:color w:val="000000"/>
                <w:sz w:val="24"/>
                <w:szCs w:val="24"/>
              </w:rPr>
            </w:pPr>
            <w:r w:rsidRPr="007A62B3">
              <w:rPr>
                <w:rFonts w:ascii="宋体" w:eastAsia="宋体" w:hAnsi="宋体" w:hint="eastAsia"/>
                <w:b/>
                <w:bCs/>
                <w:color w:val="000000"/>
                <w:sz w:val="24"/>
                <w:szCs w:val="24"/>
              </w:rPr>
              <w:t>单位</w:t>
            </w:r>
          </w:p>
        </w:tc>
        <w:tc>
          <w:tcPr>
            <w:tcW w:w="979" w:type="pct"/>
            <w:vAlign w:val="center"/>
          </w:tcPr>
          <w:p w14:paraId="5CFF8C7E" w14:textId="77777777" w:rsidR="007A62B3" w:rsidRPr="007A62B3" w:rsidRDefault="007A62B3" w:rsidP="00885943">
            <w:pPr>
              <w:adjustRightInd w:val="0"/>
              <w:snapToGrid w:val="0"/>
              <w:spacing w:line="360" w:lineRule="auto"/>
              <w:jc w:val="center"/>
              <w:rPr>
                <w:rFonts w:ascii="宋体" w:eastAsia="宋体" w:hAnsi="宋体" w:hint="eastAsia"/>
                <w:b/>
                <w:bCs/>
                <w:color w:val="000000"/>
                <w:sz w:val="24"/>
                <w:szCs w:val="24"/>
              </w:rPr>
            </w:pPr>
            <w:r w:rsidRPr="007A62B3">
              <w:rPr>
                <w:rFonts w:ascii="宋体" w:eastAsia="宋体" w:hAnsi="宋体" w:hint="eastAsia"/>
                <w:b/>
                <w:bCs/>
                <w:color w:val="000000"/>
                <w:sz w:val="24"/>
                <w:szCs w:val="24"/>
              </w:rPr>
              <w:t>分项最高限价（万元）</w:t>
            </w:r>
          </w:p>
        </w:tc>
        <w:tc>
          <w:tcPr>
            <w:tcW w:w="963" w:type="pct"/>
            <w:vAlign w:val="center"/>
          </w:tcPr>
          <w:p w14:paraId="52BDB7AE" w14:textId="77777777" w:rsidR="007A62B3" w:rsidRPr="007A62B3" w:rsidRDefault="007A62B3" w:rsidP="00885943">
            <w:pPr>
              <w:adjustRightInd w:val="0"/>
              <w:snapToGrid w:val="0"/>
              <w:spacing w:line="360" w:lineRule="auto"/>
              <w:jc w:val="center"/>
              <w:rPr>
                <w:rFonts w:ascii="宋体" w:eastAsia="宋体" w:hAnsi="宋体" w:hint="eastAsia"/>
                <w:b/>
                <w:bCs/>
                <w:color w:val="000000"/>
                <w:sz w:val="24"/>
                <w:szCs w:val="24"/>
              </w:rPr>
            </w:pPr>
            <w:r w:rsidRPr="007A62B3">
              <w:rPr>
                <w:rFonts w:ascii="宋体" w:eastAsia="宋体" w:hAnsi="宋体" w:hint="eastAsia"/>
                <w:b/>
                <w:bCs/>
                <w:color w:val="000000"/>
                <w:sz w:val="24"/>
                <w:szCs w:val="24"/>
              </w:rPr>
              <w:t>是否为核心产品</w:t>
            </w:r>
          </w:p>
        </w:tc>
      </w:tr>
      <w:tr w:rsidR="007A62B3" w:rsidRPr="007A62B3" w14:paraId="6318C7A2" w14:textId="77777777" w:rsidTr="00885943">
        <w:trPr>
          <w:trHeight w:val="462"/>
        </w:trPr>
        <w:tc>
          <w:tcPr>
            <w:tcW w:w="457" w:type="pct"/>
            <w:vAlign w:val="center"/>
          </w:tcPr>
          <w:p w14:paraId="527B8959" w14:textId="5B78C649"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1</w:t>
            </w:r>
          </w:p>
        </w:tc>
        <w:tc>
          <w:tcPr>
            <w:tcW w:w="1346" w:type="pct"/>
            <w:vAlign w:val="center"/>
          </w:tcPr>
          <w:p w14:paraId="6850F073" w14:textId="7AB01516"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proofErr w:type="gramStart"/>
            <w:r>
              <w:rPr>
                <w:rFonts w:ascii="宋体" w:eastAsia="宋体" w:hAnsi="宋体" w:cs="Times New Roman" w:hint="eastAsia"/>
                <w:sz w:val="24"/>
                <w:szCs w:val="24"/>
              </w:rPr>
              <w:t>婴儿床车</w:t>
            </w:r>
            <w:proofErr w:type="gramEnd"/>
          </w:p>
        </w:tc>
        <w:tc>
          <w:tcPr>
            <w:tcW w:w="555" w:type="pct"/>
            <w:vAlign w:val="center"/>
          </w:tcPr>
          <w:p w14:paraId="042552CF" w14:textId="218AE56F"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25</w:t>
            </w:r>
            <w:r w:rsidRPr="007A62B3">
              <w:rPr>
                <w:rFonts w:ascii="宋体" w:eastAsia="宋体" w:hAnsi="宋体" w:cs="宋体" w:hint="eastAsia"/>
                <w:bCs/>
                <w:color w:val="000000"/>
                <w:sz w:val="24"/>
                <w:szCs w:val="24"/>
              </w:rPr>
              <w:t xml:space="preserve"> </w:t>
            </w:r>
          </w:p>
        </w:tc>
        <w:tc>
          <w:tcPr>
            <w:tcW w:w="700" w:type="pct"/>
            <w:vAlign w:val="center"/>
          </w:tcPr>
          <w:p w14:paraId="26E67950" w14:textId="0BDDD4A8"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proofErr w:type="gramStart"/>
            <w:r>
              <w:rPr>
                <w:rFonts w:ascii="宋体" w:eastAsia="宋体" w:hAnsi="宋体" w:cs="Times New Roman" w:hint="eastAsia"/>
                <w:sz w:val="24"/>
                <w:szCs w:val="24"/>
              </w:rPr>
              <w:t>个</w:t>
            </w:r>
            <w:proofErr w:type="gramEnd"/>
          </w:p>
        </w:tc>
        <w:tc>
          <w:tcPr>
            <w:tcW w:w="979" w:type="pct"/>
            <w:vAlign w:val="center"/>
          </w:tcPr>
          <w:p w14:paraId="72C8A8AF" w14:textId="2E61B059"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22.5</w:t>
            </w:r>
          </w:p>
        </w:tc>
        <w:tc>
          <w:tcPr>
            <w:tcW w:w="963" w:type="pct"/>
            <w:vAlign w:val="center"/>
          </w:tcPr>
          <w:p w14:paraId="16FC2B60" w14:textId="77777777" w:rsidR="007A62B3" w:rsidRPr="007A62B3" w:rsidRDefault="007A62B3" w:rsidP="007A62B3">
            <w:pPr>
              <w:adjustRightInd w:val="0"/>
              <w:snapToGrid w:val="0"/>
              <w:spacing w:line="360" w:lineRule="auto"/>
              <w:jc w:val="center"/>
              <w:rPr>
                <w:rFonts w:ascii="宋体" w:eastAsia="宋体" w:hAnsi="宋体" w:cs="宋体" w:hint="eastAsia"/>
                <w:b/>
                <w:color w:val="000000"/>
                <w:sz w:val="24"/>
                <w:szCs w:val="24"/>
              </w:rPr>
            </w:pPr>
            <w:r w:rsidRPr="00FC13EE">
              <w:rPr>
                <w:rFonts w:ascii="宋体" w:eastAsia="宋体" w:hAnsi="宋体" w:cs="宋体" w:hint="eastAsia"/>
                <w:b/>
                <w:color w:val="000000"/>
                <w:sz w:val="24"/>
                <w:szCs w:val="24"/>
              </w:rPr>
              <w:t>是</w:t>
            </w:r>
          </w:p>
        </w:tc>
      </w:tr>
      <w:tr w:rsidR="007A62B3" w:rsidRPr="007A62B3" w14:paraId="3CDEA507" w14:textId="77777777" w:rsidTr="00885943">
        <w:trPr>
          <w:trHeight w:val="462"/>
        </w:trPr>
        <w:tc>
          <w:tcPr>
            <w:tcW w:w="457" w:type="pct"/>
            <w:vAlign w:val="center"/>
          </w:tcPr>
          <w:p w14:paraId="48AF6FD0" w14:textId="32ADBCB9"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2</w:t>
            </w:r>
          </w:p>
        </w:tc>
        <w:tc>
          <w:tcPr>
            <w:tcW w:w="1346" w:type="pct"/>
            <w:vAlign w:val="center"/>
          </w:tcPr>
          <w:p w14:paraId="0D614FDD" w14:textId="163004C7"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手术室专用床</w:t>
            </w:r>
          </w:p>
        </w:tc>
        <w:tc>
          <w:tcPr>
            <w:tcW w:w="555" w:type="pct"/>
            <w:vAlign w:val="center"/>
          </w:tcPr>
          <w:p w14:paraId="694187D5" w14:textId="1D465B44"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2</w:t>
            </w:r>
            <w:r w:rsidRPr="007A62B3">
              <w:rPr>
                <w:rFonts w:ascii="宋体" w:eastAsia="宋体" w:hAnsi="宋体" w:cs="宋体" w:hint="eastAsia"/>
                <w:bCs/>
                <w:color w:val="000000"/>
                <w:sz w:val="24"/>
                <w:szCs w:val="24"/>
              </w:rPr>
              <w:t xml:space="preserve"> </w:t>
            </w:r>
          </w:p>
        </w:tc>
        <w:tc>
          <w:tcPr>
            <w:tcW w:w="700" w:type="pct"/>
            <w:vAlign w:val="center"/>
          </w:tcPr>
          <w:p w14:paraId="1204D936" w14:textId="2D8BBC26"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张</w:t>
            </w:r>
          </w:p>
        </w:tc>
        <w:tc>
          <w:tcPr>
            <w:tcW w:w="979" w:type="pct"/>
            <w:vAlign w:val="center"/>
          </w:tcPr>
          <w:p w14:paraId="5F0DB67F" w14:textId="211C023A"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20</w:t>
            </w:r>
          </w:p>
        </w:tc>
        <w:tc>
          <w:tcPr>
            <w:tcW w:w="963" w:type="pct"/>
            <w:vAlign w:val="center"/>
          </w:tcPr>
          <w:p w14:paraId="2C1F03B9" w14:textId="77777777"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sidRPr="007A62B3">
              <w:rPr>
                <w:rFonts w:ascii="宋体" w:eastAsia="宋体" w:hAnsi="宋体" w:cs="宋体" w:hint="eastAsia"/>
                <w:bCs/>
                <w:color w:val="000000"/>
                <w:sz w:val="24"/>
                <w:szCs w:val="24"/>
              </w:rPr>
              <w:t>否</w:t>
            </w:r>
          </w:p>
        </w:tc>
      </w:tr>
      <w:tr w:rsidR="007A62B3" w:rsidRPr="007A62B3" w14:paraId="3ED66A92" w14:textId="77777777" w:rsidTr="00885943">
        <w:trPr>
          <w:trHeight w:val="462"/>
        </w:trPr>
        <w:tc>
          <w:tcPr>
            <w:tcW w:w="457" w:type="pct"/>
            <w:vAlign w:val="center"/>
          </w:tcPr>
          <w:p w14:paraId="66F8D3FC" w14:textId="19EEEC48"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3</w:t>
            </w:r>
          </w:p>
        </w:tc>
        <w:tc>
          <w:tcPr>
            <w:tcW w:w="1346" w:type="pct"/>
            <w:vAlign w:val="center"/>
          </w:tcPr>
          <w:p w14:paraId="72E9680D" w14:textId="795C6E6B"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多功能产床</w:t>
            </w:r>
          </w:p>
        </w:tc>
        <w:tc>
          <w:tcPr>
            <w:tcW w:w="555" w:type="pct"/>
            <w:vAlign w:val="center"/>
          </w:tcPr>
          <w:p w14:paraId="7F499E13" w14:textId="01DB098D"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3</w:t>
            </w:r>
            <w:r w:rsidRPr="007A62B3">
              <w:rPr>
                <w:rFonts w:ascii="宋体" w:eastAsia="宋体" w:hAnsi="宋体" w:cs="宋体" w:hint="eastAsia"/>
                <w:bCs/>
                <w:color w:val="000000"/>
                <w:sz w:val="24"/>
                <w:szCs w:val="24"/>
              </w:rPr>
              <w:t xml:space="preserve"> </w:t>
            </w:r>
          </w:p>
        </w:tc>
        <w:tc>
          <w:tcPr>
            <w:tcW w:w="700" w:type="pct"/>
            <w:vAlign w:val="center"/>
          </w:tcPr>
          <w:p w14:paraId="464239B6" w14:textId="4B0A0F6F"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张</w:t>
            </w:r>
          </w:p>
        </w:tc>
        <w:tc>
          <w:tcPr>
            <w:tcW w:w="979" w:type="pct"/>
            <w:vAlign w:val="center"/>
          </w:tcPr>
          <w:p w14:paraId="75ACC9DD" w14:textId="4B6CF90E"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45</w:t>
            </w:r>
          </w:p>
        </w:tc>
        <w:tc>
          <w:tcPr>
            <w:tcW w:w="963" w:type="pct"/>
            <w:vAlign w:val="center"/>
          </w:tcPr>
          <w:p w14:paraId="00C91FD2" w14:textId="24EFD130" w:rsidR="007A62B3" w:rsidRPr="007A62B3" w:rsidRDefault="00FC13EE" w:rsidP="007A62B3">
            <w:pPr>
              <w:adjustRightInd w:val="0"/>
              <w:snapToGrid w:val="0"/>
              <w:spacing w:line="360" w:lineRule="auto"/>
              <w:jc w:val="center"/>
              <w:rPr>
                <w:rFonts w:ascii="宋体" w:eastAsia="宋体" w:hAnsi="宋体" w:cs="宋体" w:hint="eastAsia"/>
                <w:bCs/>
                <w:color w:val="000000"/>
                <w:sz w:val="24"/>
                <w:szCs w:val="24"/>
              </w:rPr>
            </w:pPr>
            <w:r w:rsidRPr="007A62B3">
              <w:rPr>
                <w:rFonts w:ascii="宋体" w:eastAsia="宋体" w:hAnsi="宋体" w:cs="宋体" w:hint="eastAsia"/>
                <w:bCs/>
                <w:color w:val="000000"/>
                <w:sz w:val="24"/>
                <w:szCs w:val="24"/>
              </w:rPr>
              <w:t>否</w:t>
            </w:r>
          </w:p>
        </w:tc>
      </w:tr>
      <w:tr w:rsidR="007A62B3" w:rsidRPr="007A62B3" w14:paraId="1D260C0F" w14:textId="77777777" w:rsidTr="00885943">
        <w:trPr>
          <w:trHeight w:val="462"/>
        </w:trPr>
        <w:tc>
          <w:tcPr>
            <w:tcW w:w="457" w:type="pct"/>
            <w:vAlign w:val="center"/>
          </w:tcPr>
          <w:p w14:paraId="3DB4CACB" w14:textId="7DEB4EAF"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4</w:t>
            </w:r>
          </w:p>
        </w:tc>
        <w:tc>
          <w:tcPr>
            <w:tcW w:w="1346" w:type="pct"/>
            <w:vAlign w:val="center"/>
          </w:tcPr>
          <w:p w14:paraId="5BD49A9F" w14:textId="5AC06469"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产床</w:t>
            </w:r>
          </w:p>
        </w:tc>
        <w:tc>
          <w:tcPr>
            <w:tcW w:w="555" w:type="pct"/>
            <w:vAlign w:val="center"/>
          </w:tcPr>
          <w:p w14:paraId="063CAD8B" w14:textId="7E2809B6"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2</w:t>
            </w:r>
            <w:r w:rsidRPr="007A62B3">
              <w:rPr>
                <w:rFonts w:ascii="宋体" w:eastAsia="宋体" w:hAnsi="宋体" w:cs="宋体" w:hint="eastAsia"/>
                <w:bCs/>
                <w:color w:val="000000"/>
                <w:sz w:val="24"/>
                <w:szCs w:val="24"/>
              </w:rPr>
              <w:t xml:space="preserve"> </w:t>
            </w:r>
          </w:p>
        </w:tc>
        <w:tc>
          <w:tcPr>
            <w:tcW w:w="700" w:type="pct"/>
            <w:vAlign w:val="center"/>
          </w:tcPr>
          <w:p w14:paraId="60DA5090" w14:textId="610993C9"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Times New Roman" w:hint="eastAsia"/>
                <w:sz w:val="24"/>
                <w:szCs w:val="24"/>
              </w:rPr>
              <w:t>张</w:t>
            </w:r>
          </w:p>
        </w:tc>
        <w:tc>
          <w:tcPr>
            <w:tcW w:w="979" w:type="pct"/>
            <w:vAlign w:val="center"/>
          </w:tcPr>
          <w:p w14:paraId="32517E74" w14:textId="2E9B6142" w:rsidR="007A62B3" w:rsidRPr="007A62B3" w:rsidRDefault="007A62B3" w:rsidP="007A62B3">
            <w:pPr>
              <w:adjustRightInd w:val="0"/>
              <w:snapToGrid w:val="0"/>
              <w:spacing w:line="360" w:lineRule="auto"/>
              <w:jc w:val="center"/>
              <w:rPr>
                <w:rFonts w:ascii="宋体" w:eastAsia="宋体" w:hAnsi="宋体" w:cs="宋体" w:hint="eastAsia"/>
                <w:bCs/>
                <w:color w:val="000000"/>
                <w:sz w:val="24"/>
                <w:szCs w:val="24"/>
              </w:rPr>
            </w:pPr>
            <w:r>
              <w:rPr>
                <w:rFonts w:ascii="宋体" w:eastAsia="宋体" w:hAnsi="宋体" w:cs="宋体" w:hint="eastAsia"/>
                <w:bCs/>
                <w:color w:val="000000"/>
                <w:sz w:val="24"/>
                <w:szCs w:val="24"/>
              </w:rPr>
              <w:t>2</w:t>
            </w:r>
          </w:p>
        </w:tc>
        <w:tc>
          <w:tcPr>
            <w:tcW w:w="963" w:type="pct"/>
            <w:vAlign w:val="center"/>
          </w:tcPr>
          <w:p w14:paraId="7B6CEF52" w14:textId="1F38D656" w:rsidR="007A62B3" w:rsidRPr="007A62B3" w:rsidRDefault="00FC13EE" w:rsidP="007A62B3">
            <w:pPr>
              <w:adjustRightInd w:val="0"/>
              <w:snapToGrid w:val="0"/>
              <w:spacing w:line="360" w:lineRule="auto"/>
              <w:jc w:val="center"/>
              <w:rPr>
                <w:rFonts w:ascii="宋体" w:eastAsia="宋体" w:hAnsi="宋体" w:cs="宋体" w:hint="eastAsia"/>
                <w:bCs/>
                <w:color w:val="000000"/>
                <w:sz w:val="24"/>
                <w:szCs w:val="24"/>
              </w:rPr>
            </w:pPr>
            <w:r w:rsidRPr="007A62B3">
              <w:rPr>
                <w:rFonts w:ascii="宋体" w:eastAsia="宋体" w:hAnsi="宋体" w:cs="宋体" w:hint="eastAsia"/>
                <w:bCs/>
                <w:color w:val="000000"/>
                <w:sz w:val="24"/>
                <w:szCs w:val="24"/>
              </w:rPr>
              <w:t>否</w:t>
            </w:r>
          </w:p>
        </w:tc>
      </w:tr>
    </w:tbl>
    <w:p w14:paraId="7967D7A4" w14:textId="79C43804" w:rsidR="007A62B3" w:rsidRPr="00B23874" w:rsidRDefault="007A62B3" w:rsidP="00B23874">
      <w:pPr>
        <w:adjustRightInd w:val="0"/>
        <w:snapToGrid w:val="0"/>
        <w:spacing w:line="360" w:lineRule="auto"/>
        <w:rPr>
          <w:rFonts w:ascii="宋体" w:eastAsia="宋体" w:hAnsi="宋体" w:cs="宋体" w:hint="eastAsia"/>
          <w:bCs/>
          <w:color w:val="000000"/>
          <w:sz w:val="24"/>
          <w:szCs w:val="24"/>
        </w:rPr>
      </w:pPr>
      <w:r w:rsidRPr="007A62B3">
        <w:rPr>
          <w:rFonts w:ascii="宋体" w:eastAsia="宋体" w:hAnsi="宋体" w:cs="宋体" w:hint="eastAsia"/>
          <w:bCs/>
          <w:color w:val="000000"/>
          <w:sz w:val="24"/>
          <w:szCs w:val="24"/>
        </w:rPr>
        <w:t>注：★需根据上表分项报价，超过分项最高限价的投标将被否决。</w:t>
      </w:r>
    </w:p>
    <w:p w14:paraId="23174281"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4E5F1D03"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31E8E73D"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4EFBDF4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2FB0C77C" w14:textId="77777777" w:rsidR="00FA251E" w:rsidRDefault="00000000">
      <w:pPr>
        <w:spacing w:line="360" w:lineRule="auto"/>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2BE1B817" w14:textId="77777777" w:rsidR="00FA251E" w:rsidRDefault="00000000">
      <w:pPr>
        <w:spacing w:line="360" w:lineRule="auto"/>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D600E3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390F29BB"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5C0B02C"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1C33352B" w14:textId="77777777" w:rsidR="00FA251E"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婴儿</w:t>
      </w:r>
      <w:proofErr w:type="gramStart"/>
      <w:r>
        <w:rPr>
          <w:rFonts w:ascii="宋体" w:eastAsia="宋体" w:hAnsi="宋体" w:hint="eastAsia"/>
          <w:sz w:val="24"/>
          <w:szCs w:val="24"/>
        </w:rPr>
        <w:t>床车用于</w:t>
      </w:r>
      <w:proofErr w:type="gramEnd"/>
      <w:r>
        <w:rPr>
          <w:rFonts w:ascii="宋体" w:eastAsia="宋体" w:hAnsi="宋体" w:hint="eastAsia"/>
          <w:sz w:val="24"/>
          <w:szCs w:val="24"/>
        </w:rPr>
        <w:t>护理、诊疗或转运新生儿、婴儿时使用，手术室专用</w:t>
      </w:r>
      <w:proofErr w:type="gramStart"/>
      <w:r>
        <w:rPr>
          <w:rFonts w:ascii="宋体" w:eastAsia="宋体" w:hAnsi="宋体" w:hint="eastAsia"/>
          <w:sz w:val="24"/>
          <w:szCs w:val="24"/>
        </w:rPr>
        <w:t>床用于</w:t>
      </w:r>
      <w:proofErr w:type="gramEnd"/>
      <w:r>
        <w:rPr>
          <w:rFonts w:ascii="宋体" w:eastAsia="宋体" w:hAnsi="宋体" w:hint="eastAsia"/>
          <w:sz w:val="24"/>
          <w:szCs w:val="24"/>
        </w:rPr>
        <w:t>妇</w:t>
      </w:r>
      <w:r>
        <w:rPr>
          <w:rFonts w:ascii="宋体" w:eastAsia="宋体" w:hAnsi="宋体" w:hint="eastAsia"/>
          <w:sz w:val="24"/>
          <w:szCs w:val="24"/>
        </w:rPr>
        <w:lastRenderedPageBreak/>
        <w:t>科手术，多功能产床可用于分娩前、中、后使用，产床用于分娩中。</w:t>
      </w:r>
    </w:p>
    <w:p w14:paraId="738B7A6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48E39BB5" w14:textId="77777777" w:rsidR="00FA251E"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产科所有场景</w:t>
      </w:r>
    </w:p>
    <w:p w14:paraId="5ED943F2" w14:textId="77777777" w:rsidR="00FA251E" w:rsidRDefault="00000000">
      <w:pPr>
        <w:numPr>
          <w:ilvl w:val="0"/>
          <w:numId w:val="1"/>
        </w:numPr>
        <w:spacing w:line="360" w:lineRule="auto"/>
        <w:rPr>
          <w:rFonts w:ascii="宋体" w:eastAsia="宋体" w:hAnsi="宋体" w:hint="eastAsia"/>
          <w:sz w:val="24"/>
          <w:szCs w:val="24"/>
        </w:rPr>
      </w:pPr>
      <w:r>
        <w:rPr>
          <w:rFonts w:ascii="宋体" w:eastAsia="宋体" w:hAnsi="宋体" w:hint="eastAsia"/>
          <w:sz w:val="24"/>
          <w:szCs w:val="24"/>
        </w:rPr>
        <w:t>技术参数</w:t>
      </w:r>
    </w:p>
    <w:p w14:paraId="25611F00" w14:textId="6A1D3D77" w:rsidR="00FA251E"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（1）</w:t>
      </w:r>
      <w:proofErr w:type="gramStart"/>
      <w:r>
        <w:rPr>
          <w:rFonts w:ascii="宋体" w:eastAsia="宋体" w:hAnsi="宋体" w:hint="eastAsia"/>
          <w:b/>
          <w:bCs/>
          <w:sz w:val="24"/>
          <w:szCs w:val="24"/>
        </w:rPr>
        <w:t>婴儿床车</w:t>
      </w:r>
      <w:proofErr w:type="gramEnd"/>
      <w:r w:rsidR="00A201B0">
        <w:rPr>
          <w:rFonts w:ascii="宋体" w:eastAsia="宋体" w:hAnsi="宋体" w:hint="eastAsia"/>
          <w:b/>
          <w:bCs/>
          <w:sz w:val="24"/>
          <w:szCs w:val="24"/>
        </w:rPr>
        <w:t>/</w:t>
      </w:r>
      <w:r>
        <w:rPr>
          <w:rFonts w:ascii="宋体" w:eastAsia="宋体" w:hAnsi="宋体" w:hint="eastAsia"/>
          <w:b/>
          <w:bCs/>
          <w:sz w:val="24"/>
          <w:szCs w:val="24"/>
        </w:rPr>
        <w:t>25个</w:t>
      </w:r>
      <w:r w:rsidR="00A201B0">
        <w:rPr>
          <w:rFonts w:ascii="宋体" w:eastAsia="宋体" w:hAnsi="宋体" w:hint="eastAsia"/>
          <w:b/>
          <w:bCs/>
          <w:sz w:val="24"/>
          <w:szCs w:val="24"/>
        </w:rPr>
        <w:t>（核心产品）</w:t>
      </w:r>
    </w:p>
    <w:p w14:paraId="19EEFA0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1.设备用途：</w:t>
      </w:r>
    </w:p>
    <w:p w14:paraId="7FF991E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1.1</w:t>
      </w:r>
      <w:r>
        <w:rPr>
          <w:rFonts w:ascii="宋体" w:eastAsia="宋体" w:hAnsi="宋体" w:hint="eastAsia"/>
          <w:sz w:val="24"/>
          <w:szCs w:val="24"/>
        </w:rPr>
        <w:tab/>
        <w:t>用于医疗机构护理、诊疗或转运新生儿、婴儿时使用</w:t>
      </w:r>
    </w:p>
    <w:p w14:paraId="245F958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2.功能和技术参数：</w:t>
      </w:r>
    </w:p>
    <w:p w14:paraId="01F8158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w:t>
      </w:r>
      <w:r>
        <w:rPr>
          <w:rFonts w:ascii="宋体" w:eastAsia="宋体" w:hAnsi="宋体" w:hint="eastAsia"/>
          <w:sz w:val="24"/>
          <w:szCs w:val="24"/>
        </w:rPr>
        <w:tab/>
        <w:t>尺寸：全长≤1100mm，全宽≥600mm，全高≤950mm</w:t>
      </w:r>
    </w:p>
    <w:p w14:paraId="255E28A5"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w:t>
      </w:r>
      <w:r>
        <w:rPr>
          <w:rFonts w:ascii="宋体" w:eastAsia="宋体" w:hAnsi="宋体" w:hint="eastAsia"/>
          <w:sz w:val="24"/>
          <w:szCs w:val="24"/>
        </w:rPr>
        <w:tab/>
        <w:t>材质</w:t>
      </w:r>
    </w:p>
    <w:p w14:paraId="284A048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2.2.1</w:t>
      </w:r>
      <w:r>
        <w:rPr>
          <w:rFonts w:ascii="宋体" w:eastAsia="宋体" w:hAnsi="宋体" w:hint="eastAsia"/>
          <w:sz w:val="24"/>
          <w:szCs w:val="24"/>
        </w:rPr>
        <w:tab/>
        <w:t>床体采用优质钢材，金属表面经过大于20道工序处理，采用电泳+粉末双重喷涂方式，内外防锈。粉体采用优质原料，涂膜厚、抗酸碱、耐腐蚀、耐退色内外防锈。（提供＞</w:t>
      </w:r>
      <w:proofErr w:type="gramStart"/>
      <w:r>
        <w:rPr>
          <w:rFonts w:ascii="宋体" w:eastAsia="宋体" w:hAnsi="宋体" w:hint="eastAsia"/>
          <w:sz w:val="24"/>
          <w:szCs w:val="24"/>
        </w:rPr>
        <w:t>20道供涂装</w:t>
      </w:r>
      <w:proofErr w:type="gramEnd"/>
      <w:r>
        <w:rPr>
          <w:rFonts w:ascii="宋体" w:eastAsia="宋体" w:hAnsi="宋体" w:hint="eastAsia"/>
          <w:sz w:val="24"/>
          <w:szCs w:val="24"/>
        </w:rPr>
        <w:t>工艺工序实景图示证明，每个工序实景</w:t>
      </w:r>
      <w:proofErr w:type="gramStart"/>
      <w:r>
        <w:rPr>
          <w:rFonts w:ascii="宋体" w:eastAsia="宋体" w:hAnsi="宋体" w:hint="eastAsia"/>
          <w:sz w:val="24"/>
          <w:szCs w:val="24"/>
        </w:rPr>
        <w:t>图需体现</w:t>
      </w:r>
      <w:proofErr w:type="gramEnd"/>
      <w:r>
        <w:rPr>
          <w:rFonts w:ascii="宋体" w:eastAsia="宋体" w:hAnsi="宋体" w:hint="eastAsia"/>
          <w:sz w:val="24"/>
          <w:szCs w:val="24"/>
        </w:rPr>
        <w:t>整体床框架，并注明工序名称和作用）</w:t>
      </w:r>
    </w:p>
    <w:p w14:paraId="3A9D986C"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2.2.2</w:t>
      </w:r>
      <w:r>
        <w:rPr>
          <w:rFonts w:ascii="宋体" w:eastAsia="宋体" w:hAnsi="宋体" w:hint="eastAsia"/>
          <w:sz w:val="24"/>
          <w:szCs w:val="24"/>
        </w:rPr>
        <w:tab/>
        <w:t>护栏、头尾板：采用全透明树脂材料。</w:t>
      </w:r>
    </w:p>
    <w:p w14:paraId="4AED431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2.2.3</w:t>
      </w:r>
      <w:r>
        <w:rPr>
          <w:rFonts w:ascii="宋体" w:eastAsia="宋体" w:hAnsi="宋体" w:hint="eastAsia"/>
          <w:sz w:val="24"/>
          <w:szCs w:val="24"/>
        </w:rPr>
        <w:tab/>
        <w:t>床垫：采用海绵芯，防水、阻燃、抗菌、无毒。</w:t>
      </w:r>
    </w:p>
    <w:p w14:paraId="0B33E41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w:t>
      </w:r>
      <w:r>
        <w:rPr>
          <w:rFonts w:ascii="宋体" w:eastAsia="宋体" w:hAnsi="宋体" w:hint="eastAsia"/>
          <w:sz w:val="24"/>
          <w:szCs w:val="24"/>
        </w:rPr>
        <w:tab/>
        <w:t>采用优质气泵弹簧，可使</w:t>
      </w:r>
      <w:proofErr w:type="gramStart"/>
      <w:r>
        <w:rPr>
          <w:rFonts w:ascii="宋体" w:eastAsia="宋体" w:hAnsi="宋体" w:hint="eastAsia"/>
          <w:sz w:val="24"/>
          <w:szCs w:val="24"/>
        </w:rPr>
        <w:t>睡盆至少</w:t>
      </w:r>
      <w:proofErr w:type="gramEnd"/>
      <w:r>
        <w:rPr>
          <w:rFonts w:ascii="宋体" w:eastAsia="宋体" w:hAnsi="宋体" w:hint="eastAsia"/>
          <w:sz w:val="24"/>
          <w:szCs w:val="24"/>
        </w:rPr>
        <w:t>在0-12°之间进行任意角度倾斜。</w:t>
      </w:r>
    </w:p>
    <w:p w14:paraId="60C1D6D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2.4</w:t>
      </w:r>
      <w:r>
        <w:rPr>
          <w:rFonts w:ascii="宋体" w:eastAsia="宋体" w:hAnsi="宋体" w:hint="eastAsia"/>
          <w:sz w:val="24"/>
          <w:szCs w:val="24"/>
        </w:rPr>
        <w:tab/>
        <w:t>婴儿床4个</w:t>
      </w:r>
      <w:proofErr w:type="gramStart"/>
      <w:r>
        <w:rPr>
          <w:rFonts w:ascii="宋体" w:eastAsia="宋体" w:hAnsi="宋体" w:hint="eastAsia"/>
          <w:sz w:val="24"/>
          <w:szCs w:val="24"/>
        </w:rPr>
        <w:t>角采用</w:t>
      </w:r>
      <w:proofErr w:type="gramEnd"/>
      <w:r>
        <w:rPr>
          <w:rFonts w:ascii="宋体" w:eastAsia="宋体" w:hAnsi="宋体" w:hint="eastAsia"/>
          <w:sz w:val="24"/>
          <w:szCs w:val="24"/>
        </w:rPr>
        <w:t>可开封的设计，医护人员可以从多个角度进行处置。</w:t>
      </w:r>
    </w:p>
    <w:p w14:paraId="075BCE73"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2.5</w:t>
      </w:r>
      <w:r>
        <w:rPr>
          <w:rFonts w:ascii="宋体" w:eastAsia="宋体" w:hAnsi="宋体" w:hint="eastAsia"/>
          <w:sz w:val="24"/>
          <w:szCs w:val="24"/>
        </w:rPr>
        <w:tab/>
        <w:t>头尾板设计U型凹槽，可方便各种管线的整理，避免缠绕和地面的接触。</w:t>
      </w:r>
    </w:p>
    <w:p w14:paraId="680BCB2C"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2.6</w:t>
      </w:r>
      <w:r>
        <w:rPr>
          <w:rFonts w:ascii="宋体" w:eastAsia="宋体" w:hAnsi="宋体" w:hint="eastAsia"/>
          <w:sz w:val="24"/>
          <w:szCs w:val="24"/>
        </w:rPr>
        <w:tab/>
        <w:t>脚轮：采用优质直径≥100mm的树脂双面脚轮，四只</w:t>
      </w:r>
      <w:proofErr w:type="gramStart"/>
      <w:r>
        <w:rPr>
          <w:rFonts w:ascii="宋体" w:eastAsia="宋体" w:hAnsi="宋体" w:hint="eastAsia"/>
          <w:sz w:val="24"/>
          <w:szCs w:val="24"/>
        </w:rPr>
        <w:t>脚轮均</w:t>
      </w:r>
      <w:proofErr w:type="gramEnd"/>
      <w:r>
        <w:rPr>
          <w:rFonts w:ascii="宋体" w:eastAsia="宋体" w:hAnsi="宋体" w:hint="eastAsia"/>
          <w:sz w:val="24"/>
          <w:szCs w:val="24"/>
        </w:rPr>
        <w:t>带有独立刹车。</w:t>
      </w:r>
    </w:p>
    <w:p w14:paraId="277E361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2.7</w:t>
      </w:r>
      <w:r>
        <w:rPr>
          <w:rFonts w:ascii="宋体" w:eastAsia="宋体" w:hAnsi="宋体" w:hint="eastAsia"/>
          <w:sz w:val="24"/>
          <w:szCs w:val="24"/>
        </w:rPr>
        <w:tab/>
        <w:t>床体下方安装有杂物架，方便护理工作。</w:t>
      </w:r>
    </w:p>
    <w:p w14:paraId="2FED174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2.8</w:t>
      </w:r>
      <w:r>
        <w:rPr>
          <w:rFonts w:ascii="宋体" w:eastAsia="宋体" w:hAnsi="宋体" w:hint="eastAsia"/>
          <w:sz w:val="24"/>
          <w:szCs w:val="24"/>
        </w:rPr>
        <w:tab/>
        <w:t>产品重量≥30kg。安全动作负载≥10kg。</w:t>
      </w:r>
    </w:p>
    <w:p w14:paraId="35A29DE4" w14:textId="51D5391A" w:rsidR="00FA251E"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（2）手术室专用床</w:t>
      </w:r>
      <w:r w:rsidR="007A62B3">
        <w:rPr>
          <w:rFonts w:ascii="宋体" w:eastAsia="宋体" w:hAnsi="宋体" w:hint="eastAsia"/>
          <w:b/>
          <w:bCs/>
          <w:sz w:val="24"/>
          <w:szCs w:val="24"/>
        </w:rPr>
        <w:t>/</w:t>
      </w:r>
      <w:r>
        <w:rPr>
          <w:rFonts w:ascii="宋体" w:eastAsia="宋体" w:hAnsi="宋体" w:hint="eastAsia"/>
          <w:b/>
          <w:bCs/>
          <w:sz w:val="24"/>
          <w:szCs w:val="24"/>
        </w:rPr>
        <w:t>2张</w:t>
      </w:r>
    </w:p>
    <w:p w14:paraId="3A8FF5E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1.设备用途：</w:t>
      </w:r>
    </w:p>
    <w:p w14:paraId="3FD9F3C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1.1</w:t>
      </w:r>
      <w:r>
        <w:rPr>
          <w:rFonts w:ascii="宋体" w:eastAsia="宋体" w:hAnsi="宋体" w:hint="eastAsia"/>
          <w:sz w:val="24"/>
          <w:szCs w:val="24"/>
        </w:rPr>
        <w:tab/>
        <w:t>用于</w:t>
      </w:r>
      <w:proofErr w:type="gramStart"/>
      <w:r>
        <w:rPr>
          <w:rFonts w:ascii="宋体" w:eastAsia="宋体" w:hAnsi="宋体" w:hint="eastAsia"/>
          <w:sz w:val="24"/>
          <w:szCs w:val="24"/>
        </w:rPr>
        <w:t>承载承载</w:t>
      </w:r>
      <w:proofErr w:type="gramEnd"/>
      <w:r>
        <w:rPr>
          <w:rFonts w:ascii="宋体" w:eastAsia="宋体" w:hAnsi="宋体" w:hint="eastAsia"/>
          <w:sz w:val="24"/>
          <w:szCs w:val="24"/>
        </w:rPr>
        <w:t>患者，提供合适的手术体位。</w:t>
      </w:r>
    </w:p>
    <w:p w14:paraId="276A67CC"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2.功能和技术参数：</w:t>
      </w:r>
    </w:p>
    <w:p w14:paraId="381CC7A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w:t>
      </w:r>
      <w:r>
        <w:rPr>
          <w:rFonts w:ascii="宋体" w:eastAsia="宋体" w:hAnsi="宋体" w:hint="eastAsia"/>
          <w:sz w:val="24"/>
          <w:szCs w:val="24"/>
        </w:rPr>
        <w:tab/>
        <w:t>尺寸：长≥2100mm，宽≥550mm，高700-1000mm</w:t>
      </w:r>
    </w:p>
    <w:p w14:paraId="43249455"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w:t>
      </w:r>
      <w:r>
        <w:rPr>
          <w:rFonts w:ascii="宋体" w:eastAsia="宋体" w:hAnsi="宋体" w:hint="eastAsia"/>
          <w:sz w:val="24"/>
          <w:szCs w:val="24"/>
        </w:rPr>
        <w:tab/>
        <w:t>前后倾≥30°，左右倾≥20°</w:t>
      </w:r>
    </w:p>
    <w:p w14:paraId="6D5B56F8"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w:t>
      </w:r>
      <w:r>
        <w:rPr>
          <w:rFonts w:ascii="宋体" w:eastAsia="宋体" w:hAnsi="宋体" w:hint="eastAsia"/>
          <w:sz w:val="24"/>
          <w:szCs w:val="24"/>
        </w:rPr>
        <w:tab/>
        <w:t>台面前后移动≥300mm</w:t>
      </w:r>
    </w:p>
    <w:p w14:paraId="64245CFB"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lastRenderedPageBreak/>
        <w:t>2.4</w:t>
      </w:r>
      <w:r>
        <w:rPr>
          <w:rFonts w:ascii="宋体" w:eastAsia="宋体" w:hAnsi="宋体" w:hint="eastAsia"/>
          <w:sz w:val="24"/>
          <w:szCs w:val="24"/>
        </w:rPr>
        <w:tab/>
        <w:t>头板上折≥45°，头板下折≥90°，可拆卸</w:t>
      </w:r>
    </w:p>
    <w:p w14:paraId="620FF0C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2.5</w:t>
      </w:r>
      <w:r>
        <w:rPr>
          <w:rFonts w:ascii="宋体" w:eastAsia="宋体" w:hAnsi="宋体" w:hint="eastAsia"/>
          <w:sz w:val="24"/>
          <w:szCs w:val="24"/>
        </w:rPr>
        <w:tab/>
        <w:t>背板上折≥75°，背板下折≥15°，腰板上升≥120mm</w:t>
      </w:r>
    </w:p>
    <w:p w14:paraId="1896170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2.6</w:t>
      </w:r>
      <w:r>
        <w:rPr>
          <w:rFonts w:ascii="宋体" w:eastAsia="宋体" w:hAnsi="宋体" w:hint="eastAsia"/>
          <w:sz w:val="24"/>
          <w:szCs w:val="24"/>
        </w:rPr>
        <w:tab/>
      </w:r>
      <w:proofErr w:type="gramStart"/>
      <w:r>
        <w:rPr>
          <w:rFonts w:ascii="宋体" w:eastAsia="宋体" w:hAnsi="宋体" w:hint="eastAsia"/>
          <w:sz w:val="24"/>
          <w:szCs w:val="24"/>
        </w:rPr>
        <w:t>腿板下</w:t>
      </w:r>
      <w:proofErr w:type="gramEnd"/>
      <w:r>
        <w:rPr>
          <w:rFonts w:ascii="宋体" w:eastAsia="宋体" w:hAnsi="宋体" w:hint="eastAsia"/>
          <w:sz w:val="24"/>
          <w:szCs w:val="24"/>
        </w:rPr>
        <w:t>折≥90°，</w:t>
      </w:r>
      <w:proofErr w:type="gramStart"/>
      <w:r>
        <w:rPr>
          <w:rFonts w:ascii="宋体" w:eastAsia="宋体" w:hAnsi="宋体" w:hint="eastAsia"/>
          <w:sz w:val="24"/>
          <w:szCs w:val="24"/>
        </w:rPr>
        <w:t>腿板外展</w:t>
      </w:r>
      <w:proofErr w:type="gramEnd"/>
      <w:r>
        <w:rPr>
          <w:rFonts w:ascii="宋体" w:eastAsia="宋体" w:hAnsi="宋体" w:hint="eastAsia"/>
          <w:sz w:val="24"/>
          <w:szCs w:val="24"/>
        </w:rPr>
        <w:t>≥90°，可拆卸</w:t>
      </w:r>
    </w:p>
    <w:p w14:paraId="50FF567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2.7</w:t>
      </w:r>
      <w:r>
        <w:rPr>
          <w:rFonts w:ascii="宋体" w:eastAsia="宋体" w:hAnsi="宋体" w:hint="eastAsia"/>
          <w:sz w:val="24"/>
          <w:szCs w:val="24"/>
        </w:rPr>
        <w:tab/>
        <w:t>电源：交流（AC）220V±10%，50Hz</w:t>
      </w:r>
    </w:p>
    <w:p w14:paraId="6EA5000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2.8</w:t>
      </w:r>
      <w:r>
        <w:rPr>
          <w:rFonts w:ascii="宋体" w:eastAsia="宋体" w:hAnsi="宋体" w:hint="eastAsia"/>
          <w:sz w:val="24"/>
          <w:szCs w:val="24"/>
        </w:rPr>
        <w:tab/>
        <w:t>手术台面升降、前后移动、左右倾、前后倾、背板上下折转、台面落地刹车、一键复位由电动液压实现，按钮操纵。</w:t>
      </w:r>
    </w:p>
    <w:p w14:paraId="4AFEDC7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2.9</w:t>
      </w:r>
      <w:r>
        <w:rPr>
          <w:rFonts w:ascii="宋体" w:eastAsia="宋体" w:hAnsi="宋体" w:hint="eastAsia"/>
          <w:sz w:val="24"/>
          <w:szCs w:val="24"/>
        </w:rPr>
        <w:tab/>
        <w:t>台面板全部采用高强度透光板制成，不需移动病人就能完成摄片，适用C</w:t>
      </w:r>
      <w:proofErr w:type="gramStart"/>
      <w:r>
        <w:rPr>
          <w:rFonts w:ascii="宋体" w:eastAsia="宋体" w:hAnsi="宋体" w:hint="eastAsia"/>
          <w:sz w:val="24"/>
          <w:szCs w:val="24"/>
        </w:rPr>
        <w:t>型臂</w:t>
      </w:r>
      <w:proofErr w:type="gramEnd"/>
      <w:r>
        <w:rPr>
          <w:rFonts w:ascii="宋体" w:eastAsia="宋体" w:hAnsi="宋体" w:hint="eastAsia"/>
          <w:sz w:val="24"/>
          <w:szCs w:val="24"/>
        </w:rPr>
        <w:t>X光透视及摄片。</w:t>
      </w:r>
    </w:p>
    <w:p w14:paraId="2E5DA06C"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2.10</w:t>
      </w:r>
      <w:proofErr w:type="gramStart"/>
      <w:r>
        <w:rPr>
          <w:rFonts w:ascii="宋体" w:eastAsia="宋体" w:hAnsi="宋体" w:hint="eastAsia"/>
          <w:sz w:val="24"/>
          <w:szCs w:val="24"/>
        </w:rPr>
        <w:t>腿板采用</w:t>
      </w:r>
      <w:proofErr w:type="gramEnd"/>
      <w:r>
        <w:rPr>
          <w:rFonts w:ascii="宋体" w:eastAsia="宋体" w:hAnsi="宋体" w:hint="eastAsia"/>
          <w:sz w:val="24"/>
          <w:szCs w:val="24"/>
        </w:rPr>
        <w:t>气弹簧，既可下折、外展又可拆卸，调节方便。</w:t>
      </w:r>
    </w:p>
    <w:p w14:paraId="58E0101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2.11T型底脚罩及立柱外罩采用304不锈钢板优化设计、模压成型，抑菌、抗污、易清洁。</w:t>
      </w:r>
    </w:p>
    <w:p w14:paraId="26D75AA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2.12床垫采用人造革包裹高密度记忆海绵，柔软舒适，保证病人均匀受力，防静电、易清洗、消毒。床垫可拆卸。</w:t>
      </w:r>
    </w:p>
    <w:p w14:paraId="2EBD163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2.13双控制系统，即手持有线控制器和床身立柱应急控制面板两套控制方式。确保手术床在一套控制系统发生故障时，另一套仍能可靠运行。</w:t>
      </w:r>
    </w:p>
    <w:p w14:paraId="27098D7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2.14内置高性能蓄电池，</w:t>
      </w:r>
      <w:proofErr w:type="gramStart"/>
      <w:r>
        <w:rPr>
          <w:rFonts w:ascii="宋体" w:eastAsia="宋体" w:hAnsi="宋体" w:hint="eastAsia"/>
          <w:sz w:val="24"/>
          <w:szCs w:val="24"/>
        </w:rPr>
        <w:t>当网电源</w:t>
      </w:r>
      <w:proofErr w:type="gramEnd"/>
      <w:r>
        <w:rPr>
          <w:rFonts w:ascii="宋体" w:eastAsia="宋体" w:hAnsi="宋体" w:hint="eastAsia"/>
          <w:sz w:val="24"/>
          <w:szCs w:val="24"/>
        </w:rPr>
        <w:t>发生故障时，确保手术台的应急操作能力。</w:t>
      </w:r>
    </w:p>
    <w:p w14:paraId="34845656" w14:textId="6D006B07" w:rsidR="00FA251E" w:rsidRDefault="00000000">
      <w:pPr>
        <w:spacing w:line="360" w:lineRule="auto"/>
        <w:rPr>
          <w:rFonts w:ascii="宋体" w:eastAsia="宋体" w:hAnsi="宋体" w:hint="eastAsia"/>
          <w:sz w:val="24"/>
          <w:szCs w:val="24"/>
        </w:rPr>
      </w:pPr>
      <w:r>
        <w:rPr>
          <w:rFonts w:ascii="宋体" w:eastAsia="宋体" w:hAnsi="宋体" w:hint="eastAsia"/>
          <w:b/>
          <w:bCs/>
          <w:sz w:val="24"/>
          <w:szCs w:val="24"/>
        </w:rPr>
        <w:t>（3）多功能产床</w:t>
      </w:r>
      <w:r w:rsidR="007A62B3">
        <w:rPr>
          <w:rFonts w:ascii="宋体" w:eastAsia="宋体" w:hAnsi="宋体" w:hint="eastAsia"/>
          <w:b/>
          <w:bCs/>
          <w:sz w:val="24"/>
          <w:szCs w:val="24"/>
        </w:rPr>
        <w:t>/</w:t>
      </w:r>
      <w:r>
        <w:rPr>
          <w:rFonts w:ascii="宋体" w:eastAsia="宋体" w:hAnsi="宋体" w:hint="eastAsia"/>
          <w:b/>
          <w:bCs/>
          <w:sz w:val="24"/>
          <w:szCs w:val="24"/>
        </w:rPr>
        <w:t>3张</w:t>
      </w:r>
    </w:p>
    <w:p w14:paraId="53F0E7C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1.设备用途：</w:t>
      </w:r>
    </w:p>
    <w:p w14:paraId="5BF787A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1.1</w:t>
      </w:r>
      <w:r>
        <w:rPr>
          <w:rFonts w:ascii="宋体" w:eastAsia="宋体" w:hAnsi="宋体" w:hint="eastAsia"/>
          <w:sz w:val="24"/>
          <w:szCs w:val="24"/>
        </w:rPr>
        <w:tab/>
        <w:t>可供产妇分娩、接生、恢复和产后</w:t>
      </w:r>
      <w:proofErr w:type="gramStart"/>
      <w:r>
        <w:rPr>
          <w:rFonts w:ascii="宋体" w:eastAsia="宋体" w:hAnsi="宋体" w:hint="eastAsia"/>
          <w:sz w:val="24"/>
          <w:szCs w:val="24"/>
        </w:rPr>
        <w:t>康复全阶段</w:t>
      </w:r>
      <w:proofErr w:type="gramEnd"/>
      <w:r>
        <w:rPr>
          <w:rFonts w:ascii="宋体" w:eastAsia="宋体" w:hAnsi="宋体" w:hint="eastAsia"/>
          <w:sz w:val="24"/>
          <w:szCs w:val="24"/>
        </w:rPr>
        <w:t xml:space="preserve"> LDR一体化使用的电动多功能产床。</w:t>
      </w:r>
    </w:p>
    <w:p w14:paraId="421C799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1.2</w:t>
      </w:r>
      <w:r>
        <w:rPr>
          <w:rFonts w:ascii="宋体" w:eastAsia="宋体" w:hAnsi="宋体" w:hint="eastAsia"/>
          <w:sz w:val="24"/>
          <w:szCs w:val="24"/>
        </w:rPr>
        <w:tab/>
        <w:t>产床须具备：背部升降、腿部升降、床面整体升降、臀部抬起、床体倾斜等功能; 满足坐位、半卧位、坐蹲位、跪位、侧位等多种分娩体位。</w:t>
      </w:r>
    </w:p>
    <w:p w14:paraId="5970B6B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2.功能和技术参数：</w:t>
      </w:r>
    </w:p>
    <w:p w14:paraId="541DB0A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w:t>
      </w:r>
      <w:r>
        <w:rPr>
          <w:rFonts w:ascii="宋体" w:eastAsia="宋体" w:hAnsi="宋体" w:hint="eastAsia"/>
          <w:sz w:val="24"/>
          <w:szCs w:val="24"/>
        </w:rPr>
        <w:tab/>
        <w:t>床体自重≥200Kg</w:t>
      </w:r>
    </w:p>
    <w:p w14:paraId="120E659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w:t>
      </w:r>
      <w:r>
        <w:rPr>
          <w:rFonts w:ascii="宋体" w:eastAsia="宋体" w:hAnsi="宋体" w:hint="eastAsia"/>
          <w:sz w:val="24"/>
          <w:szCs w:val="24"/>
        </w:rPr>
        <w:tab/>
        <w:t>床体安全载荷≥225kg</w:t>
      </w:r>
    </w:p>
    <w:p w14:paraId="4D5BF572" w14:textId="1DD494CD"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w:t>
      </w:r>
      <w:r>
        <w:rPr>
          <w:rFonts w:ascii="宋体" w:eastAsia="宋体" w:hAnsi="宋体" w:hint="eastAsia"/>
          <w:sz w:val="24"/>
          <w:szCs w:val="24"/>
        </w:rPr>
        <w:tab/>
        <w:t>腿部床板安全载荷≥180Kg（需提供产品注册证附页，和床体实物照片证明。或提供产品注册证附页或第三方检测报告，和床体实物照片证明。）</w:t>
      </w:r>
    </w:p>
    <w:p w14:paraId="5BE3FAF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2.4</w:t>
      </w:r>
      <w:r>
        <w:rPr>
          <w:rFonts w:ascii="宋体" w:eastAsia="宋体" w:hAnsi="宋体" w:hint="eastAsia"/>
          <w:sz w:val="24"/>
          <w:szCs w:val="24"/>
        </w:rPr>
        <w:tab/>
        <w:t>床体总长度≥229cm</w:t>
      </w:r>
    </w:p>
    <w:p w14:paraId="541FCCC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2.5</w:t>
      </w:r>
      <w:r>
        <w:rPr>
          <w:rFonts w:ascii="宋体" w:eastAsia="宋体" w:hAnsi="宋体" w:hint="eastAsia"/>
          <w:sz w:val="24"/>
          <w:szCs w:val="24"/>
        </w:rPr>
        <w:tab/>
        <w:t>护栏立起时，床体最大宽度≤102cm</w:t>
      </w:r>
    </w:p>
    <w:p w14:paraId="6300534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lastRenderedPageBreak/>
        <w:t>2.6</w:t>
      </w:r>
      <w:r>
        <w:rPr>
          <w:rFonts w:ascii="宋体" w:eastAsia="宋体" w:hAnsi="宋体" w:hint="eastAsia"/>
          <w:sz w:val="24"/>
          <w:szCs w:val="24"/>
        </w:rPr>
        <w:tab/>
        <w:t>护栏收起时，床体最大宽度≤94cm</w:t>
      </w:r>
    </w:p>
    <w:p w14:paraId="1E8781D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2.7</w:t>
      </w:r>
      <w:r>
        <w:rPr>
          <w:rFonts w:ascii="宋体" w:eastAsia="宋体" w:hAnsi="宋体" w:hint="eastAsia"/>
          <w:sz w:val="24"/>
          <w:szCs w:val="24"/>
        </w:rPr>
        <w:tab/>
        <w:t>产床高度范围：最低≤48cm，最高≥86cm</w:t>
      </w:r>
    </w:p>
    <w:p w14:paraId="4F8DE888"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2.8</w:t>
      </w:r>
      <w:r>
        <w:rPr>
          <w:rFonts w:ascii="宋体" w:eastAsia="宋体" w:hAnsi="宋体" w:hint="eastAsia"/>
          <w:sz w:val="24"/>
          <w:szCs w:val="24"/>
        </w:rPr>
        <w:tab/>
      </w:r>
      <w:proofErr w:type="gramStart"/>
      <w:r>
        <w:rPr>
          <w:rFonts w:ascii="宋体" w:eastAsia="宋体" w:hAnsi="宋体" w:hint="eastAsia"/>
          <w:sz w:val="24"/>
          <w:szCs w:val="24"/>
        </w:rPr>
        <w:t>臀部床段最大高度</w:t>
      </w:r>
      <w:proofErr w:type="gramEnd"/>
      <w:r>
        <w:rPr>
          <w:rFonts w:ascii="宋体" w:eastAsia="宋体" w:hAnsi="宋体" w:hint="eastAsia"/>
          <w:sz w:val="24"/>
          <w:szCs w:val="24"/>
        </w:rPr>
        <w:t>≥99cm</w:t>
      </w:r>
    </w:p>
    <w:p w14:paraId="121E7CC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▲2.9</w:t>
      </w:r>
      <w:r>
        <w:rPr>
          <w:rFonts w:ascii="宋体" w:eastAsia="宋体" w:hAnsi="宋体" w:hint="eastAsia"/>
          <w:sz w:val="24"/>
          <w:szCs w:val="24"/>
        </w:rPr>
        <w:tab/>
        <w:t>最大头部倾斜角≥60°；最大臀部倾斜角度≥12°；最大自适应定位≥5°（需提供产品注册证附页证明）</w:t>
      </w:r>
    </w:p>
    <w:p w14:paraId="36A6A4A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▲2.10</w:t>
      </w:r>
      <w:r>
        <w:rPr>
          <w:rFonts w:ascii="宋体" w:eastAsia="宋体" w:hAnsi="宋体" w:hint="eastAsia"/>
          <w:sz w:val="24"/>
          <w:szCs w:val="24"/>
        </w:rPr>
        <w:tab/>
        <w:t>主体床垫与脚部床垫连接处具有 V 型切口（与床板所匹配）（提供实物证明照片或国家认可的检测报告）</w:t>
      </w:r>
    </w:p>
    <w:p w14:paraId="320889BE" w14:textId="7F5D46B9"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2.11主体床垫厚度≥9.</w:t>
      </w:r>
      <w:r w:rsidR="00A201B0">
        <w:rPr>
          <w:rFonts w:ascii="宋体" w:eastAsia="宋体" w:hAnsi="宋体" w:hint="eastAsia"/>
          <w:sz w:val="24"/>
          <w:szCs w:val="24"/>
        </w:rPr>
        <w:t>5</w:t>
      </w:r>
      <w:r>
        <w:rPr>
          <w:rFonts w:ascii="宋体" w:eastAsia="宋体" w:hAnsi="宋体" w:hint="eastAsia"/>
          <w:sz w:val="24"/>
          <w:szCs w:val="24"/>
        </w:rPr>
        <w:t>cm（提供产品注册证附页证明）</w:t>
      </w:r>
    </w:p>
    <w:p w14:paraId="67637465" w14:textId="386F27A3"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2.12腿部床垫厚度≤1</w:t>
      </w:r>
      <w:r w:rsidR="00A201B0">
        <w:rPr>
          <w:rFonts w:ascii="宋体" w:eastAsia="宋体" w:hAnsi="宋体" w:hint="eastAsia"/>
          <w:sz w:val="24"/>
          <w:szCs w:val="24"/>
        </w:rPr>
        <w:t>2</w:t>
      </w:r>
      <w:r>
        <w:rPr>
          <w:rFonts w:ascii="宋体" w:eastAsia="宋体" w:hAnsi="宋体" w:hint="eastAsia"/>
          <w:sz w:val="24"/>
          <w:szCs w:val="24"/>
        </w:rPr>
        <w:t>cm（提供产品注册证附页证明）</w:t>
      </w:r>
    </w:p>
    <w:p w14:paraId="46337C1D"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2.13床边护栏采用一步式阻尼释放装置，单手即可操作，完全内收于床板下方</w:t>
      </w:r>
    </w:p>
    <w:p w14:paraId="402D4B43"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2.14医护操作面板集成在护栏外侧，可</w:t>
      </w:r>
      <w:proofErr w:type="gramStart"/>
      <w:r>
        <w:rPr>
          <w:rFonts w:ascii="宋体" w:eastAsia="宋体" w:hAnsi="宋体" w:hint="eastAsia"/>
          <w:sz w:val="24"/>
          <w:szCs w:val="24"/>
        </w:rPr>
        <w:t>电动实现</w:t>
      </w:r>
      <w:proofErr w:type="gramEnd"/>
      <w:r>
        <w:rPr>
          <w:rFonts w:ascii="宋体" w:eastAsia="宋体" w:hAnsi="宋体" w:hint="eastAsia"/>
          <w:sz w:val="24"/>
          <w:szCs w:val="24"/>
        </w:rPr>
        <w:t>整体升降，背部升降，脚部床体升降等功能，非线控或脚踏操作。</w:t>
      </w:r>
    </w:p>
    <w:p w14:paraId="24AD244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2.15腿托、脚蹬、</w:t>
      </w:r>
      <w:proofErr w:type="gramStart"/>
      <w:r>
        <w:rPr>
          <w:rFonts w:ascii="宋体" w:eastAsia="宋体" w:hAnsi="宋体" w:hint="eastAsia"/>
          <w:sz w:val="24"/>
          <w:szCs w:val="24"/>
        </w:rPr>
        <w:t>接产台</w:t>
      </w:r>
      <w:proofErr w:type="gramEnd"/>
      <w:r>
        <w:rPr>
          <w:rFonts w:ascii="宋体" w:eastAsia="宋体" w:hAnsi="宋体" w:hint="eastAsia"/>
          <w:sz w:val="24"/>
          <w:szCs w:val="24"/>
        </w:rPr>
        <w:t>等附件与床为一体式设计；可从</w:t>
      </w:r>
      <w:proofErr w:type="gramStart"/>
      <w:r>
        <w:rPr>
          <w:rFonts w:ascii="宋体" w:eastAsia="宋体" w:hAnsi="宋体" w:hint="eastAsia"/>
          <w:sz w:val="24"/>
          <w:szCs w:val="24"/>
        </w:rPr>
        <w:t>待产位</w:t>
      </w:r>
      <w:proofErr w:type="gramEnd"/>
      <w:r>
        <w:rPr>
          <w:rFonts w:ascii="宋体" w:eastAsia="宋体" w:hAnsi="宋体" w:hint="eastAsia"/>
          <w:sz w:val="24"/>
          <w:szCs w:val="24"/>
        </w:rPr>
        <w:t>转换为分娩位</w:t>
      </w:r>
    </w:p>
    <w:p w14:paraId="21568B7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▲2.16</w:t>
      </w:r>
      <w:r>
        <w:rPr>
          <w:rFonts w:ascii="宋体" w:eastAsia="宋体" w:hAnsi="宋体" w:hint="eastAsia"/>
          <w:sz w:val="24"/>
          <w:szCs w:val="24"/>
        </w:rPr>
        <w:tab/>
        <w:t>床垫具有阻燃设计（需提供床垫标签照片证明）</w:t>
      </w:r>
    </w:p>
    <w:p w14:paraId="1030565B"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2.17头段床垫</w:t>
      </w:r>
      <w:proofErr w:type="gramStart"/>
      <w:r>
        <w:rPr>
          <w:rFonts w:ascii="宋体" w:eastAsia="宋体" w:hAnsi="宋体" w:hint="eastAsia"/>
          <w:sz w:val="24"/>
          <w:szCs w:val="24"/>
        </w:rPr>
        <w:t>与脚段床垫</w:t>
      </w:r>
      <w:proofErr w:type="gramEnd"/>
      <w:r>
        <w:rPr>
          <w:rFonts w:ascii="宋体" w:eastAsia="宋体" w:hAnsi="宋体" w:hint="eastAsia"/>
          <w:sz w:val="24"/>
          <w:szCs w:val="24"/>
        </w:rPr>
        <w:t>接缝处均采用热熔无缝焊接技术，防水透气防褥疮</w:t>
      </w:r>
    </w:p>
    <w:p w14:paraId="296D8E8B"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2.18自动座位倾斜功能：背部抬升时，臀部床板自动倾斜</w:t>
      </w:r>
    </w:p>
    <w:p w14:paraId="6B0227C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2.19脚蹬在 0-85°活动范围内，可以在任何位置固定；一步式单手操作</w:t>
      </w:r>
    </w:p>
    <w:p w14:paraId="4CBD3A3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▲2.20</w:t>
      </w:r>
      <w:r>
        <w:rPr>
          <w:rFonts w:ascii="宋体" w:eastAsia="宋体" w:hAnsi="宋体" w:hint="eastAsia"/>
          <w:sz w:val="24"/>
          <w:szCs w:val="24"/>
        </w:rPr>
        <w:tab/>
        <w:t>人体工程学设计，小腿托配于脚蹬下方，可翻转到脚蹬上方， 小腿</w:t>
      </w:r>
      <w:proofErr w:type="gramStart"/>
      <w:r>
        <w:rPr>
          <w:rFonts w:ascii="宋体" w:eastAsia="宋体" w:hAnsi="宋体" w:hint="eastAsia"/>
          <w:sz w:val="24"/>
          <w:szCs w:val="24"/>
        </w:rPr>
        <w:t>托角度</w:t>
      </w:r>
      <w:proofErr w:type="gramEnd"/>
      <w:r>
        <w:rPr>
          <w:rFonts w:ascii="宋体" w:eastAsia="宋体" w:hAnsi="宋体" w:hint="eastAsia"/>
          <w:sz w:val="24"/>
          <w:szCs w:val="24"/>
        </w:rPr>
        <w:t>可360°无极旋转，可由固定把手锁定位置</w:t>
      </w:r>
    </w:p>
    <w:p w14:paraId="126E1A2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▲2.21</w:t>
      </w:r>
      <w:r>
        <w:rPr>
          <w:rFonts w:ascii="宋体" w:eastAsia="宋体" w:hAnsi="宋体" w:hint="eastAsia"/>
          <w:sz w:val="24"/>
          <w:szCs w:val="24"/>
        </w:rPr>
        <w:tab/>
        <w:t>内置式分娩把手具备“U”型人体工程学设计，便于产妇各种体位分娩的支持与支撑（需提供实物照片证明）</w:t>
      </w:r>
    </w:p>
    <w:p w14:paraId="24ED43E6"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▲2.22</w:t>
      </w:r>
      <w:r>
        <w:rPr>
          <w:rFonts w:ascii="宋体" w:eastAsia="宋体" w:hAnsi="宋体" w:hint="eastAsia"/>
          <w:sz w:val="24"/>
          <w:szCs w:val="24"/>
        </w:rPr>
        <w:tab/>
        <w:t>内置式分娩把手具备防渗泡沫保护层，无需拆卸（需提供实物照片证明）</w:t>
      </w:r>
    </w:p>
    <w:p w14:paraId="3D529536" w14:textId="345248EC"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▲2.23</w:t>
      </w:r>
      <w:r>
        <w:rPr>
          <w:rFonts w:ascii="宋体" w:eastAsia="宋体" w:hAnsi="宋体" w:hint="eastAsia"/>
          <w:sz w:val="24"/>
          <w:szCs w:val="24"/>
        </w:rPr>
        <w:tab/>
        <w:t>脚部床体具有电动升降功能，升降范围至少包含0—230mm（需提供证明材料）</w:t>
      </w:r>
    </w:p>
    <w:p w14:paraId="24331D7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2.24具备一键式CPR紧急释放功能</w:t>
      </w:r>
    </w:p>
    <w:p w14:paraId="57FE712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2.25脚轮直径≥15cm，脚轮刹车为双重锁定刹车而非环形刹车</w:t>
      </w:r>
    </w:p>
    <w:p w14:paraId="574839A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2.26原厂内置可充电的容量7.0AH 备用电池，在无交流电电源情况下可电动进行各种体位调节，护栏具备备用电池指示灯，用于指示电池状态</w:t>
      </w:r>
    </w:p>
    <w:p w14:paraId="08D90DB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2.27配置自动夜灯功能</w:t>
      </w:r>
    </w:p>
    <w:p w14:paraId="09EF1E7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lastRenderedPageBreak/>
        <w:t>2.28床面下配污物盆，拆下脚部床体后冲洗会阴可接液体</w:t>
      </w:r>
    </w:p>
    <w:p w14:paraId="3570629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2.29产品使用期限≥8年</w:t>
      </w:r>
    </w:p>
    <w:p w14:paraId="33823C61"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2.30主体床垫和腿部床垫具备限位装置（</w:t>
      </w:r>
      <w:proofErr w:type="gramStart"/>
      <w:r>
        <w:rPr>
          <w:rFonts w:ascii="宋体" w:eastAsia="宋体" w:hAnsi="宋体" w:hint="eastAsia"/>
          <w:sz w:val="24"/>
          <w:szCs w:val="24"/>
        </w:rPr>
        <w:t>固定扣</w:t>
      </w:r>
      <w:proofErr w:type="gramEnd"/>
      <w:r>
        <w:rPr>
          <w:rFonts w:ascii="宋体" w:eastAsia="宋体" w:hAnsi="宋体" w:hint="eastAsia"/>
          <w:sz w:val="24"/>
          <w:szCs w:val="24"/>
        </w:rPr>
        <w:t>和四角固定插套），防止位移，提高安全性</w:t>
      </w:r>
    </w:p>
    <w:p w14:paraId="265317B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▲2.31</w:t>
      </w:r>
      <w:r>
        <w:rPr>
          <w:rFonts w:ascii="宋体" w:eastAsia="宋体" w:hAnsi="宋体" w:hint="eastAsia"/>
          <w:sz w:val="24"/>
          <w:szCs w:val="24"/>
        </w:rPr>
        <w:tab/>
        <w:t>床体不含RoHS目录中的有毒有害物质，确保产妇使用安全（需提供检测报告证明）</w:t>
      </w:r>
    </w:p>
    <w:p w14:paraId="5CC10C4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2.32床</w:t>
      </w:r>
      <w:proofErr w:type="gramStart"/>
      <w:r>
        <w:rPr>
          <w:rFonts w:ascii="宋体" w:eastAsia="宋体" w:hAnsi="宋体" w:hint="eastAsia"/>
          <w:sz w:val="24"/>
          <w:szCs w:val="24"/>
        </w:rPr>
        <w:t>体具备</w:t>
      </w:r>
      <w:proofErr w:type="gramEnd"/>
      <w:r>
        <w:rPr>
          <w:rFonts w:ascii="宋体" w:eastAsia="宋体" w:hAnsi="宋体" w:hint="eastAsia"/>
          <w:sz w:val="24"/>
          <w:szCs w:val="24"/>
        </w:rPr>
        <w:t>一键锁定功能，防止误操作，具备电源线限位</w:t>
      </w:r>
    </w:p>
    <w:p w14:paraId="750139B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2.33双侧护栏内侧内置操作按钮有背光灯，产妇在夜间或光线暗的情况下，容易识别功能操作按钮</w:t>
      </w:r>
    </w:p>
    <w:p w14:paraId="4B0F07BA"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2.34具备≥19种自由分娩体位（需提供证明材料）</w:t>
      </w:r>
    </w:p>
    <w:p w14:paraId="1AA84EE7"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2.36</w:t>
      </w:r>
      <w:proofErr w:type="gramStart"/>
      <w:r>
        <w:rPr>
          <w:rFonts w:ascii="宋体" w:eastAsia="宋体" w:hAnsi="宋体" w:hint="eastAsia"/>
          <w:sz w:val="24"/>
          <w:szCs w:val="24"/>
        </w:rPr>
        <w:t>腿部床段滑轨</w:t>
      </w:r>
      <w:proofErr w:type="gramEnd"/>
      <w:r>
        <w:rPr>
          <w:rFonts w:ascii="宋体" w:eastAsia="宋体" w:hAnsi="宋体" w:hint="eastAsia"/>
          <w:sz w:val="24"/>
          <w:szCs w:val="24"/>
        </w:rPr>
        <w:t>式内置轨道，可收放于床体下方</w:t>
      </w:r>
    </w:p>
    <w:p w14:paraId="45E7AFB6" w14:textId="06365250" w:rsidR="00FA251E"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（4）产床</w:t>
      </w:r>
      <w:r w:rsidR="007A62B3">
        <w:rPr>
          <w:rFonts w:ascii="宋体" w:eastAsia="宋体" w:hAnsi="宋体" w:hint="eastAsia"/>
          <w:b/>
          <w:bCs/>
          <w:sz w:val="24"/>
          <w:szCs w:val="24"/>
        </w:rPr>
        <w:t>/</w:t>
      </w:r>
      <w:r>
        <w:rPr>
          <w:rFonts w:ascii="宋体" w:eastAsia="宋体" w:hAnsi="宋体" w:hint="eastAsia"/>
          <w:b/>
          <w:bCs/>
          <w:sz w:val="24"/>
          <w:szCs w:val="24"/>
        </w:rPr>
        <w:t>2张</w:t>
      </w:r>
    </w:p>
    <w:p w14:paraId="644CB10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1.设备用途：</w:t>
      </w:r>
    </w:p>
    <w:p w14:paraId="6D2F760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1.1</w:t>
      </w:r>
      <w:r>
        <w:rPr>
          <w:rFonts w:ascii="宋体" w:eastAsia="宋体" w:hAnsi="宋体" w:hint="eastAsia"/>
          <w:sz w:val="24"/>
          <w:szCs w:val="24"/>
        </w:rPr>
        <w:tab/>
        <w:t>用于妇产科检查、诊治、手术、分娩时支持患者身体，提供所需体位。</w:t>
      </w:r>
    </w:p>
    <w:p w14:paraId="50D02F1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2.功能和技术参数：</w:t>
      </w:r>
    </w:p>
    <w:p w14:paraId="5DAAFD3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w:t>
      </w:r>
      <w:r>
        <w:rPr>
          <w:rFonts w:ascii="宋体" w:eastAsia="宋体" w:hAnsi="宋体" w:hint="eastAsia"/>
          <w:sz w:val="24"/>
          <w:szCs w:val="24"/>
        </w:rPr>
        <w:tab/>
        <w:t>尺寸：长≥1900mm，宽≥600mm，高650-900mm</w:t>
      </w:r>
    </w:p>
    <w:p w14:paraId="03BFFC00"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2.2</w:t>
      </w:r>
      <w:r>
        <w:rPr>
          <w:rFonts w:ascii="宋体" w:eastAsia="宋体" w:hAnsi="宋体" w:hint="eastAsia"/>
          <w:sz w:val="24"/>
          <w:szCs w:val="24"/>
        </w:rPr>
        <w:tab/>
        <w:t>背板上折≥50°，背板下折≥20°</w:t>
      </w:r>
    </w:p>
    <w:p w14:paraId="77332C24"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2.3</w:t>
      </w:r>
      <w:r>
        <w:rPr>
          <w:rFonts w:ascii="宋体" w:eastAsia="宋体" w:hAnsi="宋体" w:hint="eastAsia"/>
          <w:sz w:val="24"/>
          <w:szCs w:val="24"/>
        </w:rPr>
        <w:tab/>
        <w:t>座板上折≥35°，座板下折≥20°</w:t>
      </w:r>
    </w:p>
    <w:p w14:paraId="01315E5D"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2.4</w:t>
      </w:r>
      <w:r>
        <w:rPr>
          <w:rFonts w:ascii="宋体" w:eastAsia="宋体" w:hAnsi="宋体" w:hint="eastAsia"/>
          <w:sz w:val="24"/>
          <w:szCs w:val="24"/>
        </w:rPr>
        <w:tab/>
        <w:t>整床</w:t>
      </w:r>
      <w:proofErr w:type="gramStart"/>
      <w:r>
        <w:rPr>
          <w:rFonts w:ascii="宋体" w:eastAsia="宋体" w:hAnsi="宋体" w:hint="eastAsia"/>
          <w:sz w:val="24"/>
          <w:szCs w:val="24"/>
        </w:rPr>
        <w:t>由主床和桌型腿床两</w:t>
      </w:r>
      <w:proofErr w:type="gramEnd"/>
      <w:r>
        <w:rPr>
          <w:rFonts w:ascii="宋体" w:eastAsia="宋体" w:hAnsi="宋体" w:hint="eastAsia"/>
          <w:sz w:val="24"/>
          <w:szCs w:val="24"/>
        </w:rPr>
        <w:t>部分组成，</w:t>
      </w:r>
      <w:proofErr w:type="gramStart"/>
      <w:r>
        <w:rPr>
          <w:rFonts w:ascii="宋体" w:eastAsia="宋体" w:hAnsi="宋体" w:hint="eastAsia"/>
          <w:sz w:val="24"/>
          <w:szCs w:val="24"/>
        </w:rPr>
        <w:t>主床与桌型腿床</w:t>
      </w:r>
      <w:proofErr w:type="gramEnd"/>
      <w:r>
        <w:rPr>
          <w:rFonts w:ascii="宋体" w:eastAsia="宋体" w:hAnsi="宋体" w:hint="eastAsia"/>
          <w:sz w:val="24"/>
          <w:szCs w:val="24"/>
        </w:rPr>
        <w:t>可连为一体，亦可分离。</w:t>
      </w:r>
    </w:p>
    <w:p w14:paraId="5DFDBDD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2.5</w:t>
      </w:r>
      <w:r>
        <w:rPr>
          <w:rFonts w:ascii="宋体" w:eastAsia="宋体" w:hAnsi="宋体" w:hint="eastAsia"/>
          <w:sz w:val="24"/>
          <w:szCs w:val="24"/>
        </w:rPr>
        <w:tab/>
      </w:r>
      <w:proofErr w:type="gramStart"/>
      <w:r>
        <w:rPr>
          <w:rFonts w:ascii="宋体" w:eastAsia="宋体" w:hAnsi="宋体" w:hint="eastAsia"/>
          <w:sz w:val="24"/>
          <w:szCs w:val="24"/>
        </w:rPr>
        <w:t>主床采用</w:t>
      </w:r>
      <w:proofErr w:type="gramEnd"/>
      <w:r>
        <w:rPr>
          <w:rFonts w:ascii="宋体" w:eastAsia="宋体" w:hAnsi="宋体" w:hint="eastAsia"/>
          <w:sz w:val="24"/>
          <w:szCs w:val="24"/>
        </w:rPr>
        <w:t>脚踏油泵液压升降，</w:t>
      </w:r>
      <w:proofErr w:type="gramStart"/>
      <w:r>
        <w:rPr>
          <w:rFonts w:ascii="宋体" w:eastAsia="宋体" w:hAnsi="宋体" w:hint="eastAsia"/>
          <w:sz w:val="24"/>
          <w:szCs w:val="24"/>
        </w:rPr>
        <w:t>桌型腿床采用</w:t>
      </w:r>
      <w:proofErr w:type="gramEnd"/>
      <w:r>
        <w:rPr>
          <w:rFonts w:ascii="宋体" w:eastAsia="宋体" w:hAnsi="宋体" w:hint="eastAsia"/>
          <w:sz w:val="24"/>
          <w:szCs w:val="24"/>
        </w:rPr>
        <w:t>丝杆升降，手轮操纵。背板折转、座板折转由手轮操纵。</w:t>
      </w:r>
    </w:p>
    <w:p w14:paraId="6A69F4AB"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2.6</w:t>
      </w:r>
      <w:r>
        <w:rPr>
          <w:rFonts w:ascii="宋体" w:eastAsia="宋体" w:hAnsi="宋体" w:hint="eastAsia"/>
          <w:sz w:val="24"/>
          <w:szCs w:val="24"/>
        </w:rPr>
        <w:tab/>
        <w:t>台面采用优质碳钢制成，表面喷涂白色粉末；床架部分采用优质中板焊接制作，表面喷涂黑色粉末，其余主要零部件进行环保型化学镀处理。</w:t>
      </w:r>
    </w:p>
    <w:p w14:paraId="7DDC358F"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2.7</w:t>
      </w:r>
      <w:r>
        <w:rPr>
          <w:rFonts w:ascii="宋体" w:eastAsia="宋体" w:hAnsi="宋体" w:hint="eastAsia"/>
          <w:sz w:val="24"/>
          <w:szCs w:val="24"/>
        </w:rPr>
        <w:tab/>
        <w:t>油泵筒体采用优质无缝钢管；油泵内外罩、底</w:t>
      </w:r>
      <w:proofErr w:type="gramStart"/>
      <w:r>
        <w:rPr>
          <w:rFonts w:ascii="宋体" w:eastAsia="宋体" w:hAnsi="宋体" w:hint="eastAsia"/>
          <w:sz w:val="24"/>
          <w:szCs w:val="24"/>
        </w:rPr>
        <w:t>脚罩均采用</w:t>
      </w:r>
      <w:proofErr w:type="gramEnd"/>
      <w:r>
        <w:rPr>
          <w:rFonts w:ascii="宋体" w:eastAsia="宋体" w:hAnsi="宋体" w:hint="eastAsia"/>
          <w:sz w:val="24"/>
          <w:szCs w:val="24"/>
        </w:rPr>
        <w:t>抗指纹不锈钢板制成。</w:t>
      </w:r>
    </w:p>
    <w:p w14:paraId="03FFAF4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2.8</w:t>
      </w:r>
      <w:r>
        <w:rPr>
          <w:rFonts w:ascii="宋体" w:eastAsia="宋体" w:hAnsi="宋体" w:hint="eastAsia"/>
          <w:sz w:val="24"/>
          <w:szCs w:val="24"/>
        </w:rPr>
        <w:tab/>
        <w:t>侧置式油泵踏脚；落地踏脚确保床体定位可靠、移动灵活。</w:t>
      </w:r>
    </w:p>
    <w:p w14:paraId="02F4FCA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2.9</w:t>
      </w:r>
      <w:r>
        <w:rPr>
          <w:rFonts w:ascii="宋体" w:eastAsia="宋体" w:hAnsi="宋体" w:hint="eastAsia"/>
          <w:sz w:val="24"/>
          <w:szCs w:val="24"/>
        </w:rPr>
        <w:tab/>
        <w:t>外表紧固件采用不锈钢标准件；外表主要零部件均采用环保型化学镀。</w:t>
      </w:r>
    </w:p>
    <w:p w14:paraId="0B8D9127" w14:textId="2468540B"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2.10</w:t>
      </w:r>
      <w:r w:rsidR="00A201B0" w:rsidRPr="00A201B0">
        <w:rPr>
          <w:rFonts w:ascii="宋体" w:eastAsia="宋体" w:hAnsi="宋体"/>
          <w:sz w:val="24"/>
          <w:szCs w:val="24"/>
        </w:rPr>
        <w:t>床垫采用高泡海绵外包PU革；附件垫采用软质人造革包覆，</w:t>
      </w:r>
      <w:proofErr w:type="gramStart"/>
      <w:r w:rsidR="00A201B0" w:rsidRPr="00A201B0">
        <w:rPr>
          <w:rFonts w:ascii="宋体" w:eastAsia="宋体" w:hAnsi="宋体"/>
          <w:sz w:val="24"/>
          <w:szCs w:val="24"/>
        </w:rPr>
        <w:t>均耐磨损</w:t>
      </w:r>
      <w:proofErr w:type="gramEnd"/>
      <w:r w:rsidR="00A201B0" w:rsidRPr="00A201B0">
        <w:rPr>
          <w:rFonts w:ascii="宋体" w:eastAsia="宋体" w:hAnsi="宋体"/>
          <w:sz w:val="24"/>
          <w:szCs w:val="24"/>
        </w:rPr>
        <w:t>抗老化，可使用消毒液或紫外线消毒</w:t>
      </w:r>
      <w:r>
        <w:rPr>
          <w:rFonts w:ascii="宋体" w:eastAsia="宋体" w:hAnsi="宋体" w:hint="eastAsia"/>
          <w:sz w:val="24"/>
          <w:szCs w:val="24"/>
        </w:rPr>
        <w:t>。</w:t>
      </w:r>
    </w:p>
    <w:p w14:paraId="74791478" w14:textId="77777777" w:rsidR="00FA251E"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lastRenderedPageBreak/>
        <w:t>四、配置要求</w:t>
      </w:r>
    </w:p>
    <w:tbl>
      <w:tblPr>
        <w:tblStyle w:val="ab"/>
        <w:tblW w:w="8782" w:type="dxa"/>
        <w:jc w:val="center"/>
        <w:tblLook w:val="04A0" w:firstRow="1" w:lastRow="0" w:firstColumn="1" w:lastColumn="0" w:noHBand="0" w:noVBand="1"/>
      </w:tblPr>
      <w:tblGrid>
        <w:gridCol w:w="1346"/>
        <w:gridCol w:w="1912"/>
        <w:gridCol w:w="1415"/>
        <w:gridCol w:w="4109"/>
      </w:tblGrid>
      <w:tr w:rsidR="00FA251E" w14:paraId="6C10A4B1" w14:textId="77777777">
        <w:trPr>
          <w:jc w:val="center"/>
        </w:trPr>
        <w:tc>
          <w:tcPr>
            <w:tcW w:w="1346" w:type="dxa"/>
            <w:vAlign w:val="center"/>
          </w:tcPr>
          <w:p w14:paraId="64133993" w14:textId="77777777" w:rsidR="00FA251E" w:rsidRDefault="00000000">
            <w:pPr>
              <w:jc w:val="center"/>
              <w:rPr>
                <w:rFonts w:ascii="宋体" w:eastAsia="宋体" w:hAnsi="宋体" w:cs="Times New Roman" w:hint="eastAsia"/>
                <w:sz w:val="24"/>
                <w:szCs w:val="24"/>
              </w:rPr>
            </w:pPr>
            <w:r>
              <w:rPr>
                <w:rFonts w:ascii="宋体" w:eastAsia="宋体" w:hAnsi="宋体" w:hint="eastAsia"/>
                <w:sz w:val="24"/>
                <w:szCs w:val="24"/>
                <w14:ligatures w14:val="none"/>
              </w:rPr>
              <w:t>序号</w:t>
            </w:r>
          </w:p>
        </w:tc>
        <w:tc>
          <w:tcPr>
            <w:tcW w:w="1912" w:type="dxa"/>
            <w:vAlign w:val="center"/>
          </w:tcPr>
          <w:p w14:paraId="5094B184" w14:textId="77777777" w:rsidR="00FA251E" w:rsidRDefault="00000000">
            <w:pPr>
              <w:jc w:val="center"/>
              <w:rPr>
                <w:rFonts w:ascii="宋体" w:eastAsia="宋体" w:hAnsi="宋体" w:cs="Times New Roman" w:hint="eastAsia"/>
                <w:sz w:val="24"/>
                <w:szCs w:val="24"/>
              </w:rPr>
            </w:pPr>
            <w:r>
              <w:rPr>
                <w:rFonts w:ascii="宋体" w:eastAsia="宋体" w:hAnsi="宋体" w:hint="eastAsia"/>
                <w:sz w:val="24"/>
                <w:szCs w:val="24"/>
                <w14:ligatures w14:val="none"/>
              </w:rPr>
              <w:t>货物名称</w:t>
            </w:r>
          </w:p>
        </w:tc>
        <w:tc>
          <w:tcPr>
            <w:tcW w:w="1415" w:type="dxa"/>
            <w:vAlign w:val="center"/>
          </w:tcPr>
          <w:p w14:paraId="736AEB1E" w14:textId="77777777" w:rsidR="00FA251E" w:rsidRDefault="00000000">
            <w:pPr>
              <w:jc w:val="center"/>
              <w:rPr>
                <w:rFonts w:ascii="宋体" w:eastAsia="宋体" w:hAnsi="宋体" w:cs="Times New Roman" w:hint="eastAsia"/>
                <w:sz w:val="24"/>
                <w:szCs w:val="24"/>
              </w:rPr>
            </w:pPr>
            <w:r>
              <w:rPr>
                <w:rFonts w:ascii="宋体" w:eastAsia="宋体" w:hAnsi="宋体" w:hint="eastAsia"/>
                <w:sz w:val="24"/>
                <w:szCs w:val="24"/>
                <w14:ligatures w14:val="none"/>
              </w:rPr>
              <w:t>数量</w:t>
            </w:r>
          </w:p>
        </w:tc>
        <w:tc>
          <w:tcPr>
            <w:tcW w:w="4109" w:type="dxa"/>
            <w:shd w:val="clear" w:color="auto" w:fill="auto"/>
          </w:tcPr>
          <w:p w14:paraId="67CAD9C1" w14:textId="77777777" w:rsidR="00FA251E" w:rsidRDefault="00000000">
            <w:pPr>
              <w:jc w:val="center"/>
              <w:rPr>
                <w:rFonts w:ascii="宋体" w:eastAsia="宋体" w:hAnsi="宋体" w:cs="Times New Roman" w:hint="eastAsia"/>
                <w:sz w:val="24"/>
                <w:szCs w:val="24"/>
              </w:rPr>
            </w:pPr>
            <w:r>
              <w:rPr>
                <w:rFonts w:ascii="宋体" w:eastAsia="宋体" w:hAnsi="宋体" w:hint="eastAsia"/>
                <w:sz w:val="24"/>
                <w:szCs w:val="24"/>
                <w14:ligatures w14:val="none"/>
              </w:rPr>
              <w:t>配置明细（单套配置）</w:t>
            </w:r>
          </w:p>
        </w:tc>
      </w:tr>
      <w:tr w:rsidR="00FA251E" w14:paraId="313AC999" w14:textId="77777777">
        <w:trPr>
          <w:trHeight w:val="1208"/>
          <w:jc w:val="center"/>
        </w:trPr>
        <w:tc>
          <w:tcPr>
            <w:tcW w:w="1346" w:type="dxa"/>
            <w:vAlign w:val="center"/>
          </w:tcPr>
          <w:p w14:paraId="558B0380"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1</w:t>
            </w:r>
          </w:p>
        </w:tc>
        <w:tc>
          <w:tcPr>
            <w:tcW w:w="1912" w:type="dxa"/>
            <w:vAlign w:val="center"/>
          </w:tcPr>
          <w:p w14:paraId="5112203D" w14:textId="77777777" w:rsidR="00FA251E" w:rsidRDefault="00000000">
            <w:pPr>
              <w:jc w:val="center"/>
              <w:rPr>
                <w:rFonts w:ascii="宋体" w:eastAsia="宋体" w:hAnsi="宋体" w:cs="Times New Roman" w:hint="eastAsia"/>
                <w:sz w:val="24"/>
                <w:szCs w:val="24"/>
              </w:rPr>
            </w:pPr>
            <w:proofErr w:type="gramStart"/>
            <w:r>
              <w:rPr>
                <w:rFonts w:ascii="宋体" w:eastAsia="宋体" w:hAnsi="宋体" w:cs="Times New Roman" w:hint="eastAsia"/>
                <w:sz w:val="24"/>
                <w:szCs w:val="24"/>
              </w:rPr>
              <w:t>婴儿床车</w:t>
            </w:r>
            <w:proofErr w:type="gramEnd"/>
          </w:p>
        </w:tc>
        <w:tc>
          <w:tcPr>
            <w:tcW w:w="1415" w:type="dxa"/>
            <w:vAlign w:val="center"/>
          </w:tcPr>
          <w:p w14:paraId="3F6B9CBA"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25个</w:t>
            </w:r>
          </w:p>
        </w:tc>
        <w:tc>
          <w:tcPr>
            <w:tcW w:w="4109" w:type="dxa"/>
            <w:shd w:val="clear" w:color="auto" w:fill="auto"/>
          </w:tcPr>
          <w:p w14:paraId="1E6859DF" w14:textId="77777777" w:rsidR="00FA251E" w:rsidRDefault="00000000">
            <w:pPr>
              <w:numPr>
                <w:ilvl w:val="0"/>
                <w:numId w:val="2"/>
              </w:numPr>
              <w:jc w:val="left"/>
              <w:rPr>
                <w:rFonts w:ascii="宋体" w:eastAsia="宋体" w:hAnsi="宋体" w:cs="Times New Roman" w:hint="eastAsia"/>
                <w:sz w:val="24"/>
                <w:szCs w:val="24"/>
              </w:rPr>
            </w:pPr>
            <w:r>
              <w:rPr>
                <w:rFonts w:ascii="宋体" w:eastAsia="宋体" w:hAnsi="宋体" w:cs="Times New Roman" w:hint="eastAsia"/>
                <w:sz w:val="24"/>
                <w:szCs w:val="24"/>
              </w:rPr>
              <w:t>床体1台</w:t>
            </w:r>
          </w:p>
          <w:p w14:paraId="244C92BC" w14:textId="77777777" w:rsidR="00FA251E" w:rsidRDefault="00000000">
            <w:pPr>
              <w:numPr>
                <w:ilvl w:val="0"/>
                <w:numId w:val="2"/>
              </w:numPr>
              <w:jc w:val="left"/>
              <w:rPr>
                <w:rFonts w:ascii="宋体" w:eastAsia="宋体" w:hAnsi="宋体" w:cs="Times New Roman" w:hint="eastAsia"/>
                <w:sz w:val="24"/>
                <w:szCs w:val="24"/>
              </w:rPr>
            </w:pPr>
            <w:r>
              <w:rPr>
                <w:rFonts w:ascii="宋体" w:eastAsia="宋体" w:hAnsi="宋体" w:cs="Times New Roman" w:hint="eastAsia"/>
                <w:sz w:val="24"/>
                <w:szCs w:val="24"/>
              </w:rPr>
              <w:t>床垫1张</w:t>
            </w:r>
          </w:p>
          <w:p w14:paraId="28A5FE28" w14:textId="77777777" w:rsidR="00FA251E" w:rsidRDefault="00000000">
            <w:pPr>
              <w:numPr>
                <w:ilvl w:val="0"/>
                <w:numId w:val="2"/>
              </w:numPr>
              <w:jc w:val="left"/>
              <w:rPr>
                <w:rFonts w:ascii="宋体" w:eastAsia="宋体" w:hAnsi="宋体" w:cs="Times New Roman" w:hint="eastAsia"/>
                <w:sz w:val="24"/>
                <w:szCs w:val="24"/>
              </w:rPr>
            </w:pPr>
            <w:r>
              <w:rPr>
                <w:rFonts w:ascii="宋体" w:eastAsia="宋体" w:hAnsi="宋体" w:cs="Times New Roman" w:hint="eastAsia"/>
                <w:sz w:val="24"/>
                <w:szCs w:val="24"/>
              </w:rPr>
              <w:t>带刹车双面脚轮4只</w:t>
            </w:r>
          </w:p>
          <w:p w14:paraId="0313FF6E" w14:textId="77777777" w:rsidR="00FA251E" w:rsidRDefault="00000000">
            <w:pPr>
              <w:numPr>
                <w:ilvl w:val="0"/>
                <w:numId w:val="2"/>
              </w:numPr>
              <w:jc w:val="left"/>
              <w:rPr>
                <w:rFonts w:ascii="宋体" w:eastAsia="宋体" w:hAnsi="宋体" w:cs="Times New Roman" w:hint="eastAsia"/>
                <w:sz w:val="24"/>
                <w:szCs w:val="24"/>
              </w:rPr>
            </w:pPr>
            <w:r>
              <w:rPr>
                <w:rFonts w:ascii="宋体" w:eastAsia="宋体" w:hAnsi="宋体" w:cs="Times New Roman" w:hint="eastAsia"/>
                <w:sz w:val="24"/>
                <w:szCs w:val="24"/>
              </w:rPr>
              <w:t>网篮1只</w:t>
            </w:r>
          </w:p>
        </w:tc>
      </w:tr>
      <w:tr w:rsidR="00FA251E" w14:paraId="18583B93" w14:textId="77777777">
        <w:trPr>
          <w:trHeight w:val="2416"/>
          <w:jc w:val="center"/>
        </w:trPr>
        <w:tc>
          <w:tcPr>
            <w:tcW w:w="1346" w:type="dxa"/>
            <w:shd w:val="clear" w:color="auto" w:fill="auto"/>
            <w:vAlign w:val="center"/>
          </w:tcPr>
          <w:p w14:paraId="3754B39F"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2</w:t>
            </w:r>
          </w:p>
        </w:tc>
        <w:tc>
          <w:tcPr>
            <w:tcW w:w="1912" w:type="dxa"/>
            <w:shd w:val="clear" w:color="auto" w:fill="auto"/>
            <w:vAlign w:val="center"/>
          </w:tcPr>
          <w:p w14:paraId="477BBEB7"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手术室专用床</w:t>
            </w:r>
          </w:p>
        </w:tc>
        <w:tc>
          <w:tcPr>
            <w:tcW w:w="1415" w:type="dxa"/>
            <w:shd w:val="clear" w:color="auto" w:fill="auto"/>
            <w:vAlign w:val="center"/>
          </w:tcPr>
          <w:p w14:paraId="71505828"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2张</w:t>
            </w:r>
          </w:p>
        </w:tc>
        <w:tc>
          <w:tcPr>
            <w:tcW w:w="4109" w:type="dxa"/>
            <w:shd w:val="clear" w:color="auto" w:fill="auto"/>
          </w:tcPr>
          <w:p w14:paraId="3252E307" w14:textId="77777777" w:rsidR="00FA251E" w:rsidRDefault="00000000">
            <w:pPr>
              <w:numPr>
                <w:ilvl w:val="0"/>
                <w:numId w:val="3"/>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主床1台</w:t>
            </w:r>
            <w:proofErr w:type="gramEnd"/>
          </w:p>
          <w:p w14:paraId="30DC5DFC" w14:textId="77777777" w:rsidR="00FA251E" w:rsidRDefault="00000000">
            <w:pPr>
              <w:numPr>
                <w:ilvl w:val="0"/>
                <w:numId w:val="3"/>
              </w:numPr>
              <w:jc w:val="left"/>
              <w:rPr>
                <w:rFonts w:ascii="宋体" w:eastAsia="宋体" w:hAnsi="宋体" w:cs="Times New Roman" w:hint="eastAsia"/>
                <w:sz w:val="24"/>
                <w:szCs w:val="24"/>
              </w:rPr>
            </w:pPr>
            <w:r>
              <w:rPr>
                <w:rFonts w:ascii="宋体" w:eastAsia="宋体" w:hAnsi="宋体" w:cs="Times New Roman" w:hint="eastAsia"/>
                <w:sz w:val="24"/>
                <w:szCs w:val="24"/>
              </w:rPr>
              <w:t>床垫1套</w:t>
            </w:r>
          </w:p>
          <w:p w14:paraId="110E493E" w14:textId="77777777" w:rsidR="00FA251E" w:rsidRDefault="00000000">
            <w:pPr>
              <w:numPr>
                <w:ilvl w:val="0"/>
                <w:numId w:val="3"/>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搁臂架</w:t>
            </w:r>
            <w:proofErr w:type="gramEnd"/>
            <w:r>
              <w:rPr>
                <w:rFonts w:ascii="宋体" w:eastAsia="宋体" w:hAnsi="宋体" w:cs="Times New Roman" w:hint="eastAsia"/>
                <w:sz w:val="24"/>
                <w:szCs w:val="24"/>
              </w:rPr>
              <w:t>2件</w:t>
            </w:r>
          </w:p>
          <w:p w14:paraId="6C1C87F1" w14:textId="77777777" w:rsidR="00FA251E" w:rsidRDefault="00000000">
            <w:pPr>
              <w:numPr>
                <w:ilvl w:val="0"/>
                <w:numId w:val="3"/>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支肩</w:t>
            </w:r>
            <w:proofErr w:type="gramEnd"/>
            <w:r>
              <w:rPr>
                <w:rFonts w:ascii="宋体" w:eastAsia="宋体" w:hAnsi="宋体" w:cs="Times New Roman" w:hint="eastAsia"/>
                <w:sz w:val="24"/>
                <w:szCs w:val="24"/>
              </w:rPr>
              <w:t>/身架2件</w:t>
            </w:r>
          </w:p>
          <w:p w14:paraId="1D982024" w14:textId="77777777" w:rsidR="00FA251E" w:rsidRDefault="00000000">
            <w:pPr>
              <w:numPr>
                <w:ilvl w:val="0"/>
                <w:numId w:val="3"/>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托腿架</w:t>
            </w:r>
            <w:proofErr w:type="gramEnd"/>
            <w:r>
              <w:rPr>
                <w:rFonts w:ascii="宋体" w:eastAsia="宋体" w:hAnsi="宋体" w:cs="Times New Roman" w:hint="eastAsia"/>
                <w:sz w:val="24"/>
                <w:szCs w:val="24"/>
              </w:rPr>
              <w:t>2件</w:t>
            </w:r>
          </w:p>
          <w:p w14:paraId="7015B4A8" w14:textId="77777777" w:rsidR="00FA251E" w:rsidRDefault="00000000">
            <w:pPr>
              <w:numPr>
                <w:ilvl w:val="0"/>
                <w:numId w:val="3"/>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麻醉屏架1付</w:t>
            </w:r>
            <w:proofErr w:type="gramEnd"/>
          </w:p>
          <w:p w14:paraId="0BC077FC" w14:textId="77777777" w:rsidR="00FA251E" w:rsidRDefault="00000000">
            <w:pPr>
              <w:numPr>
                <w:ilvl w:val="0"/>
                <w:numId w:val="3"/>
              </w:numPr>
              <w:jc w:val="left"/>
              <w:rPr>
                <w:rFonts w:ascii="宋体" w:eastAsia="宋体" w:hAnsi="宋体" w:cs="Times New Roman" w:hint="eastAsia"/>
                <w:sz w:val="24"/>
                <w:szCs w:val="24"/>
              </w:rPr>
            </w:pPr>
            <w:r>
              <w:rPr>
                <w:rFonts w:ascii="宋体" w:eastAsia="宋体" w:hAnsi="宋体" w:cs="Times New Roman" w:hint="eastAsia"/>
                <w:sz w:val="24"/>
                <w:szCs w:val="24"/>
              </w:rPr>
              <w:t>手控器1只</w:t>
            </w:r>
          </w:p>
          <w:p w14:paraId="71C7C833" w14:textId="77777777" w:rsidR="00FA251E" w:rsidRDefault="00000000">
            <w:pPr>
              <w:numPr>
                <w:ilvl w:val="0"/>
                <w:numId w:val="3"/>
              </w:numPr>
              <w:jc w:val="left"/>
              <w:rPr>
                <w:rFonts w:ascii="宋体" w:eastAsia="宋体" w:hAnsi="宋体" w:cs="Times New Roman" w:hint="eastAsia"/>
                <w:sz w:val="24"/>
                <w:szCs w:val="24"/>
              </w:rPr>
            </w:pPr>
            <w:r>
              <w:rPr>
                <w:rFonts w:ascii="宋体" w:eastAsia="宋体" w:hAnsi="宋体" w:cs="Times New Roman" w:hint="eastAsia"/>
                <w:sz w:val="24"/>
                <w:szCs w:val="24"/>
              </w:rPr>
              <w:t>电源线1根</w:t>
            </w:r>
          </w:p>
        </w:tc>
      </w:tr>
      <w:tr w:rsidR="00FA251E" w14:paraId="1AF7479A" w14:textId="77777777">
        <w:trPr>
          <w:trHeight w:val="2114"/>
          <w:jc w:val="center"/>
        </w:trPr>
        <w:tc>
          <w:tcPr>
            <w:tcW w:w="1346" w:type="dxa"/>
            <w:shd w:val="clear" w:color="auto" w:fill="auto"/>
            <w:vAlign w:val="center"/>
          </w:tcPr>
          <w:p w14:paraId="0BF23160"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3</w:t>
            </w:r>
          </w:p>
        </w:tc>
        <w:tc>
          <w:tcPr>
            <w:tcW w:w="1912" w:type="dxa"/>
            <w:shd w:val="clear" w:color="auto" w:fill="auto"/>
            <w:vAlign w:val="center"/>
          </w:tcPr>
          <w:p w14:paraId="655CE17A"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多功能产床</w:t>
            </w:r>
          </w:p>
        </w:tc>
        <w:tc>
          <w:tcPr>
            <w:tcW w:w="1415" w:type="dxa"/>
            <w:shd w:val="clear" w:color="auto" w:fill="auto"/>
            <w:vAlign w:val="center"/>
          </w:tcPr>
          <w:p w14:paraId="3742E89A"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3张</w:t>
            </w:r>
          </w:p>
        </w:tc>
        <w:tc>
          <w:tcPr>
            <w:tcW w:w="4109" w:type="dxa"/>
            <w:shd w:val="clear" w:color="auto" w:fill="auto"/>
          </w:tcPr>
          <w:p w14:paraId="6A4FAB8F"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r w:rsidRPr="00A201B0">
              <w:rPr>
                <w:rFonts w:ascii="宋体" w:eastAsia="宋体" w:hAnsi="宋体" w:cs="Times New Roman"/>
                <w:sz w:val="24"/>
                <w:szCs w:val="24"/>
              </w:rPr>
              <w:t>多功能产床床体1台</w:t>
            </w:r>
          </w:p>
          <w:p w14:paraId="0D757687"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r w:rsidRPr="00A201B0">
              <w:rPr>
                <w:rFonts w:ascii="宋体" w:eastAsia="宋体" w:hAnsi="宋体" w:cs="Times New Roman"/>
                <w:sz w:val="24"/>
                <w:szCs w:val="24"/>
              </w:rPr>
              <w:t>吹塑床头板1件</w:t>
            </w:r>
          </w:p>
          <w:p w14:paraId="6E50C9E5"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r w:rsidRPr="00A201B0">
              <w:rPr>
                <w:rFonts w:ascii="宋体" w:eastAsia="宋体" w:hAnsi="宋体" w:cs="Times New Roman"/>
                <w:sz w:val="24"/>
                <w:szCs w:val="24"/>
              </w:rPr>
              <w:t>非开放式阻尼护栏1对</w:t>
            </w:r>
          </w:p>
          <w:p w14:paraId="2C5E4084"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r w:rsidRPr="00A201B0">
              <w:rPr>
                <w:rFonts w:ascii="宋体" w:eastAsia="宋体" w:hAnsi="宋体" w:cs="Times New Roman"/>
                <w:sz w:val="24"/>
                <w:szCs w:val="24"/>
              </w:rPr>
              <w:t>脚蹬1对</w:t>
            </w:r>
          </w:p>
          <w:p w14:paraId="36DDD834"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proofErr w:type="gramStart"/>
            <w:r w:rsidRPr="00A201B0">
              <w:rPr>
                <w:rFonts w:ascii="宋体" w:eastAsia="宋体" w:hAnsi="宋体" w:cs="Times New Roman"/>
                <w:sz w:val="24"/>
                <w:szCs w:val="24"/>
              </w:rPr>
              <w:t>脚托1对</w:t>
            </w:r>
            <w:proofErr w:type="gramEnd"/>
          </w:p>
          <w:p w14:paraId="77BC0AF8" w14:textId="77777777" w:rsidR="00A201B0" w:rsidRPr="00A201B0" w:rsidRDefault="00A201B0" w:rsidP="00A201B0">
            <w:pPr>
              <w:numPr>
                <w:ilvl w:val="0"/>
                <w:numId w:val="4"/>
              </w:numPr>
              <w:tabs>
                <w:tab w:val="num" w:pos="720"/>
              </w:tabs>
              <w:jc w:val="left"/>
              <w:rPr>
                <w:rFonts w:ascii="宋体" w:eastAsia="宋体" w:hAnsi="宋体" w:cs="Times New Roman" w:hint="eastAsia"/>
                <w:sz w:val="24"/>
                <w:szCs w:val="24"/>
              </w:rPr>
            </w:pPr>
            <w:r w:rsidRPr="00A201B0">
              <w:rPr>
                <w:rFonts w:ascii="宋体" w:eastAsia="宋体" w:hAnsi="宋体" w:cs="Times New Roman"/>
                <w:sz w:val="24"/>
                <w:szCs w:val="24"/>
              </w:rPr>
              <w:t>污物盆1件</w:t>
            </w:r>
          </w:p>
          <w:p w14:paraId="1C813F15" w14:textId="52DBC2A2" w:rsidR="00FA251E" w:rsidRPr="00A201B0" w:rsidRDefault="00A201B0" w:rsidP="00A201B0">
            <w:pPr>
              <w:numPr>
                <w:ilvl w:val="0"/>
                <w:numId w:val="4"/>
              </w:numPr>
              <w:jc w:val="left"/>
              <w:rPr>
                <w:rFonts w:ascii="宋体" w:eastAsia="宋体" w:hAnsi="宋体" w:cs="Times New Roman" w:hint="eastAsia"/>
                <w:sz w:val="24"/>
                <w:szCs w:val="24"/>
              </w:rPr>
            </w:pPr>
            <w:r w:rsidRPr="00A201B0">
              <w:rPr>
                <w:rFonts w:ascii="宋体" w:eastAsia="宋体" w:hAnsi="宋体" w:cs="Times New Roman"/>
                <w:sz w:val="24"/>
                <w:szCs w:val="24"/>
              </w:rPr>
              <w:t>热熔无缝焊接床垫1套</w:t>
            </w:r>
          </w:p>
        </w:tc>
      </w:tr>
      <w:tr w:rsidR="00FA251E" w14:paraId="7800D988" w14:textId="77777777">
        <w:trPr>
          <w:trHeight w:val="2728"/>
          <w:jc w:val="center"/>
        </w:trPr>
        <w:tc>
          <w:tcPr>
            <w:tcW w:w="1346" w:type="dxa"/>
            <w:shd w:val="clear" w:color="auto" w:fill="auto"/>
            <w:vAlign w:val="center"/>
          </w:tcPr>
          <w:p w14:paraId="1B828C6E"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4</w:t>
            </w:r>
          </w:p>
        </w:tc>
        <w:tc>
          <w:tcPr>
            <w:tcW w:w="1912" w:type="dxa"/>
            <w:shd w:val="clear" w:color="auto" w:fill="auto"/>
            <w:vAlign w:val="center"/>
          </w:tcPr>
          <w:p w14:paraId="7A521540"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产床</w:t>
            </w:r>
          </w:p>
        </w:tc>
        <w:tc>
          <w:tcPr>
            <w:tcW w:w="1415" w:type="dxa"/>
            <w:shd w:val="clear" w:color="auto" w:fill="auto"/>
            <w:vAlign w:val="center"/>
          </w:tcPr>
          <w:p w14:paraId="3A06286B" w14:textId="77777777" w:rsidR="00FA251E" w:rsidRDefault="00000000">
            <w:pPr>
              <w:jc w:val="center"/>
              <w:rPr>
                <w:rFonts w:ascii="宋体" w:eastAsia="宋体" w:hAnsi="宋体" w:cs="Times New Roman" w:hint="eastAsia"/>
                <w:sz w:val="24"/>
                <w:szCs w:val="24"/>
              </w:rPr>
            </w:pPr>
            <w:r>
              <w:rPr>
                <w:rFonts w:ascii="宋体" w:eastAsia="宋体" w:hAnsi="宋体" w:cs="Times New Roman" w:hint="eastAsia"/>
                <w:sz w:val="24"/>
                <w:szCs w:val="24"/>
              </w:rPr>
              <w:t>2张</w:t>
            </w:r>
          </w:p>
        </w:tc>
        <w:tc>
          <w:tcPr>
            <w:tcW w:w="4109" w:type="dxa"/>
            <w:shd w:val="clear" w:color="auto" w:fill="auto"/>
          </w:tcPr>
          <w:p w14:paraId="19496791" w14:textId="77777777" w:rsidR="00FA251E" w:rsidRDefault="00000000">
            <w:pPr>
              <w:numPr>
                <w:ilvl w:val="0"/>
                <w:numId w:val="5"/>
              </w:numPr>
              <w:jc w:val="left"/>
              <w:rPr>
                <w:rFonts w:ascii="宋体" w:eastAsia="宋体" w:hAnsi="宋体" w:cs="Times New Roman" w:hint="eastAsia"/>
                <w:sz w:val="24"/>
                <w:szCs w:val="24"/>
              </w:rPr>
            </w:pPr>
            <w:r>
              <w:rPr>
                <w:rFonts w:ascii="宋体" w:eastAsia="宋体" w:hAnsi="宋体" w:cs="Times New Roman" w:hint="eastAsia"/>
                <w:sz w:val="24"/>
                <w:szCs w:val="24"/>
              </w:rPr>
              <w:t>主床（含床垫）1台</w:t>
            </w:r>
          </w:p>
          <w:p w14:paraId="3016DF39" w14:textId="77777777" w:rsidR="00FA251E" w:rsidRDefault="00000000">
            <w:pPr>
              <w:numPr>
                <w:ilvl w:val="0"/>
                <w:numId w:val="5"/>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桌型腿床</w:t>
            </w:r>
            <w:proofErr w:type="gramEnd"/>
            <w:r>
              <w:rPr>
                <w:rFonts w:ascii="宋体" w:eastAsia="宋体" w:hAnsi="宋体" w:cs="Times New Roman" w:hint="eastAsia"/>
                <w:sz w:val="24"/>
                <w:szCs w:val="24"/>
              </w:rPr>
              <w:t>1台</w:t>
            </w:r>
          </w:p>
          <w:p w14:paraId="787E545C" w14:textId="77777777" w:rsidR="00FA251E" w:rsidRDefault="00000000">
            <w:pPr>
              <w:numPr>
                <w:ilvl w:val="0"/>
                <w:numId w:val="5"/>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麻醉屏架1付</w:t>
            </w:r>
            <w:proofErr w:type="gramEnd"/>
          </w:p>
          <w:p w14:paraId="217758A4" w14:textId="77777777" w:rsidR="00FA251E" w:rsidRDefault="00000000">
            <w:pPr>
              <w:numPr>
                <w:ilvl w:val="0"/>
                <w:numId w:val="5"/>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搁臂架</w:t>
            </w:r>
            <w:proofErr w:type="gramEnd"/>
            <w:r>
              <w:rPr>
                <w:rFonts w:ascii="宋体" w:eastAsia="宋体" w:hAnsi="宋体" w:cs="Times New Roman" w:hint="eastAsia"/>
                <w:sz w:val="24"/>
                <w:szCs w:val="24"/>
              </w:rPr>
              <w:t>2件</w:t>
            </w:r>
          </w:p>
          <w:p w14:paraId="7A9051EF" w14:textId="77777777" w:rsidR="00FA251E" w:rsidRDefault="00000000">
            <w:pPr>
              <w:numPr>
                <w:ilvl w:val="0"/>
                <w:numId w:val="5"/>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支肩架</w:t>
            </w:r>
            <w:proofErr w:type="gramEnd"/>
            <w:r>
              <w:rPr>
                <w:rFonts w:ascii="宋体" w:eastAsia="宋体" w:hAnsi="宋体" w:cs="Times New Roman" w:hint="eastAsia"/>
                <w:sz w:val="24"/>
                <w:szCs w:val="24"/>
              </w:rPr>
              <w:t>2件</w:t>
            </w:r>
          </w:p>
          <w:p w14:paraId="0DA42D2C" w14:textId="77777777" w:rsidR="00FA251E" w:rsidRDefault="00000000">
            <w:pPr>
              <w:numPr>
                <w:ilvl w:val="0"/>
                <w:numId w:val="5"/>
              </w:numPr>
              <w:jc w:val="left"/>
              <w:rPr>
                <w:rFonts w:ascii="宋体" w:eastAsia="宋体" w:hAnsi="宋体" w:cs="Times New Roman" w:hint="eastAsia"/>
                <w:sz w:val="24"/>
                <w:szCs w:val="24"/>
              </w:rPr>
            </w:pPr>
            <w:r>
              <w:rPr>
                <w:rFonts w:ascii="宋体" w:eastAsia="宋体" w:hAnsi="宋体" w:cs="Times New Roman" w:hint="eastAsia"/>
                <w:sz w:val="24"/>
                <w:szCs w:val="24"/>
              </w:rPr>
              <w:t>拉手架2件</w:t>
            </w:r>
          </w:p>
          <w:p w14:paraId="6E65A176" w14:textId="77777777" w:rsidR="00FA251E" w:rsidRDefault="00000000">
            <w:pPr>
              <w:numPr>
                <w:ilvl w:val="0"/>
                <w:numId w:val="5"/>
              </w:numPr>
              <w:jc w:val="left"/>
              <w:rPr>
                <w:rFonts w:ascii="宋体" w:eastAsia="宋体" w:hAnsi="宋体" w:cs="Times New Roman" w:hint="eastAsia"/>
                <w:sz w:val="24"/>
                <w:szCs w:val="24"/>
              </w:rPr>
            </w:pPr>
            <w:proofErr w:type="gramStart"/>
            <w:r>
              <w:rPr>
                <w:rFonts w:ascii="宋体" w:eastAsia="宋体" w:hAnsi="宋体" w:cs="Times New Roman" w:hint="eastAsia"/>
                <w:sz w:val="24"/>
                <w:szCs w:val="24"/>
              </w:rPr>
              <w:t>托腿架</w:t>
            </w:r>
            <w:proofErr w:type="gramEnd"/>
            <w:r>
              <w:rPr>
                <w:rFonts w:ascii="宋体" w:eastAsia="宋体" w:hAnsi="宋体" w:cs="Times New Roman" w:hint="eastAsia"/>
                <w:sz w:val="24"/>
                <w:szCs w:val="24"/>
              </w:rPr>
              <w:t>2件</w:t>
            </w:r>
          </w:p>
          <w:p w14:paraId="4BF019B6" w14:textId="77777777" w:rsidR="00FA251E" w:rsidRDefault="00000000">
            <w:pPr>
              <w:numPr>
                <w:ilvl w:val="0"/>
                <w:numId w:val="5"/>
              </w:numPr>
              <w:jc w:val="left"/>
              <w:rPr>
                <w:rFonts w:ascii="宋体" w:eastAsia="宋体" w:hAnsi="宋体" w:cs="Times New Roman" w:hint="eastAsia"/>
                <w:sz w:val="24"/>
                <w:szCs w:val="24"/>
              </w:rPr>
            </w:pPr>
            <w:r>
              <w:rPr>
                <w:rFonts w:ascii="宋体" w:eastAsia="宋体" w:hAnsi="宋体" w:cs="Times New Roman" w:hint="eastAsia"/>
                <w:sz w:val="24"/>
                <w:szCs w:val="24"/>
              </w:rPr>
              <w:t>蹬足板2件</w:t>
            </w:r>
          </w:p>
          <w:p w14:paraId="5517400B" w14:textId="77777777" w:rsidR="00FA251E" w:rsidRDefault="00000000">
            <w:pPr>
              <w:numPr>
                <w:ilvl w:val="0"/>
                <w:numId w:val="5"/>
              </w:numPr>
              <w:jc w:val="left"/>
              <w:rPr>
                <w:rFonts w:ascii="宋体" w:eastAsia="宋体" w:hAnsi="宋体" w:cs="Times New Roman" w:hint="eastAsia"/>
                <w:sz w:val="24"/>
                <w:szCs w:val="24"/>
              </w:rPr>
            </w:pPr>
            <w:r>
              <w:rPr>
                <w:rFonts w:ascii="宋体" w:eastAsia="宋体" w:hAnsi="宋体" w:cs="Times New Roman" w:hint="eastAsia"/>
                <w:sz w:val="24"/>
                <w:szCs w:val="24"/>
              </w:rPr>
              <w:t>不锈钢污物盆1只</w:t>
            </w:r>
          </w:p>
        </w:tc>
      </w:tr>
    </w:tbl>
    <w:p w14:paraId="53A63A0E" w14:textId="77777777" w:rsidR="00FA251E" w:rsidRDefault="00FA251E">
      <w:pPr>
        <w:pStyle w:val="ad"/>
        <w:spacing w:line="360" w:lineRule="auto"/>
        <w:ind w:firstLineChars="0" w:firstLine="0"/>
        <w:rPr>
          <w:rFonts w:ascii="宋体" w:eastAsia="宋体" w:hAnsi="宋体" w:hint="eastAsia"/>
          <w:sz w:val="24"/>
          <w:szCs w:val="24"/>
        </w:rPr>
      </w:pPr>
    </w:p>
    <w:p w14:paraId="2B0E0A79"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4B48033"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2BA6FFD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40B2AB3C" w14:textId="77777777" w:rsidR="00FA251E" w:rsidRDefault="00000000">
      <w:pPr>
        <w:pStyle w:val="ad"/>
        <w:numPr>
          <w:ilvl w:val="0"/>
          <w:numId w:val="6"/>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响应时间：2小时内响应</w:t>
      </w:r>
    </w:p>
    <w:p w14:paraId="215FF07E" w14:textId="77777777" w:rsidR="00FA251E" w:rsidRPr="00E36CCC" w:rsidRDefault="00000000">
      <w:pPr>
        <w:pStyle w:val="ad"/>
        <w:numPr>
          <w:ilvl w:val="0"/>
          <w:numId w:val="6"/>
        </w:numPr>
        <w:adjustRightInd w:val="0"/>
        <w:snapToGrid w:val="0"/>
        <w:spacing w:line="360" w:lineRule="auto"/>
        <w:ind w:firstLineChars="0"/>
        <w:rPr>
          <w:rFonts w:ascii="宋体" w:eastAsia="宋体" w:hAnsi="宋体" w:hint="eastAsia"/>
          <w:sz w:val="24"/>
          <w:szCs w:val="24"/>
        </w:rPr>
      </w:pPr>
      <w:r w:rsidRPr="00E36CCC">
        <w:rPr>
          <w:rFonts w:ascii="宋体" w:eastAsia="宋体" w:hAnsi="宋体" w:hint="eastAsia"/>
          <w:sz w:val="24"/>
          <w:szCs w:val="24"/>
        </w:rPr>
        <w:t>保修年限：多功能产床≥3年；婴儿床车、手术室专用床、产床≥5年</w:t>
      </w:r>
    </w:p>
    <w:p w14:paraId="7899E77D" w14:textId="77777777" w:rsidR="00FA251E" w:rsidRDefault="00000000">
      <w:pPr>
        <w:pStyle w:val="ad"/>
        <w:numPr>
          <w:ilvl w:val="0"/>
          <w:numId w:val="6"/>
        </w:numPr>
        <w:adjustRightInd w:val="0"/>
        <w:snapToGrid w:val="0"/>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与价格：质保期后，维保费用以双方最终认定价格为准，原则上不超过设备总价的5%。以双方最终认定价格为准，且采购人有权更换服务方。</w:t>
      </w:r>
    </w:p>
    <w:p w14:paraId="43529ED2" w14:textId="77777777" w:rsidR="00FA251E" w:rsidRDefault="00000000">
      <w:pPr>
        <w:pStyle w:val="ad"/>
        <w:numPr>
          <w:ilvl w:val="0"/>
          <w:numId w:val="6"/>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备品备件供货价格：不得超过市场价格的50%。投标时需填写上述价格，出</w:t>
      </w:r>
      <w:r>
        <w:rPr>
          <w:rFonts w:ascii="宋体" w:eastAsia="宋体" w:hAnsi="宋体" w:hint="eastAsia"/>
          <w:sz w:val="24"/>
          <w:szCs w:val="24"/>
        </w:rPr>
        <w:lastRenderedPageBreak/>
        <w:t>质保期后，上述产品供货价格以双方最终认定价格为准，且采购人有权更换供货方。</w:t>
      </w:r>
    </w:p>
    <w:p w14:paraId="4A462262"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7FA1F977"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03EC51B4"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产品升级服务要求：提供终身免费升级</w:t>
      </w:r>
    </w:p>
    <w:p w14:paraId="1C072974"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安装调试：免费</w:t>
      </w:r>
      <w:r>
        <w:rPr>
          <w:rFonts w:ascii="宋体" w:eastAsia="宋体" w:hAnsi="宋体"/>
          <w:sz w:val="24"/>
          <w:szCs w:val="24"/>
        </w:rPr>
        <w:t>安装调试</w:t>
      </w:r>
    </w:p>
    <w:p w14:paraId="59CE106B"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提供技术援助：现场技术支持</w:t>
      </w:r>
    </w:p>
    <w:p w14:paraId="5158CB70"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培训：上门培训</w:t>
      </w:r>
    </w:p>
    <w:p w14:paraId="5681571C" w14:textId="77777777" w:rsidR="00FA251E" w:rsidRDefault="00000000">
      <w:pPr>
        <w:pStyle w:val="ad"/>
        <w:numPr>
          <w:ilvl w:val="0"/>
          <w:numId w:val="7"/>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厂商及科室人员现场验收</w:t>
      </w:r>
    </w:p>
    <w:p w14:paraId="3AF7BBB1" w14:textId="77777777" w:rsidR="00FA251E"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4CE84C11"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06BB0F0E" w14:textId="77777777" w:rsidR="00FA251E"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513D4E9F" w14:textId="77777777" w:rsidR="00FA251E"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p w14:paraId="37FE0EFE" w14:textId="77777777" w:rsidR="00FA251E" w:rsidRDefault="00FA251E">
      <w:pPr>
        <w:widowControl/>
        <w:jc w:val="left"/>
        <w:rPr>
          <w:rFonts w:ascii="宋体" w:eastAsia="宋体" w:hAnsi="宋体" w:hint="eastAsia"/>
          <w:sz w:val="24"/>
          <w:szCs w:val="24"/>
        </w:rPr>
      </w:pPr>
    </w:p>
    <w:sectPr w:rsidR="00FA2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F19A" w14:textId="77777777" w:rsidR="005F666B" w:rsidRDefault="005F666B" w:rsidP="00A201B0">
      <w:pPr>
        <w:rPr>
          <w:rFonts w:hint="eastAsia"/>
        </w:rPr>
      </w:pPr>
      <w:r>
        <w:separator/>
      </w:r>
    </w:p>
  </w:endnote>
  <w:endnote w:type="continuationSeparator" w:id="0">
    <w:p w14:paraId="44A71E41" w14:textId="77777777" w:rsidR="005F666B" w:rsidRDefault="005F666B" w:rsidP="00A201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C61C7" w14:textId="77777777" w:rsidR="005F666B" w:rsidRDefault="005F666B" w:rsidP="00A201B0">
      <w:pPr>
        <w:rPr>
          <w:rFonts w:hint="eastAsia"/>
        </w:rPr>
      </w:pPr>
      <w:r>
        <w:separator/>
      </w:r>
    </w:p>
  </w:footnote>
  <w:footnote w:type="continuationSeparator" w:id="0">
    <w:p w14:paraId="60187F81" w14:textId="77777777" w:rsidR="005F666B" w:rsidRDefault="005F666B" w:rsidP="00A201B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E1725F"/>
    <w:multiLevelType w:val="singleLevel"/>
    <w:tmpl w:val="A7E1725F"/>
    <w:lvl w:ilvl="0">
      <w:start w:val="3"/>
      <w:numFmt w:val="chineseCounting"/>
      <w:suff w:val="nothing"/>
      <w:lvlText w:val="%1、"/>
      <w:lvlJc w:val="left"/>
      <w:rPr>
        <w:rFonts w:hint="eastAsia"/>
      </w:rPr>
    </w:lvl>
  </w:abstractNum>
  <w:abstractNum w:abstractNumId="1" w15:restartNumberingAfterBreak="0">
    <w:nsid w:val="B46AF17B"/>
    <w:multiLevelType w:val="singleLevel"/>
    <w:tmpl w:val="B46AF17B"/>
    <w:lvl w:ilvl="0">
      <w:start w:val="1"/>
      <w:numFmt w:val="decimal"/>
      <w:suff w:val="space"/>
      <w:lvlText w:val="%1."/>
      <w:lvlJc w:val="left"/>
    </w:lvl>
  </w:abstractNum>
  <w:abstractNum w:abstractNumId="2" w15:restartNumberingAfterBreak="0">
    <w:nsid w:val="CA3A5275"/>
    <w:multiLevelType w:val="singleLevel"/>
    <w:tmpl w:val="CA3A5275"/>
    <w:lvl w:ilvl="0">
      <w:start w:val="1"/>
      <w:numFmt w:val="decimal"/>
      <w:suff w:val="space"/>
      <w:lvlText w:val="%1."/>
      <w:lvlJc w:val="left"/>
    </w:lvl>
  </w:abstractNum>
  <w:abstractNum w:abstractNumId="3"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072C319"/>
    <w:multiLevelType w:val="singleLevel"/>
    <w:tmpl w:val="5072C319"/>
    <w:lvl w:ilvl="0">
      <w:start w:val="1"/>
      <w:numFmt w:val="decimal"/>
      <w:suff w:val="space"/>
      <w:lvlText w:val="%1."/>
      <w:lvlJc w:val="left"/>
    </w:lvl>
  </w:abstractNum>
  <w:abstractNum w:abstractNumId="5" w15:restartNumberingAfterBreak="0">
    <w:nsid w:val="57B2041A"/>
    <w:multiLevelType w:val="hybridMultilevel"/>
    <w:tmpl w:val="108C1EF6"/>
    <w:lvl w:ilvl="0" w:tplc="2766BDEA">
      <w:start w:val="1"/>
      <w:numFmt w:val="decimal"/>
      <w:lvlText w:val="%1."/>
      <w:lvlJc w:val="left"/>
      <w:pPr>
        <w:ind w:left="720" w:hanging="360"/>
      </w:pPr>
    </w:lvl>
    <w:lvl w:ilvl="1" w:tplc="49A0F320">
      <w:start w:val="1"/>
      <w:numFmt w:val="decimal"/>
      <w:lvlText w:val="%2."/>
      <w:lvlJc w:val="left"/>
      <w:pPr>
        <w:ind w:left="720" w:hanging="360"/>
      </w:pPr>
    </w:lvl>
    <w:lvl w:ilvl="2" w:tplc="C69C08BC">
      <w:start w:val="1"/>
      <w:numFmt w:val="decimal"/>
      <w:lvlText w:val="%3."/>
      <w:lvlJc w:val="left"/>
      <w:pPr>
        <w:ind w:left="720" w:hanging="360"/>
      </w:pPr>
    </w:lvl>
    <w:lvl w:ilvl="3" w:tplc="61FA26F4">
      <w:start w:val="1"/>
      <w:numFmt w:val="decimal"/>
      <w:lvlText w:val="%4."/>
      <w:lvlJc w:val="left"/>
      <w:pPr>
        <w:ind w:left="720" w:hanging="360"/>
      </w:pPr>
    </w:lvl>
    <w:lvl w:ilvl="4" w:tplc="AC9A074E">
      <w:start w:val="1"/>
      <w:numFmt w:val="decimal"/>
      <w:lvlText w:val="%5."/>
      <w:lvlJc w:val="left"/>
      <w:pPr>
        <w:ind w:left="720" w:hanging="360"/>
      </w:pPr>
    </w:lvl>
    <w:lvl w:ilvl="5" w:tplc="B11E4A38">
      <w:start w:val="1"/>
      <w:numFmt w:val="decimal"/>
      <w:lvlText w:val="%6."/>
      <w:lvlJc w:val="left"/>
      <w:pPr>
        <w:ind w:left="720" w:hanging="360"/>
      </w:pPr>
    </w:lvl>
    <w:lvl w:ilvl="6" w:tplc="CB1A4D0E">
      <w:start w:val="1"/>
      <w:numFmt w:val="decimal"/>
      <w:lvlText w:val="%7."/>
      <w:lvlJc w:val="left"/>
      <w:pPr>
        <w:ind w:left="720" w:hanging="360"/>
      </w:pPr>
    </w:lvl>
    <w:lvl w:ilvl="7" w:tplc="9BE2C836">
      <w:start w:val="1"/>
      <w:numFmt w:val="decimal"/>
      <w:lvlText w:val="%8."/>
      <w:lvlJc w:val="left"/>
      <w:pPr>
        <w:ind w:left="720" w:hanging="360"/>
      </w:pPr>
    </w:lvl>
    <w:lvl w:ilvl="8" w:tplc="390E4D6C">
      <w:start w:val="1"/>
      <w:numFmt w:val="decimal"/>
      <w:lvlText w:val="%9."/>
      <w:lvlJc w:val="left"/>
      <w:pPr>
        <w:ind w:left="720" w:hanging="360"/>
      </w:pPr>
    </w:lvl>
  </w:abstractNum>
  <w:abstractNum w:abstractNumId="6" w15:restartNumberingAfterBreak="0">
    <w:nsid w:val="58FE3CC0"/>
    <w:multiLevelType w:val="singleLevel"/>
    <w:tmpl w:val="58FE3CC0"/>
    <w:lvl w:ilvl="0">
      <w:start w:val="1"/>
      <w:numFmt w:val="decimal"/>
      <w:suff w:val="space"/>
      <w:lvlText w:val="%1."/>
      <w:lvlJc w:val="left"/>
    </w:lvl>
  </w:abstractNum>
  <w:abstractNum w:abstractNumId="7" w15:restartNumberingAfterBreak="0">
    <w:nsid w:val="64590959"/>
    <w:multiLevelType w:val="multilevel"/>
    <w:tmpl w:val="91E8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F484C58"/>
    <w:multiLevelType w:val="multilevel"/>
    <w:tmpl w:val="7F484C58"/>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43538348">
    <w:abstractNumId w:val="0"/>
  </w:num>
  <w:num w:numId="2" w16cid:durableId="1335651263">
    <w:abstractNumId w:val="4"/>
  </w:num>
  <w:num w:numId="3" w16cid:durableId="980422909">
    <w:abstractNumId w:val="2"/>
  </w:num>
  <w:num w:numId="4" w16cid:durableId="840000634">
    <w:abstractNumId w:val="6"/>
  </w:num>
  <w:num w:numId="5" w16cid:durableId="1459371354">
    <w:abstractNumId w:val="1"/>
  </w:num>
  <w:num w:numId="6" w16cid:durableId="1498963876">
    <w:abstractNumId w:val="3"/>
  </w:num>
  <w:num w:numId="7" w16cid:durableId="913009485">
    <w:abstractNumId w:val="8"/>
  </w:num>
  <w:num w:numId="8" w16cid:durableId="1104575329">
    <w:abstractNumId w:val="5"/>
  </w:num>
  <w:num w:numId="9" w16cid:durableId="1718698676">
    <w:abstractNumId w:val="7"/>
  </w:num>
  <w:num w:numId="10" w16cid:durableId="1834445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BFDE7136"/>
    <w:rsid w:val="000252CD"/>
    <w:rsid w:val="00035ABF"/>
    <w:rsid w:val="00035DA8"/>
    <w:rsid w:val="00045E59"/>
    <w:rsid w:val="00057994"/>
    <w:rsid w:val="00071A84"/>
    <w:rsid w:val="00097F81"/>
    <w:rsid w:val="000A0456"/>
    <w:rsid w:val="000D6094"/>
    <w:rsid w:val="000D755C"/>
    <w:rsid w:val="000E5129"/>
    <w:rsid w:val="000F1190"/>
    <w:rsid w:val="001000B8"/>
    <w:rsid w:val="00107E9C"/>
    <w:rsid w:val="00175CAF"/>
    <w:rsid w:val="00195F96"/>
    <w:rsid w:val="001A4920"/>
    <w:rsid w:val="001A610D"/>
    <w:rsid w:val="001B36A5"/>
    <w:rsid w:val="001D0B73"/>
    <w:rsid w:val="001D7091"/>
    <w:rsid w:val="00213B04"/>
    <w:rsid w:val="00224035"/>
    <w:rsid w:val="00262388"/>
    <w:rsid w:val="002B33CC"/>
    <w:rsid w:val="00314D8E"/>
    <w:rsid w:val="0035026E"/>
    <w:rsid w:val="00372F3C"/>
    <w:rsid w:val="00393CB8"/>
    <w:rsid w:val="003A3A6C"/>
    <w:rsid w:val="003D5E14"/>
    <w:rsid w:val="003E5F04"/>
    <w:rsid w:val="003E7495"/>
    <w:rsid w:val="00410A04"/>
    <w:rsid w:val="00416ED1"/>
    <w:rsid w:val="00421315"/>
    <w:rsid w:val="0042136B"/>
    <w:rsid w:val="004534E6"/>
    <w:rsid w:val="004B562C"/>
    <w:rsid w:val="004F0448"/>
    <w:rsid w:val="004F35BF"/>
    <w:rsid w:val="00522968"/>
    <w:rsid w:val="005301C8"/>
    <w:rsid w:val="00543E7A"/>
    <w:rsid w:val="005910AC"/>
    <w:rsid w:val="005A0EA3"/>
    <w:rsid w:val="005A2758"/>
    <w:rsid w:val="005C54D7"/>
    <w:rsid w:val="005D3DD4"/>
    <w:rsid w:val="005E5EF9"/>
    <w:rsid w:val="005F00D5"/>
    <w:rsid w:val="005F205B"/>
    <w:rsid w:val="005F666B"/>
    <w:rsid w:val="00643523"/>
    <w:rsid w:val="00646F4D"/>
    <w:rsid w:val="00670C74"/>
    <w:rsid w:val="0068425D"/>
    <w:rsid w:val="006B53E1"/>
    <w:rsid w:val="00721731"/>
    <w:rsid w:val="007553A5"/>
    <w:rsid w:val="007A62B3"/>
    <w:rsid w:val="007B58A6"/>
    <w:rsid w:val="007C779D"/>
    <w:rsid w:val="007E5339"/>
    <w:rsid w:val="007F6336"/>
    <w:rsid w:val="00872EA5"/>
    <w:rsid w:val="00883879"/>
    <w:rsid w:val="00891B6B"/>
    <w:rsid w:val="008946F4"/>
    <w:rsid w:val="0089499E"/>
    <w:rsid w:val="008A03AD"/>
    <w:rsid w:val="008A0F04"/>
    <w:rsid w:val="008C75B1"/>
    <w:rsid w:val="008D2A24"/>
    <w:rsid w:val="008E4F13"/>
    <w:rsid w:val="0094387C"/>
    <w:rsid w:val="0095230B"/>
    <w:rsid w:val="00971953"/>
    <w:rsid w:val="00975F2C"/>
    <w:rsid w:val="00987175"/>
    <w:rsid w:val="009A519E"/>
    <w:rsid w:val="009E05D4"/>
    <w:rsid w:val="009F29C3"/>
    <w:rsid w:val="00A05CBB"/>
    <w:rsid w:val="00A11703"/>
    <w:rsid w:val="00A175AC"/>
    <w:rsid w:val="00A17FAF"/>
    <w:rsid w:val="00A201B0"/>
    <w:rsid w:val="00A56BD6"/>
    <w:rsid w:val="00AA0F20"/>
    <w:rsid w:val="00AA123C"/>
    <w:rsid w:val="00AC272F"/>
    <w:rsid w:val="00AC624B"/>
    <w:rsid w:val="00AC7EF7"/>
    <w:rsid w:val="00B12AED"/>
    <w:rsid w:val="00B23874"/>
    <w:rsid w:val="00B545C6"/>
    <w:rsid w:val="00B60372"/>
    <w:rsid w:val="00B62B13"/>
    <w:rsid w:val="00B952B9"/>
    <w:rsid w:val="00B95D7D"/>
    <w:rsid w:val="00BA3A88"/>
    <w:rsid w:val="00BB23A8"/>
    <w:rsid w:val="00BB3195"/>
    <w:rsid w:val="00BD07D7"/>
    <w:rsid w:val="00BD323D"/>
    <w:rsid w:val="00BE13B8"/>
    <w:rsid w:val="00C222E8"/>
    <w:rsid w:val="00C2710E"/>
    <w:rsid w:val="00C556C8"/>
    <w:rsid w:val="00CA363B"/>
    <w:rsid w:val="00D54499"/>
    <w:rsid w:val="00D6277D"/>
    <w:rsid w:val="00D90559"/>
    <w:rsid w:val="00DC30BE"/>
    <w:rsid w:val="00DC40CE"/>
    <w:rsid w:val="00DE624D"/>
    <w:rsid w:val="00DF500D"/>
    <w:rsid w:val="00E36CCC"/>
    <w:rsid w:val="00E7478D"/>
    <w:rsid w:val="00E909A6"/>
    <w:rsid w:val="00EB0C98"/>
    <w:rsid w:val="00EE1A30"/>
    <w:rsid w:val="00EF2BF4"/>
    <w:rsid w:val="00F411BD"/>
    <w:rsid w:val="00F44F9A"/>
    <w:rsid w:val="00F805C2"/>
    <w:rsid w:val="00F90F4D"/>
    <w:rsid w:val="00F96FA2"/>
    <w:rsid w:val="00FA251E"/>
    <w:rsid w:val="00FA38D0"/>
    <w:rsid w:val="00FC13EE"/>
    <w:rsid w:val="00FC5053"/>
    <w:rsid w:val="00FF5DF4"/>
    <w:rsid w:val="06AF40C9"/>
    <w:rsid w:val="0FA0749D"/>
    <w:rsid w:val="22843039"/>
    <w:rsid w:val="32FD6CEC"/>
    <w:rsid w:val="37AB071E"/>
    <w:rsid w:val="59B95834"/>
    <w:rsid w:val="654677D3"/>
    <w:rsid w:val="7D2C1E7C"/>
    <w:rsid w:val="7D2D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49445"/>
  <w15:docId w15:val="{32083795-8D14-4E07-B4C6-5F9E9A68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qFormat/>
    <w:rPr>
      <w:kern w:val="2"/>
      <w:sz w:val="21"/>
      <w:szCs w:val="22"/>
      <w14:ligatures w14:val="standardContextual"/>
    </w:rPr>
  </w:style>
  <w:style w:type="character" w:customStyle="1" w:styleId="aa">
    <w:name w:val="批注主题 字符"/>
    <w:basedOn w:val="a4"/>
    <w:link w:val="a9"/>
    <w:uiPriority w:val="99"/>
    <w:semiHidden/>
    <w:qFormat/>
    <w:rPr>
      <w:rFonts w:ascii="宋体" w:eastAsia="宋体" w:hAnsi="宋体"/>
      <w:b/>
      <w:bCs/>
      <w:sz w:val="24"/>
      <w:szCs w:val="24"/>
      <w14:ligatures w14: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2">
    <w:name w:val="修订2"/>
    <w:hidden/>
    <w:uiPriority w:val="99"/>
    <w:unhideWhenUsed/>
    <w:qFormat/>
    <w:rPr>
      <w:kern w:val="2"/>
      <w:sz w:val="21"/>
      <w:szCs w:val="22"/>
      <w14:ligatures w14:val="standardContextual"/>
    </w:rPr>
  </w:style>
  <w:style w:type="paragraph" w:styleId="ae">
    <w:name w:val="Revision"/>
    <w:hidden/>
    <w:uiPriority w:val="99"/>
    <w:unhideWhenUsed/>
    <w:rsid w:val="00E7478D"/>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97803">
      <w:bodyDiv w:val="1"/>
      <w:marLeft w:val="0"/>
      <w:marRight w:val="0"/>
      <w:marTop w:val="0"/>
      <w:marBottom w:val="0"/>
      <w:divBdr>
        <w:top w:val="none" w:sz="0" w:space="0" w:color="auto"/>
        <w:left w:val="none" w:sz="0" w:space="0" w:color="auto"/>
        <w:bottom w:val="none" w:sz="0" w:space="0" w:color="auto"/>
        <w:right w:val="none" w:sz="0" w:space="0" w:color="auto"/>
      </w:divBdr>
    </w:div>
    <w:div w:id="102540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638</Words>
  <Characters>3640</Characters>
  <Application>Microsoft Office Word</Application>
  <DocSecurity>0</DocSecurity>
  <Lines>30</Lines>
  <Paragraphs>8</Paragraphs>
  <ScaleCrop>false</ScaleCrop>
  <Company>Baxter Healthcare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133</cp:revision>
  <dcterms:created xsi:type="dcterms:W3CDTF">2025-03-04T14:38:00Z</dcterms:created>
  <dcterms:modified xsi:type="dcterms:W3CDTF">2025-05-21T05:03:00Z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eyJoZGlkIjoiMzUyYzI2MzI0ZWY2OWQ4YTgwZmY1MmE5YTM4ODUyNzgiLCJ1c2VySWQiOiI2ODUwNjU1ODIifQ==</vt:lpwstr>
  </property>
  <property fmtid="{D5CDD505-2E9C-101B-9397-08002B2CF9AE}" pid="3" name="KSOProductBuildVer">
    <vt:lpwstr>2052-6.5.2.8766</vt:lpwstr>
  </property>
  <property fmtid="{D5CDD505-2E9C-101B-9397-08002B2CF9AE}" pid="4" name="ICV">
    <vt:lpwstr>53F1299A842C43639590FC9928BE332D_13</vt:lpwstr>
  </property>
</Properties>
</file>