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70364C">
        <w:rPr>
          <w:rFonts w:ascii="黑体" w:eastAsia="黑体" w:hAnsi="宋体" w:hint="eastAsia"/>
          <w:b/>
          <w:sz w:val="36"/>
          <w:szCs w:val="36"/>
          <w:u w:val="single"/>
        </w:rPr>
        <w:t xml:space="preserve">   </w:t>
      </w:r>
      <w:r w:rsidR="00B928BE">
        <w:rPr>
          <w:rFonts w:ascii="黑体" w:eastAsia="黑体" w:hAnsi="宋体" w:hint="eastAsia"/>
          <w:b/>
          <w:sz w:val="36"/>
          <w:szCs w:val="36"/>
          <w:u w:val="single"/>
        </w:rPr>
        <w:t>BJGC250494</w:t>
      </w:r>
      <w:r>
        <w:rPr>
          <w:rFonts w:ascii="黑体" w:eastAsia="黑体" w:hAnsi="宋体" w:hint="eastAsia"/>
          <w:b/>
          <w:sz w:val="36"/>
          <w:szCs w:val="36"/>
          <w:u w:val="single"/>
        </w:rPr>
        <w:t xml:space="preserve">  </w:t>
      </w:r>
    </w:p>
    <w:p w:rsidR="00356F07" w:rsidRDefault="00356F07" w:rsidP="00773C06">
      <w:pPr>
        <w:tabs>
          <w:tab w:val="left" w:pos="1470"/>
          <w:tab w:val="center" w:pos="4677"/>
        </w:tabs>
        <w:spacing w:line="360" w:lineRule="auto"/>
        <w:ind w:leftChars="600" w:left="3790" w:hangingChars="700" w:hanging="2530"/>
        <w:rPr>
          <w:rFonts w:ascii="黑体" w:eastAsia="黑体" w:hAnsi="宋体" w:cs="宋体"/>
          <w:b/>
          <w:sz w:val="28"/>
          <w:szCs w:val="28"/>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B928BE">
        <w:rPr>
          <w:rFonts w:ascii="黑体" w:eastAsia="黑体" w:hAnsi="宋体" w:hint="eastAsia"/>
          <w:b/>
          <w:sz w:val="36"/>
          <w:szCs w:val="36"/>
          <w:u w:val="single"/>
        </w:rPr>
        <w:t>5号楼超声</w:t>
      </w:r>
      <w:proofErr w:type="gramStart"/>
      <w:r w:rsidR="00B928BE">
        <w:rPr>
          <w:rFonts w:ascii="黑体" w:eastAsia="黑体" w:hAnsi="宋体" w:hint="eastAsia"/>
          <w:b/>
          <w:sz w:val="36"/>
          <w:szCs w:val="36"/>
          <w:u w:val="single"/>
        </w:rPr>
        <w:t>科改造</w:t>
      </w:r>
      <w:proofErr w:type="gramEnd"/>
      <w:r w:rsidR="00B928BE">
        <w:rPr>
          <w:rFonts w:ascii="黑体" w:eastAsia="黑体" w:hAnsi="宋体" w:hint="eastAsia"/>
          <w:b/>
          <w:sz w:val="36"/>
          <w:szCs w:val="36"/>
          <w:u w:val="single"/>
        </w:rPr>
        <w:t>工程</w:t>
      </w:r>
    </w:p>
    <w:p w:rsidR="00356F07" w:rsidRDefault="00356F07" w:rsidP="00773C06">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9A07C5">
        <w:rPr>
          <w:rFonts w:ascii="黑体" w:eastAsia="黑体" w:hAnsi="宋体" w:hint="eastAsia"/>
          <w:sz w:val="30"/>
        </w:rPr>
        <w:t>五</w:t>
      </w:r>
      <w:r>
        <w:rPr>
          <w:rFonts w:ascii="黑体" w:eastAsia="黑体" w:hAnsi="宋体" w:hint="eastAsia"/>
          <w:sz w:val="30"/>
        </w:rPr>
        <w:t>年</w:t>
      </w:r>
      <w:r w:rsidR="000135DF">
        <w:rPr>
          <w:rFonts w:ascii="黑体" w:eastAsia="黑体" w:hAnsi="宋体" w:hint="eastAsia"/>
          <w:sz w:val="30"/>
        </w:rPr>
        <w:t>六</w:t>
      </w:r>
      <w:bookmarkStart w:id="0" w:name="_GoBack"/>
      <w:bookmarkEnd w:id="0"/>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B928BE">
        <w:rPr>
          <w:rFonts w:ascii="宋体" w:hAnsi="宋体" w:hint="eastAsia"/>
          <w:sz w:val="24"/>
          <w:u w:val="single"/>
        </w:rPr>
        <w:t>5号楼超声</w:t>
      </w:r>
      <w:proofErr w:type="gramStart"/>
      <w:r w:rsidR="00B928BE">
        <w:rPr>
          <w:rFonts w:ascii="宋体" w:hAnsi="宋体" w:hint="eastAsia"/>
          <w:sz w:val="24"/>
          <w:u w:val="single"/>
        </w:rPr>
        <w:t>科改造</w:t>
      </w:r>
      <w:proofErr w:type="gramEnd"/>
      <w:r w:rsidR="00B928BE">
        <w:rPr>
          <w:rFonts w:ascii="宋体" w:hAnsi="宋体" w:hint="eastAsia"/>
          <w:sz w:val="24"/>
          <w:u w:val="single"/>
        </w:rPr>
        <w:t>工程</w:t>
      </w:r>
      <w:r w:rsidRPr="00624C28">
        <w:rPr>
          <w:rFonts w:ascii="宋体" w:hAnsi="宋体" w:hint="eastAsia"/>
          <w:sz w:val="24"/>
        </w:rPr>
        <w:t>（项目编号：</w:t>
      </w:r>
      <w:r w:rsidR="00720895">
        <w:rPr>
          <w:rFonts w:ascii="宋体" w:hAnsi="宋体" w:hint="eastAsia"/>
          <w:sz w:val="24"/>
          <w:u w:val="single"/>
        </w:rPr>
        <w:t>BJGC2504</w:t>
      </w:r>
      <w:r w:rsidR="00B928BE">
        <w:rPr>
          <w:rFonts w:ascii="宋体" w:hAnsi="宋体"/>
          <w:sz w:val="24"/>
          <w:u w:val="single"/>
        </w:rPr>
        <w:t>94</w:t>
      </w:r>
      <w:r w:rsidRPr="00624C28">
        <w:rPr>
          <w:rFonts w:ascii="宋体" w:hAnsi="宋体" w:hint="eastAsia"/>
          <w:sz w:val="24"/>
        </w:rPr>
        <w:t>）进行采购，按照相关规定，本次采购的项目采用比价方式组织实施，</w:t>
      </w:r>
      <w:proofErr w:type="gramStart"/>
      <w:r w:rsidRPr="00624C28">
        <w:rPr>
          <w:rFonts w:ascii="宋体" w:hAnsi="宋体" w:hint="eastAsia"/>
          <w:sz w:val="24"/>
        </w:rPr>
        <w:t>现邀请贵</w:t>
      </w:r>
      <w:proofErr w:type="gramEnd"/>
      <w:r w:rsidRPr="00624C28">
        <w:rPr>
          <w:rFonts w:ascii="宋体" w:hAnsi="宋体" w:hint="eastAsia"/>
          <w:sz w:val="24"/>
        </w:rPr>
        <w:t>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B928BE">
        <w:rPr>
          <w:rFonts w:ascii="宋体" w:hAnsi="宋体" w:hint="eastAsia"/>
          <w:bCs/>
          <w:sz w:val="24"/>
          <w:szCs w:val="24"/>
          <w:lang w:eastAsia="zh-CN"/>
        </w:rPr>
        <w:t>5号楼超声</w:t>
      </w:r>
      <w:proofErr w:type="gramStart"/>
      <w:r w:rsidR="00B928BE">
        <w:rPr>
          <w:rFonts w:ascii="宋体" w:hAnsi="宋体" w:hint="eastAsia"/>
          <w:bCs/>
          <w:sz w:val="24"/>
          <w:szCs w:val="24"/>
          <w:lang w:eastAsia="zh-CN"/>
        </w:rPr>
        <w:t>科改造</w:t>
      </w:r>
      <w:proofErr w:type="gramEnd"/>
      <w:r w:rsidR="00B928BE">
        <w:rPr>
          <w:rFonts w:ascii="宋体" w:hAnsi="宋体" w:hint="eastAsia"/>
          <w:bCs/>
          <w:sz w:val="24"/>
          <w:szCs w:val="24"/>
          <w:lang w:eastAsia="zh-CN"/>
        </w:rPr>
        <w:t>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B928BE">
        <w:rPr>
          <w:rFonts w:ascii="宋体" w:hAnsi="宋体"/>
          <w:bCs/>
          <w:sz w:val="24"/>
          <w:szCs w:val="24"/>
          <w:lang w:eastAsia="zh-CN"/>
        </w:rPr>
        <w:t>18.874509</w:t>
      </w:r>
      <w:r w:rsidR="003E5086" w:rsidRPr="00553536">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B928BE" w:rsidRPr="00B928BE" w:rsidRDefault="00B928BE" w:rsidP="00B928BE">
      <w:pPr>
        <w:pStyle w:val="ad"/>
        <w:spacing w:afterLines="0" w:line="360" w:lineRule="auto"/>
        <w:ind w:firstLine="480"/>
        <w:rPr>
          <w:rFonts w:ascii="宋体" w:hAnsi="宋体"/>
          <w:bCs/>
          <w:sz w:val="24"/>
          <w:szCs w:val="24"/>
          <w:lang w:eastAsia="zh-CN"/>
        </w:rPr>
      </w:pPr>
      <w:r w:rsidRPr="00B928BE">
        <w:rPr>
          <w:rFonts w:ascii="宋体" w:hAnsi="宋体" w:hint="eastAsia"/>
          <w:bCs/>
          <w:sz w:val="24"/>
          <w:szCs w:val="24"/>
          <w:lang w:eastAsia="zh-CN"/>
        </w:rPr>
        <w:t>（1）拆除：</w:t>
      </w:r>
      <w:proofErr w:type="gramStart"/>
      <w:r w:rsidRPr="00B928BE">
        <w:rPr>
          <w:rFonts w:ascii="宋体" w:hAnsi="宋体" w:hint="eastAsia"/>
          <w:bCs/>
          <w:sz w:val="24"/>
          <w:szCs w:val="24"/>
          <w:lang w:eastAsia="zh-CN"/>
        </w:rPr>
        <w:t>部分台</w:t>
      </w:r>
      <w:proofErr w:type="gramEnd"/>
      <w:r w:rsidRPr="00B928BE">
        <w:rPr>
          <w:rFonts w:ascii="宋体" w:hAnsi="宋体" w:hint="eastAsia"/>
          <w:bCs/>
          <w:sz w:val="24"/>
          <w:szCs w:val="24"/>
          <w:lang w:eastAsia="zh-CN"/>
        </w:rPr>
        <w:t>盆及台盆柜、改造区域内现状涂料饰面铲除等。</w:t>
      </w:r>
    </w:p>
    <w:p w:rsidR="00B928BE" w:rsidRPr="00B928BE" w:rsidRDefault="00B928BE" w:rsidP="00B928BE">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（2）</w:t>
      </w:r>
      <w:r w:rsidRPr="00B928BE">
        <w:rPr>
          <w:rFonts w:ascii="宋体" w:hAnsi="宋体" w:hint="eastAsia"/>
          <w:bCs/>
          <w:sz w:val="24"/>
          <w:szCs w:val="24"/>
          <w:lang w:eastAsia="zh-CN"/>
        </w:rPr>
        <w:t>原</w:t>
      </w:r>
      <w:r w:rsidRPr="00B928BE">
        <w:rPr>
          <w:rFonts w:ascii="宋体" w:hAnsi="宋体"/>
          <w:bCs/>
          <w:sz w:val="24"/>
          <w:szCs w:val="24"/>
          <w:lang w:eastAsia="zh-CN"/>
        </w:rPr>
        <w:t>8号诊室内彩超室改为主任办公室，B超室改为医生办公室，并设9个工位</w:t>
      </w:r>
      <w:r w:rsidRPr="00B928BE">
        <w:rPr>
          <w:rFonts w:ascii="宋体" w:hAnsi="宋体" w:hint="eastAsia"/>
          <w:bCs/>
          <w:sz w:val="24"/>
          <w:szCs w:val="24"/>
          <w:lang w:eastAsia="zh-CN"/>
        </w:rPr>
        <w:t>，每个工位设强弱电点位</w:t>
      </w:r>
      <w:r w:rsidRPr="00B928BE">
        <w:rPr>
          <w:rFonts w:ascii="宋体" w:hAnsi="宋体"/>
          <w:bCs/>
          <w:sz w:val="24"/>
          <w:szCs w:val="24"/>
          <w:lang w:eastAsia="zh-CN"/>
        </w:rPr>
        <w:t>；在总门处设门禁按钮开关。</w:t>
      </w:r>
    </w:p>
    <w:p w:rsidR="00B928BE" w:rsidRPr="00B928BE" w:rsidRDefault="00B928BE" w:rsidP="00B928BE">
      <w:pPr>
        <w:pStyle w:val="ad"/>
        <w:spacing w:afterLines="0" w:line="360" w:lineRule="auto"/>
        <w:ind w:firstLine="480"/>
        <w:rPr>
          <w:rFonts w:ascii="宋体" w:hAnsi="宋体"/>
          <w:bCs/>
          <w:sz w:val="24"/>
          <w:szCs w:val="24"/>
          <w:lang w:eastAsia="zh-CN"/>
        </w:rPr>
      </w:pPr>
      <w:r w:rsidRPr="00B928BE">
        <w:rPr>
          <w:rFonts w:ascii="宋体" w:hAnsi="宋体" w:hint="eastAsia"/>
          <w:bCs/>
          <w:sz w:val="24"/>
          <w:szCs w:val="24"/>
          <w:lang w:eastAsia="zh-CN"/>
        </w:rPr>
        <w:t>（</w:t>
      </w:r>
      <w:r>
        <w:rPr>
          <w:rFonts w:ascii="宋体" w:hAnsi="宋体"/>
          <w:bCs/>
          <w:sz w:val="24"/>
          <w:szCs w:val="24"/>
          <w:lang w:eastAsia="zh-CN"/>
        </w:rPr>
        <w:t>3</w:t>
      </w:r>
      <w:r w:rsidRPr="00B928BE">
        <w:rPr>
          <w:rFonts w:ascii="宋体" w:hAnsi="宋体" w:hint="eastAsia"/>
          <w:bCs/>
          <w:sz w:val="24"/>
          <w:szCs w:val="24"/>
          <w:lang w:eastAsia="zh-CN"/>
        </w:rPr>
        <w:t>）在</w:t>
      </w:r>
      <w:r w:rsidRPr="00B928BE">
        <w:rPr>
          <w:rFonts w:ascii="宋体" w:hAnsi="宋体"/>
          <w:bCs/>
          <w:sz w:val="24"/>
          <w:szCs w:val="24"/>
          <w:lang w:eastAsia="zh-CN"/>
        </w:rPr>
        <w:t>6号7号9号诊室各增加一套氧气和负压吸引医疗设备带</w:t>
      </w:r>
      <w:r w:rsidRPr="00B928BE">
        <w:rPr>
          <w:rFonts w:ascii="宋体" w:hAnsi="宋体" w:hint="eastAsia"/>
          <w:bCs/>
          <w:sz w:val="24"/>
          <w:szCs w:val="24"/>
          <w:lang w:eastAsia="zh-CN"/>
        </w:rPr>
        <w:t>。</w:t>
      </w:r>
    </w:p>
    <w:p w:rsidR="00B928BE" w:rsidRPr="00B928BE" w:rsidRDefault="00B928BE" w:rsidP="00B928BE">
      <w:pPr>
        <w:pStyle w:val="ad"/>
        <w:spacing w:afterLines="0" w:line="360" w:lineRule="auto"/>
        <w:ind w:firstLine="480"/>
        <w:rPr>
          <w:rFonts w:ascii="宋体" w:hAnsi="宋体"/>
          <w:bCs/>
          <w:sz w:val="24"/>
          <w:szCs w:val="24"/>
          <w:lang w:eastAsia="zh-CN"/>
        </w:rPr>
      </w:pPr>
      <w:r w:rsidRPr="00B928BE">
        <w:rPr>
          <w:rFonts w:ascii="宋体" w:hAnsi="宋体" w:hint="eastAsia"/>
          <w:bCs/>
          <w:sz w:val="24"/>
          <w:szCs w:val="24"/>
          <w:lang w:eastAsia="zh-CN"/>
        </w:rPr>
        <w:t>（</w:t>
      </w:r>
      <w:r>
        <w:rPr>
          <w:rFonts w:ascii="宋体" w:hAnsi="宋体"/>
          <w:bCs/>
          <w:sz w:val="24"/>
          <w:szCs w:val="24"/>
          <w:lang w:eastAsia="zh-CN"/>
        </w:rPr>
        <w:t>4</w:t>
      </w:r>
      <w:r w:rsidRPr="00B928BE">
        <w:rPr>
          <w:rFonts w:ascii="宋体" w:hAnsi="宋体" w:hint="eastAsia"/>
          <w:bCs/>
          <w:sz w:val="24"/>
          <w:szCs w:val="24"/>
          <w:lang w:eastAsia="zh-CN"/>
        </w:rPr>
        <w:t>）在</w:t>
      </w:r>
      <w:r w:rsidRPr="00B928BE">
        <w:rPr>
          <w:rFonts w:ascii="宋体" w:hAnsi="宋体"/>
          <w:bCs/>
          <w:sz w:val="24"/>
          <w:szCs w:val="24"/>
          <w:lang w:eastAsia="zh-CN"/>
        </w:rPr>
        <w:t>1、2、3、4、5、9诊室门口处增设门禁按钮开关，并在医生办公桌处增设开门按钮；6号7号诊室门口</w:t>
      </w:r>
      <w:r w:rsidRPr="00B928BE">
        <w:rPr>
          <w:rFonts w:ascii="宋体" w:hAnsi="宋体" w:hint="eastAsia"/>
          <w:bCs/>
          <w:sz w:val="24"/>
          <w:szCs w:val="24"/>
          <w:lang w:eastAsia="zh-CN"/>
        </w:rPr>
        <w:t>处保留现状门禁按钮开关，并在医生办公桌处增设开门按钮。</w:t>
      </w:r>
    </w:p>
    <w:p w:rsidR="00B928BE" w:rsidRPr="00B928BE" w:rsidRDefault="00B928BE" w:rsidP="00B928BE">
      <w:pPr>
        <w:pStyle w:val="ad"/>
        <w:spacing w:afterLines="0" w:line="360" w:lineRule="auto"/>
        <w:ind w:firstLine="480"/>
        <w:rPr>
          <w:rFonts w:ascii="宋体" w:hAnsi="宋体"/>
          <w:bCs/>
          <w:sz w:val="24"/>
          <w:szCs w:val="24"/>
          <w:lang w:eastAsia="zh-CN"/>
        </w:rPr>
      </w:pPr>
      <w:r w:rsidRPr="00B928BE">
        <w:rPr>
          <w:rFonts w:ascii="宋体" w:hAnsi="宋体"/>
          <w:bCs/>
          <w:sz w:val="24"/>
          <w:szCs w:val="24"/>
          <w:lang w:eastAsia="zh-CN"/>
        </w:rPr>
        <w:t>(</w:t>
      </w:r>
      <w:r>
        <w:rPr>
          <w:rFonts w:ascii="宋体" w:hAnsi="宋体"/>
          <w:bCs/>
          <w:sz w:val="24"/>
          <w:szCs w:val="24"/>
          <w:lang w:eastAsia="zh-CN"/>
        </w:rPr>
        <w:t>5</w:t>
      </w:r>
      <w:r w:rsidRPr="00B928BE">
        <w:rPr>
          <w:rFonts w:ascii="宋体" w:hAnsi="宋体"/>
          <w:bCs/>
          <w:sz w:val="24"/>
          <w:szCs w:val="24"/>
          <w:lang w:eastAsia="zh-CN"/>
        </w:rPr>
        <w:t xml:space="preserve">) </w:t>
      </w:r>
      <w:r w:rsidRPr="00B928BE">
        <w:rPr>
          <w:rFonts w:ascii="宋体" w:hAnsi="宋体" w:hint="eastAsia"/>
          <w:bCs/>
          <w:sz w:val="24"/>
          <w:szCs w:val="24"/>
          <w:lang w:eastAsia="zh-CN"/>
        </w:rPr>
        <w:t>本层诊室、办公室、会议室、及走廊部分区域（不包含图中阴影区域）顶棚及墙面饰面破损处进行修复，涂料整体进行粉刷翻新。</w:t>
      </w:r>
    </w:p>
    <w:p w:rsidR="00B928BE" w:rsidRPr="00B928BE" w:rsidRDefault="00B928BE" w:rsidP="00B928BE">
      <w:pPr>
        <w:pStyle w:val="ad"/>
        <w:spacing w:afterLines="0" w:line="360" w:lineRule="auto"/>
        <w:ind w:firstLine="480"/>
        <w:rPr>
          <w:rFonts w:ascii="宋体" w:hAnsi="宋体"/>
          <w:bCs/>
          <w:sz w:val="24"/>
          <w:szCs w:val="24"/>
          <w:lang w:eastAsia="zh-CN"/>
        </w:rPr>
      </w:pPr>
      <w:r w:rsidRPr="00B928BE">
        <w:rPr>
          <w:rFonts w:ascii="宋体" w:hAnsi="宋体"/>
          <w:bCs/>
          <w:sz w:val="24"/>
          <w:szCs w:val="24"/>
          <w:lang w:eastAsia="zh-CN"/>
        </w:rPr>
        <w:t>(</w:t>
      </w:r>
      <w:r>
        <w:rPr>
          <w:rFonts w:ascii="宋体" w:hAnsi="宋体"/>
          <w:bCs/>
          <w:sz w:val="24"/>
          <w:szCs w:val="24"/>
          <w:lang w:eastAsia="zh-CN"/>
        </w:rPr>
        <w:t>6</w:t>
      </w:r>
      <w:r w:rsidRPr="00B928BE">
        <w:rPr>
          <w:rFonts w:ascii="宋体" w:hAnsi="宋体"/>
          <w:bCs/>
          <w:sz w:val="24"/>
          <w:szCs w:val="24"/>
          <w:lang w:eastAsia="zh-CN"/>
        </w:rPr>
        <w:t>) 涉及现状吊顶区域的，应开设检修口进行施工，不得对吊顶进行破坏性拆除，施工完成后应对吊顶进行修复，应恢复原样。</w:t>
      </w:r>
    </w:p>
    <w:p w:rsidR="00C66D37" w:rsidRDefault="00C66D37"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具体以图纸、清单为准。</w:t>
      </w:r>
    </w:p>
    <w:p w:rsidR="007D0AE3" w:rsidRDefault="007D0AE3"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6、主要材料品牌要求：</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890"/>
        <w:gridCol w:w="2005"/>
        <w:gridCol w:w="1307"/>
        <w:gridCol w:w="1388"/>
        <w:gridCol w:w="1365"/>
      </w:tblGrid>
      <w:tr w:rsidR="00261150" w:rsidRPr="00261150" w:rsidTr="00261150">
        <w:trPr>
          <w:trHeight w:val="477"/>
          <w:jc w:val="center"/>
        </w:trPr>
        <w:tc>
          <w:tcPr>
            <w:tcW w:w="0" w:type="auto"/>
            <w:shd w:val="clear" w:color="auto" w:fill="auto"/>
          </w:tcPr>
          <w:p w:rsidR="00261150" w:rsidRPr="00261150" w:rsidRDefault="00261150" w:rsidP="003A45FD">
            <w:pPr>
              <w:spacing w:before="132" w:line="360" w:lineRule="auto"/>
              <w:ind w:left="383"/>
              <w:rPr>
                <w:rFonts w:ascii="宋体" w:hAnsi="宋体" w:cs="宋体"/>
                <w:sz w:val="24"/>
              </w:rPr>
            </w:pPr>
            <w:r w:rsidRPr="00261150">
              <w:rPr>
                <w:rFonts w:ascii="宋体" w:hAnsi="宋体" w:cs="宋体"/>
                <w:spacing w:val="6"/>
                <w:sz w:val="24"/>
              </w:rPr>
              <w:t>专</w:t>
            </w:r>
            <w:r w:rsidRPr="00261150">
              <w:rPr>
                <w:rFonts w:ascii="宋体" w:hAnsi="宋体" w:cs="宋体"/>
                <w:spacing w:val="5"/>
                <w:sz w:val="24"/>
              </w:rPr>
              <w:t>业</w:t>
            </w:r>
          </w:p>
        </w:tc>
        <w:tc>
          <w:tcPr>
            <w:tcW w:w="0" w:type="auto"/>
            <w:shd w:val="clear" w:color="auto" w:fill="auto"/>
          </w:tcPr>
          <w:p w:rsidR="00261150" w:rsidRPr="00261150" w:rsidRDefault="00261150" w:rsidP="003A45FD">
            <w:pPr>
              <w:spacing w:before="132" w:line="360" w:lineRule="auto"/>
              <w:ind w:left="642"/>
              <w:rPr>
                <w:rFonts w:ascii="宋体" w:hAnsi="宋体" w:cs="宋体"/>
                <w:sz w:val="24"/>
              </w:rPr>
            </w:pPr>
            <w:r w:rsidRPr="00261150">
              <w:rPr>
                <w:rFonts w:ascii="宋体" w:hAnsi="宋体" w:cs="宋体"/>
                <w:spacing w:val="10"/>
                <w:sz w:val="24"/>
              </w:rPr>
              <w:t>材</w:t>
            </w:r>
            <w:r w:rsidRPr="00261150">
              <w:rPr>
                <w:rFonts w:ascii="宋体" w:hAnsi="宋体" w:cs="宋体"/>
                <w:spacing w:val="8"/>
                <w:sz w:val="24"/>
              </w:rPr>
              <w:t>料名称</w:t>
            </w:r>
          </w:p>
        </w:tc>
        <w:tc>
          <w:tcPr>
            <w:tcW w:w="0" w:type="auto"/>
            <w:shd w:val="clear" w:color="auto" w:fill="auto"/>
          </w:tcPr>
          <w:p w:rsidR="00261150" w:rsidRPr="00261150" w:rsidRDefault="00261150" w:rsidP="003A45FD">
            <w:pPr>
              <w:spacing w:before="133" w:line="360" w:lineRule="auto"/>
              <w:ind w:left="583"/>
              <w:rPr>
                <w:rFonts w:ascii="宋体" w:hAnsi="宋体" w:cs="宋体"/>
                <w:sz w:val="24"/>
              </w:rPr>
            </w:pPr>
            <w:r w:rsidRPr="00261150">
              <w:rPr>
                <w:rFonts w:ascii="宋体" w:hAnsi="宋体" w:cs="宋体"/>
                <w:spacing w:val="-8"/>
                <w:sz w:val="24"/>
              </w:rPr>
              <w:t>品</w:t>
            </w:r>
            <w:r w:rsidRPr="00261150">
              <w:rPr>
                <w:rFonts w:ascii="宋体" w:hAnsi="宋体" w:cs="宋体"/>
                <w:spacing w:val="-7"/>
                <w:sz w:val="24"/>
              </w:rPr>
              <w:t>牌 1</w:t>
            </w:r>
          </w:p>
        </w:tc>
        <w:tc>
          <w:tcPr>
            <w:tcW w:w="0" w:type="auto"/>
            <w:shd w:val="clear" w:color="auto" w:fill="auto"/>
          </w:tcPr>
          <w:p w:rsidR="00261150" w:rsidRPr="00261150" w:rsidRDefault="00261150" w:rsidP="003A45FD">
            <w:pPr>
              <w:spacing w:before="133" w:line="360" w:lineRule="auto"/>
              <w:ind w:left="561"/>
              <w:rPr>
                <w:rFonts w:ascii="宋体" w:hAnsi="宋体" w:cs="宋体"/>
                <w:sz w:val="24"/>
              </w:rPr>
            </w:pPr>
            <w:r w:rsidRPr="00261150">
              <w:rPr>
                <w:rFonts w:ascii="宋体" w:hAnsi="宋体" w:cs="宋体"/>
                <w:spacing w:val="-10"/>
                <w:sz w:val="24"/>
              </w:rPr>
              <w:t>品牌 2</w:t>
            </w:r>
          </w:p>
        </w:tc>
        <w:tc>
          <w:tcPr>
            <w:tcW w:w="0" w:type="auto"/>
            <w:shd w:val="clear" w:color="auto" w:fill="auto"/>
          </w:tcPr>
          <w:p w:rsidR="00261150" w:rsidRPr="00261150" w:rsidRDefault="00261150" w:rsidP="003A45FD">
            <w:pPr>
              <w:spacing w:before="133" w:line="360" w:lineRule="auto"/>
              <w:ind w:left="575"/>
              <w:rPr>
                <w:rFonts w:ascii="宋体" w:hAnsi="宋体" w:cs="宋体"/>
                <w:sz w:val="24"/>
              </w:rPr>
            </w:pPr>
            <w:r w:rsidRPr="00261150">
              <w:rPr>
                <w:rFonts w:ascii="宋体" w:hAnsi="宋体" w:cs="宋体"/>
                <w:spacing w:val="-11"/>
                <w:sz w:val="24"/>
              </w:rPr>
              <w:t>品</w:t>
            </w:r>
            <w:r w:rsidRPr="00261150">
              <w:rPr>
                <w:rFonts w:ascii="宋体" w:hAnsi="宋体" w:cs="宋体"/>
                <w:spacing w:val="-10"/>
                <w:sz w:val="24"/>
              </w:rPr>
              <w:t>牌 3</w:t>
            </w:r>
          </w:p>
        </w:tc>
      </w:tr>
      <w:tr w:rsidR="00261150" w:rsidRPr="00261150" w:rsidTr="00261150">
        <w:trPr>
          <w:trHeight w:val="472"/>
          <w:jc w:val="center"/>
        </w:trPr>
        <w:tc>
          <w:tcPr>
            <w:tcW w:w="0" w:type="auto"/>
            <w:vMerge w:val="restart"/>
            <w:shd w:val="clear" w:color="auto" w:fill="auto"/>
            <w:vAlign w:val="center"/>
          </w:tcPr>
          <w:p w:rsidR="00261150" w:rsidRPr="00261150" w:rsidRDefault="00261150" w:rsidP="003A45FD">
            <w:pPr>
              <w:spacing w:before="65" w:line="360" w:lineRule="auto"/>
              <w:ind w:left="384"/>
              <w:rPr>
                <w:rFonts w:ascii="宋体" w:hAnsi="宋体" w:cs="宋体"/>
                <w:sz w:val="24"/>
              </w:rPr>
            </w:pPr>
            <w:r w:rsidRPr="00261150">
              <w:rPr>
                <w:rFonts w:ascii="宋体" w:hAnsi="宋体" w:cs="宋体"/>
                <w:spacing w:val="5"/>
                <w:sz w:val="24"/>
              </w:rPr>
              <w:t>装</w:t>
            </w:r>
            <w:r w:rsidRPr="00261150">
              <w:rPr>
                <w:rFonts w:ascii="宋体" w:hAnsi="宋体" w:cs="宋体"/>
                <w:spacing w:val="4"/>
                <w:sz w:val="24"/>
              </w:rPr>
              <w:t>饰</w:t>
            </w:r>
          </w:p>
        </w:tc>
        <w:tc>
          <w:tcPr>
            <w:tcW w:w="0" w:type="auto"/>
            <w:shd w:val="clear" w:color="auto" w:fill="auto"/>
          </w:tcPr>
          <w:p w:rsidR="00261150" w:rsidRPr="00261150" w:rsidRDefault="00261150" w:rsidP="003A45FD">
            <w:pPr>
              <w:spacing w:before="131" w:line="360" w:lineRule="auto"/>
              <w:ind w:left="750"/>
              <w:rPr>
                <w:rFonts w:ascii="宋体" w:hAnsi="宋体" w:cs="宋体"/>
                <w:sz w:val="24"/>
              </w:rPr>
            </w:pPr>
            <w:r w:rsidRPr="00261150">
              <w:rPr>
                <w:rFonts w:ascii="宋体" w:hAnsi="宋体" w:cs="宋体"/>
                <w:spacing w:val="7"/>
                <w:sz w:val="24"/>
              </w:rPr>
              <w:t>乳</w:t>
            </w:r>
            <w:r w:rsidRPr="00261150">
              <w:rPr>
                <w:rFonts w:ascii="宋体" w:hAnsi="宋体" w:cs="宋体"/>
                <w:spacing w:val="6"/>
                <w:sz w:val="24"/>
              </w:rPr>
              <w:t>胶漆</w:t>
            </w:r>
          </w:p>
        </w:tc>
        <w:tc>
          <w:tcPr>
            <w:tcW w:w="0" w:type="auto"/>
            <w:shd w:val="clear" w:color="auto" w:fill="auto"/>
          </w:tcPr>
          <w:p w:rsidR="00261150" w:rsidRPr="00261150" w:rsidRDefault="00261150" w:rsidP="003A45FD">
            <w:pPr>
              <w:spacing w:before="131" w:line="360" w:lineRule="auto"/>
              <w:ind w:left="645"/>
              <w:rPr>
                <w:rFonts w:ascii="宋体" w:hAnsi="宋体" w:cs="宋体"/>
                <w:sz w:val="24"/>
              </w:rPr>
            </w:pPr>
            <w:r w:rsidRPr="00261150">
              <w:rPr>
                <w:rFonts w:ascii="宋体" w:hAnsi="宋体" w:cs="宋体"/>
                <w:spacing w:val="5"/>
                <w:sz w:val="24"/>
              </w:rPr>
              <w:t>立</w:t>
            </w:r>
            <w:proofErr w:type="gramStart"/>
            <w:r w:rsidRPr="00261150">
              <w:rPr>
                <w:rFonts w:ascii="宋体" w:hAnsi="宋体" w:cs="宋体"/>
                <w:spacing w:val="4"/>
                <w:sz w:val="24"/>
              </w:rPr>
              <w:t>邦</w:t>
            </w:r>
            <w:proofErr w:type="gramEnd"/>
          </w:p>
        </w:tc>
        <w:tc>
          <w:tcPr>
            <w:tcW w:w="0" w:type="auto"/>
            <w:shd w:val="clear" w:color="auto" w:fill="auto"/>
          </w:tcPr>
          <w:p w:rsidR="00261150" w:rsidRPr="00261150" w:rsidRDefault="00261150" w:rsidP="003A45FD">
            <w:pPr>
              <w:spacing w:before="131" w:line="360" w:lineRule="auto"/>
              <w:ind w:left="529"/>
              <w:rPr>
                <w:rFonts w:ascii="宋体" w:hAnsi="宋体" w:cs="宋体"/>
                <w:sz w:val="24"/>
              </w:rPr>
            </w:pPr>
            <w:r w:rsidRPr="00261150">
              <w:rPr>
                <w:rFonts w:ascii="宋体" w:hAnsi="宋体" w:cs="宋体"/>
                <w:spacing w:val="5"/>
                <w:sz w:val="24"/>
              </w:rPr>
              <w:t>多</w:t>
            </w:r>
            <w:r w:rsidRPr="00261150">
              <w:rPr>
                <w:rFonts w:ascii="宋体" w:hAnsi="宋体" w:cs="宋体"/>
                <w:spacing w:val="3"/>
                <w:sz w:val="24"/>
              </w:rPr>
              <w:t>乐士</w:t>
            </w:r>
          </w:p>
        </w:tc>
        <w:tc>
          <w:tcPr>
            <w:tcW w:w="0" w:type="auto"/>
            <w:shd w:val="clear" w:color="auto" w:fill="auto"/>
          </w:tcPr>
          <w:p w:rsidR="00261150" w:rsidRPr="00261150" w:rsidRDefault="00261150" w:rsidP="003A45FD">
            <w:pPr>
              <w:spacing w:before="131" w:line="360" w:lineRule="auto"/>
              <w:ind w:left="640"/>
              <w:rPr>
                <w:rFonts w:ascii="宋体" w:hAnsi="宋体" w:cs="宋体"/>
                <w:sz w:val="24"/>
              </w:rPr>
            </w:pPr>
            <w:r w:rsidRPr="00261150">
              <w:rPr>
                <w:rFonts w:ascii="宋体" w:hAnsi="宋体" w:cs="宋体" w:hint="eastAsia"/>
                <w:sz w:val="24"/>
              </w:rPr>
              <w:t>三棵树</w:t>
            </w:r>
          </w:p>
        </w:tc>
      </w:tr>
      <w:tr w:rsidR="00261150" w:rsidRPr="00261150" w:rsidTr="00261150">
        <w:trPr>
          <w:trHeight w:val="472"/>
          <w:jc w:val="center"/>
        </w:trPr>
        <w:tc>
          <w:tcPr>
            <w:tcW w:w="0" w:type="auto"/>
            <w:vMerge/>
            <w:shd w:val="clear" w:color="auto" w:fill="auto"/>
            <w:vAlign w:val="center"/>
          </w:tcPr>
          <w:p w:rsidR="00261150" w:rsidRPr="00261150" w:rsidRDefault="00261150" w:rsidP="003A45FD">
            <w:pPr>
              <w:spacing w:line="360" w:lineRule="auto"/>
              <w:jc w:val="center"/>
              <w:rPr>
                <w:rFonts w:ascii="宋体" w:hAnsi="宋体" w:cs="Arial"/>
                <w:sz w:val="24"/>
              </w:rPr>
            </w:pPr>
          </w:p>
        </w:tc>
        <w:tc>
          <w:tcPr>
            <w:tcW w:w="0" w:type="auto"/>
            <w:shd w:val="clear" w:color="auto" w:fill="auto"/>
          </w:tcPr>
          <w:p w:rsidR="00261150" w:rsidRPr="00261150" w:rsidRDefault="00261150" w:rsidP="003A45FD">
            <w:pPr>
              <w:spacing w:before="131" w:line="360" w:lineRule="auto"/>
              <w:ind w:left="541"/>
              <w:rPr>
                <w:rFonts w:ascii="宋体" w:hAnsi="宋体" w:cs="宋体"/>
                <w:sz w:val="24"/>
              </w:rPr>
            </w:pPr>
            <w:r w:rsidRPr="00261150">
              <w:rPr>
                <w:rFonts w:ascii="宋体" w:hAnsi="宋体" w:cs="宋体" w:hint="eastAsia"/>
                <w:sz w:val="24"/>
              </w:rPr>
              <w:t>墙、地砖</w:t>
            </w:r>
            <w:r w:rsidRPr="00261150">
              <w:rPr>
                <w:rFonts w:ascii="宋体" w:hAnsi="宋体" w:cs="宋体"/>
                <w:sz w:val="24"/>
              </w:rPr>
              <w:t xml:space="preserve"> </w:t>
            </w:r>
          </w:p>
        </w:tc>
        <w:tc>
          <w:tcPr>
            <w:tcW w:w="0" w:type="auto"/>
            <w:shd w:val="clear" w:color="auto" w:fill="auto"/>
          </w:tcPr>
          <w:p w:rsidR="00261150" w:rsidRPr="00261150" w:rsidRDefault="00261150" w:rsidP="003A45FD">
            <w:pPr>
              <w:spacing w:before="131" w:line="360" w:lineRule="auto"/>
              <w:ind w:left="541"/>
              <w:rPr>
                <w:rFonts w:ascii="宋体" w:hAnsi="宋体" w:cs="宋体"/>
                <w:sz w:val="24"/>
              </w:rPr>
            </w:pPr>
            <w:r w:rsidRPr="00261150">
              <w:rPr>
                <w:rFonts w:ascii="宋体" w:hAnsi="宋体" w:cs="宋体" w:hint="eastAsia"/>
                <w:sz w:val="24"/>
              </w:rPr>
              <w:t>诺贝尔</w:t>
            </w:r>
          </w:p>
        </w:tc>
        <w:tc>
          <w:tcPr>
            <w:tcW w:w="0" w:type="auto"/>
            <w:shd w:val="clear" w:color="auto" w:fill="auto"/>
          </w:tcPr>
          <w:p w:rsidR="00261150" w:rsidRPr="00261150" w:rsidRDefault="00261150" w:rsidP="003A45FD">
            <w:pPr>
              <w:spacing w:before="132" w:line="360" w:lineRule="auto"/>
              <w:ind w:left="627"/>
              <w:rPr>
                <w:rFonts w:ascii="宋体" w:hAnsi="宋体" w:cs="宋体"/>
                <w:sz w:val="24"/>
              </w:rPr>
            </w:pPr>
            <w:r w:rsidRPr="00261150">
              <w:rPr>
                <w:rFonts w:ascii="宋体" w:hAnsi="宋体" w:cs="宋体" w:hint="eastAsia"/>
                <w:sz w:val="24"/>
              </w:rPr>
              <w:t>东鹏</w:t>
            </w:r>
          </w:p>
        </w:tc>
        <w:tc>
          <w:tcPr>
            <w:tcW w:w="0" w:type="auto"/>
            <w:shd w:val="clear" w:color="auto" w:fill="auto"/>
          </w:tcPr>
          <w:p w:rsidR="00261150" w:rsidRPr="00261150" w:rsidRDefault="00261150" w:rsidP="003A45FD">
            <w:pPr>
              <w:spacing w:before="132" w:line="360" w:lineRule="auto"/>
              <w:jc w:val="center"/>
              <w:rPr>
                <w:rFonts w:ascii="宋体" w:hAnsi="宋体" w:cs="宋体"/>
                <w:sz w:val="24"/>
              </w:rPr>
            </w:pPr>
            <w:r w:rsidRPr="00261150">
              <w:rPr>
                <w:rFonts w:ascii="宋体" w:hAnsi="宋体" w:cs="宋体" w:hint="eastAsia"/>
                <w:sz w:val="24"/>
              </w:rPr>
              <w:t>蒙娜丽莎</w:t>
            </w:r>
          </w:p>
        </w:tc>
      </w:tr>
      <w:tr w:rsidR="00261150" w:rsidRPr="00261150" w:rsidTr="00261150">
        <w:trPr>
          <w:trHeight w:val="475"/>
          <w:jc w:val="center"/>
        </w:trPr>
        <w:tc>
          <w:tcPr>
            <w:tcW w:w="0" w:type="auto"/>
            <w:vMerge/>
            <w:shd w:val="clear" w:color="auto" w:fill="auto"/>
            <w:vAlign w:val="center"/>
          </w:tcPr>
          <w:p w:rsidR="00261150" w:rsidRPr="00261150" w:rsidRDefault="00261150" w:rsidP="003A45FD">
            <w:pPr>
              <w:spacing w:line="360" w:lineRule="auto"/>
              <w:jc w:val="center"/>
              <w:rPr>
                <w:rFonts w:ascii="宋体" w:hAnsi="宋体" w:cs="Arial"/>
                <w:sz w:val="24"/>
              </w:rPr>
            </w:pPr>
          </w:p>
        </w:tc>
        <w:tc>
          <w:tcPr>
            <w:tcW w:w="0" w:type="auto"/>
            <w:shd w:val="clear" w:color="auto" w:fill="auto"/>
          </w:tcPr>
          <w:p w:rsidR="00261150" w:rsidRPr="00261150" w:rsidRDefault="00261150" w:rsidP="003A45FD">
            <w:pPr>
              <w:spacing w:before="133" w:line="360" w:lineRule="auto"/>
              <w:ind w:left="867"/>
              <w:rPr>
                <w:rFonts w:ascii="宋体" w:hAnsi="宋体" w:cs="宋体"/>
                <w:sz w:val="24"/>
              </w:rPr>
            </w:pPr>
            <w:r w:rsidRPr="00261150">
              <w:rPr>
                <w:rFonts w:ascii="宋体" w:hAnsi="宋体" w:cs="宋体"/>
                <w:spacing w:val="-2"/>
                <w:sz w:val="24"/>
              </w:rPr>
              <w:t>防水</w:t>
            </w:r>
          </w:p>
        </w:tc>
        <w:tc>
          <w:tcPr>
            <w:tcW w:w="0" w:type="auto"/>
            <w:shd w:val="clear" w:color="auto" w:fill="auto"/>
          </w:tcPr>
          <w:p w:rsidR="00261150" w:rsidRPr="00261150" w:rsidRDefault="00261150" w:rsidP="003A45FD">
            <w:pPr>
              <w:spacing w:before="132" w:line="360" w:lineRule="auto"/>
              <w:ind w:left="653"/>
              <w:rPr>
                <w:rFonts w:ascii="宋体" w:hAnsi="宋体" w:cs="宋体"/>
                <w:sz w:val="24"/>
              </w:rPr>
            </w:pPr>
            <w:r w:rsidRPr="00261150">
              <w:rPr>
                <w:rFonts w:ascii="宋体" w:hAnsi="宋体" w:cs="宋体"/>
                <w:spacing w:val="1"/>
                <w:sz w:val="24"/>
              </w:rPr>
              <w:t>雨</w:t>
            </w:r>
            <w:r w:rsidRPr="00261150">
              <w:rPr>
                <w:rFonts w:ascii="宋体" w:hAnsi="宋体" w:cs="宋体"/>
                <w:sz w:val="24"/>
              </w:rPr>
              <w:t>虹</w:t>
            </w:r>
          </w:p>
        </w:tc>
        <w:tc>
          <w:tcPr>
            <w:tcW w:w="0" w:type="auto"/>
            <w:shd w:val="clear" w:color="auto" w:fill="auto"/>
          </w:tcPr>
          <w:p w:rsidR="00261150" w:rsidRPr="00261150" w:rsidRDefault="00261150" w:rsidP="003A45FD">
            <w:pPr>
              <w:spacing w:before="133" w:line="360" w:lineRule="auto"/>
              <w:ind w:left="628"/>
              <w:rPr>
                <w:rFonts w:ascii="宋体" w:hAnsi="宋体" w:cs="宋体"/>
                <w:sz w:val="24"/>
              </w:rPr>
            </w:pPr>
            <w:r w:rsidRPr="00261150">
              <w:rPr>
                <w:rFonts w:ascii="宋体" w:hAnsi="宋体" w:cs="宋体"/>
                <w:spacing w:val="4"/>
                <w:sz w:val="24"/>
              </w:rPr>
              <w:t>星</w:t>
            </w:r>
            <w:r w:rsidRPr="00261150">
              <w:rPr>
                <w:rFonts w:ascii="宋体" w:hAnsi="宋体" w:cs="宋体"/>
                <w:spacing w:val="3"/>
                <w:sz w:val="24"/>
              </w:rPr>
              <w:t>月</w:t>
            </w:r>
          </w:p>
        </w:tc>
        <w:tc>
          <w:tcPr>
            <w:tcW w:w="0" w:type="auto"/>
            <w:shd w:val="clear" w:color="auto" w:fill="auto"/>
          </w:tcPr>
          <w:p w:rsidR="00261150" w:rsidRPr="00261150" w:rsidRDefault="00261150" w:rsidP="003A45FD">
            <w:pPr>
              <w:spacing w:before="133" w:line="360" w:lineRule="auto"/>
              <w:ind w:left="637"/>
              <w:rPr>
                <w:rFonts w:ascii="宋体" w:hAnsi="宋体" w:cs="宋体"/>
                <w:sz w:val="24"/>
              </w:rPr>
            </w:pPr>
            <w:proofErr w:type="gramStart"/>
            <w:r w:rsidRPr="00261150">
              <w:rPr>
                <w:rFonts w:ascii="宋体" w:hAnsi="宋体" w:cs="宋体" w:hint="eastAsia"/>
                <w:spacing w:val="5"/>
                <w:sz w:val="24"/>
              </w:rPr>
              <w:t>科顺</w:t>
            </w:r>
            <w:proofErr w:type="gramEnd"/>
          </w:p>
        </w:tc>
      </w:tr>
      <w:tr w:rsidR="00261150" w:rsidRPr="00261150" w:rsidTr="00261150">
        <w:trPr>
          <w:trHeight w:val="475"/>
          <w:jc w:val="center"/>
        </w:trPr>
        <w:tc>
          <w:tcPr>
            <w:tcW w:w="0" w:type="auto"/>
            <w:vMerge w:val="restart"/>
            <w:shd w:val="clear" w:color="auto" w:fill="auto"/>
            <w:vAlign w:val="center"/>
          </w:tcPr>
          <w:p w:rsidR="00261150" w:rsidRPr="00261150" w:rsidRDefault="00261150" w:rsidP="003A45FD">
            <w:pPr>
              <w:spacing w:line="360" w:lineRule="auto"/>
              <w:jc w:val="center"/>
              <w:rPr>
                <w:rFonts w:ascii="宋体" w:hAnsi="宋体" w:cs="Arial"/>
                <w:sz w:val="24"/>
              </w:rPr>
            </w:pPr>
            <w:r w:rsidRPr="00261150">
              <w:rPr>
                <w:rFonts w:ascii="宋体" w:hAnsi="宋体" w:cs="Arial" w:hint="eastAsia"/>
                <w:sz w:val="24"/>
              </w:rPr>
              <w:t>电气</w:t>
            </w:r>
          </w:p>
        </w:tc>
        <w:tc>
          <w:tcPr>
            <w:tcW w:w="0" w:type="auto"/>
            <w:shd w:val="clear" w:color="auto" w:fill="auto"/>
          </w:tcPr>
          <w:p w:rsidR="00261150" w:rsidRPr="00261150" w:rsidRDefault="00261150" w:rsidP="003A45FD">
            <w:pPr>
              <w:spacing w:before="134" w:line="360" w:lineRule="auto"/>
              <w:ind w:left="434"/>
              <w:rPr>
                <w:rFonts w:ascii="宋体" w:hAnsi="宋体" w:cs="宋体"/>
                <w:sz w:val="24"/>
              </w:rPr>
            </w:pPr>
            <w:r w:rsidRPr="00261150">
              <w:rPr>
                <w:rFonts w:ascii="宋体" w:hAnsi="宋体" w:cs="宋体"/>
                <w:spacing w:val="8"/>
                <w:sz w:val="24"/>
              </w:rPr>
              <w:t>开关件、插座</w:t>
            </w:r>
          </w:p>
        </w:tc>
        <w:tc>
          <w:tcPr>
            <w:tcW w:w="0" w:type="auto"/>
            <w:shd w:val="clear" w:color="auto" w:fill="auto"/>
          </w:tcPr>
          <w:p w:rsidR="00261150" w:rsidRPr="00261150" w:rsidRDefault="00261150" w:rsidP="003A45FD">
            <w:pPr>
              <w:spacing w:before="134" w:line="360" w:lineRule="auto"/>
              <w:ind w:left="539"/>
              <w:rPr>
                <w:rFonts w:ascii="宋体" w:hAnsi="宋体" w:cs="宋体"/>
                <w:sz w:val="24"/>
              </w:rPr>
            </w:pPr>
            <w:r w:rsidRPr="00261150">
              <w:rPr>
                <w:rFonts w:ascii="宋体" w:hAnsi="宋体" w:cs="宋体"/>
                <w:spacing w:val="7"/>
                <w:sz w:val="24"/>
              </w:rPr>
              <w:t>施耐德</w:t>
            </w:r>
          </w:p>
        </w:tc>
        <w:tc>
          <w:tcPr>
            <w:tcW w:w="0" w:type="auto"/>
            <w:shd w:val="clear" w:color="auto" w:fill="auto"/>
          </w:tcPr>
          <w:p w:rsidR="00261150" w:rsidRPr="00261150" w:rsidRDefault="00261150" w:rsidP="003A45FD">
            <w:pPr>
              <w:spacing w:before="134" w:line="360" w:lineRule="auto"/>
              <w:ind w:left="524"/>
              <w:rPr>
                <w:rFonts w:ascii="宋体" w:hAnsi="宋体" w:cs="宋体"/>
                <w:sz w:val="24"/>
              </w:rPr>
            </w:pPr>
            <w:r w:rsidRPr="00261150">
              <w:rPr>
                <w:rFonts w:ascii="宋体" w:hAnsi="宋体" w:cs="宋体"/>
                <w:spacing w:val="5"/>
                <w:sz w:val="24"/>
              </w:rPr>
              <w:t>西门子</w:t>
            </w:r>
          </w:p>
        </w:tc>
        <w:tc>
          <w:tcPr>
            <w:tcW w:w="0" w:type="auto"/>
            <w:shd w:val="clear" w:color="auto" w:fill="auto"/>
          </w:tcPr>
          <w:p w:rsidR="00261150" w:rsidRPr="00261150" w:rsidRDefault="00261150" w:rsidP="003A45FD">
            <w:pPr>
              <w:spacing w:before="166" w:line="360" w:lineRule="auto"/>
              <w:ind w:left="683"/>
              <w:rPr>
                <w:rFonts w:ascii="宋体" w:hAnsi="宋体" w:cs="宋体"/>
                <w:sz w:val="24"/>
              </w:rPr>
            </w:pPr>
            <w:r w:rsidRPr="00261150">
              <w:rPr>
                <w:rFonts w:ascii="宋体" w:hAnsi="宋体" w:cs="宋体"/>
                <w:spacing w:val="6"/>
                <w:sz w:val="24"/>
              </w:rPr>
              <w:t>A</w:t>
            </w:r>
            <w:r w:rsidRPr="00261150">
              <w:rPr>
                <w:rFonts w:ascii="宋体" w:hAnsi="宋体" w:cs="宋体"/>
                <w:spacing w:val="4"/>
                <w:sz w:val="24"/>
              </w:rPr>
              <w:t>BB</w:t>
            </w:r>
          </w:p>
        </w:tc>
      </w:tr>
      <w:tr w:rsidR="00261150" w:rsidRPr="00261150" w:rsidTr="00261150">
        <w:trPr>
          <w:trHeight w:val="475"/>
          <w:jc w:val="center"/>
        </w:trPr>
        <w:tc>
          <w:tcPr>
            <w:tcW w:w="0" w:type="auto"/>
            <w:vMerge/>
            <w:shd w:val="clear" w:color="auto" w:fill="auto"/>
            <w:vAlign w:val="center"/>
          </w:tcPr>
          <w:p w:rsidR="00261150" w:rsidRPr="00261150" w:rsidRDefault="00261150" w:rsidP="003A45FD">
            <w:pPr>
              <w:spacing w:line="360" w:lineRule="auto"/>
              <w:jc w:val="center"/>
              <w:rPr>
                <w:rFonts w:ascii="宋体" w:hAnsi="宋体" w:cs="Arial"/>
                <w:sz w:val="24"/>
              </w:rPr>
            </w:pPr>
          </w:p>
        </w:tc>
        <w:tc>
          <w:tcPr>
            <w:tcW w:w="0" w:type="auto"/>
            <w:shd w:val="clear" w:color="auto" w:fill="auto"/>
          </w:tcPr>
          <w:p w:rsidR="00261150" w:rsidRPr="00261150" w:rsidRDefault="00261150" w:rsidP="003A45FD">
            <w:pPr>
              <w:spacing w:before="130" w:line="360" w:lineRule="auto"/>
              <w:ind w:left="564"/>
              <w:rPr>
                <w:rFonts w:ascii="宋体" w:hAnsi="宋体" w:cs="宋体"/>
                <w:sz w:val="24"/>
              </w:rPr>
            </w:pPr>
            <w:r w:rsidRPr="00261150">
              <w:rPr>
                <w:rFonts w:ascii="宋体" w:hAnsi="宋体" w:cs="宋体"/>
                <w:spacing w:val="4"/>
                <w:sz w:val="24"/>
              </w:rPr>
              <w:t>电</w:t>
            </w:r>
            <w:r w:rsidRPr="00261150">
              <w:rPr>
                <w:rFonts w:ascii="宋体" w:hAnsi="宋体" w:cs="宋体"/>
                <w:spacing w:val="3"/>
                <w:sz w:val="24"/>
              </w:rPr>
              <w:t>线、电缆</w:t>
            </w:r>
          </w:p>
        </w:tc>
        <w:tc>
          <w:tcPr>
            <w:tcW w:w="0" w:type="auto"/>
            <w:shd w:val="clear" w:color="auto" w:fill="auto"/>
          </w:tcPr>
          <w:p w:rsidR="00261150" w:rsidRPr="00261150" w:rsidRDefault="00261150" w:rsidP="003A45FD">
            <w:pPr>
              <w:spacing w:before="130" w:line="360" w:lineRule="auto"/>
              <w:ind w:left="646"/>
              <w:rPr>
                <w:rFonts w:ascii="宋体" w:hAnsi="宋体" w:cs="宋体"/>
                <w:sz w:val="24"/>
              </w:rPr>
            </w:pPr>
            <w:r w:rsidRPr="00261150">
              <w:rPr>
                <w:rFonts w:ascii="宋体" w:hAnsi="宋体" w:cs="宋体"/>
                <w:spacing w:val="4"/>
                <w:sz w:val="24"/>
              </w:rPr>
              <w:t>起帆</w:t>
            </w:r>
          </w:p>
        </w:tc>
        <w:tc>
          <w:tcPr>
            <w:tcW w:w="0" w:type="auto"/>
            <w:shd w:val="clear" w:color="auto" w:fill="auto"/>
          </w:tcPr>
          <w:p w:rsidR="00261150" w:rsidRPr="00261150" w:rsidRDefault="00261150" w:rsidP="003A45FD">
            <w:pPr>
              <w:spacing w:before="129" w:line="360" w:lineRule="auto"/>
              <w:ind w:left="628"/>
              <w:rPr>
                <w:rFonts w:ascii="宋体" w:hAnsi="宋体" w:cs="宋体"/>
                <w:sz w:val="24"/>
              </w:rPr>
            </w:pPr>
            <w:r w:rsidRPr="00261150">
              <w:rPr>
                <w:rFonts w:ascii="宋体" w:hAnsi="宋体" w:cs="宋体" w:hint="eastAsia"/>
                <w:sz w:val="24"/>
              </w:rPr>
              <w:t>宝胜</w:t>
            </w:r>
          </w:p>
        </w:tc>
        <w:tc>
          <w:tcPr>
            <w:tcW w:w="0" w:type="auto"/>
            <w:shd w:val="clear" w:color="auto" w:fill="auto"/>
          </w:tcPr>
          <w:p w:rsidR="00261150" w:rsidRPr="00261150" w:rsidRDefault="00261150" w:rsidP="003A45FD">
            <w:pPr>
              <w:spacing w:before="129" w:line="360" w:lineRule="auto"/>
              <w:ind w:left="644"/>
              <w:rPr>
                <w:rFonts w:ascii="宋体" w:hAnsi="宋体" w:cs="宋体"/>
                <w:sz w:val="24"/>
              </w:rPr>
            </w:pPr>
            <w:r w:rsidRPr="00261150">
              <w:rPr>
                <w:rFonts w:ascii="宋体" w:hAnsi="宋体" w:cs="宋体" w:hint="eastAsia"/>
                <w:sz w:val="24"/>
              </w:rPr>
              <w:t>上上</w:t>
            </w:r>
          </w:p>
        </w:tc>
      </w:tr>
      <w:tr w:rsidR="00261150" w:rsidRPr="00261150" w:rsidTr="00261150">
        <w:trPr>
          <w:trHeight w:val="475"/>
          <w:jc w:val="center"/>
        </w:trPr>
        <w:tc>
          <w:tcPr>
            <w:tcW w:w="0" w:type="auto"/>
            <w:vMerge/>
            <w:shd w:val="clear" w:color="auto" w:fill="auto"/>
            <w:vAlign w:val="center"/>
          </w:tcPr>
          <w:p w:rsidR="00261150" w:rsidRPr="00261150" w:rsidRDefault="00261150" w:rsidP="003A45FD">
            <w:pPr>
              <w:spacing w:line="360" w:lineRule="auto"/>
              <w:jc w:val="center"/>
              <w:rPr>
                <w:rFonts w:ascii="宋体" w:hAnsi="宋体" w:cs="Arial"/>
                <w:sz w:val="24"/>
              </w:rPr>
            </w:pPr>
          </w:p>
        </w:tc>
        <w:tc>
          <w:tcPr>
            <w:tcW w:w="0" w:type="auto"/>
            <w:shd w:val="clear" w:color="auto" w:fill="auto"/>
          </w:tcPr>
          <w:p w:rsidR="00261150" w:rsidRPr="00261150" w:rsidRDefault="00261150" w:rsidP="003A45FD">
            <w:pPr>
              <w:spacing w:before="130" w:line="360" w:lineRule="auto"/>
              <w:ind w:left="853"/>
              <w:rPr>
                <w:rFonts w:ascii="宋体" w:hAnsi="宋体" w:cs="宋体"/>
                <w:sz w:val="24"/>
              </w:rPr>
            </w:pPr>
            <w:r w:rsidRPr="00261150">
              <w:rPr>
                <w:rFonts w:ascii="宋体" w:hAnsi="宋体" w:cs="宋体"/>
                <w:spacing w:val="5"/>
                <w:sz w:val="24"/>
              </w:rPr>
              <w:t>灯具</w:t>
            </w:r>
          </w:p>
        </w:tc>
        <w:tc>
          <w:tcPr>
            <w:tcW w:w="0" w:type="auto"/>
            <w:shd w:val="clear" w:color="auto" w:fill="auto"/>
          </w:tcPr>
          <w:p w:rsidR="00261150" w:rsidRPr="00261150" w:rsidRDefault="00261150" w:rsidP="003A45FD">
            <w:pPr>
              <w:spacing w:before="130" w:line="360" w:lineRule="auto"/>
              <w:ind w:left="546"/>
              <w:rPr>
                <w:rFonts w:ascii="宋体" w:hAnsi="宋体" w:cs="宋体"/>
                <w:sz w:val="24"/>
              </w:rPr>
            </w:pPr>
            <w:r w:rsidRPr="00261150">
              <w:rPr>
                <w:rFonts w:ascii="宋体" w:hAnsi="宋体" w:cs="宋体"/>
                <w:spacing w:val="6"/>
                <w:sz w:val="24"/>
              </w:rPr>
              <w:t>飞</w:t>
            </w:r>
            <w:r w:rsidRPr="00261150">
              <w:rPr>
                <w:rFonts w:ascii="宋体" w:hAnsi="宋体" w:cs="宋体"/>
                <w:spacing w:val="4"/>
                <w:sz w:val="24"/>
              </w:rPr>
              <w:t>利浦</w:t>
            </w:r>
          </w:p>
        </w:tc>
        <w:tc>
          <w:tcPr>
            <w:tcW w:w="0" w:type="auto"/>
            <w:shd w:val="clear" w:color="auto" w:fill="auto"/>
          </w:tcPr>
          <w:p w:rsidR="00261150" w:rsidRPr="00261150" w:rsidRDefault="00261150" w:rsidP="003A45FD">
            <w:pPr>
              <w:spacing w:before="131" w:line="360" w:lineRule="auto"/>
              <w:ind w:left="632"/>
              <w:rPr>
                <w:rFonts w:ascii="宋体" w:hAnsi="宋体" w:cs="宋体"/>
                <w:sz w:val="24"/>
              </w:rPr>
            </w:pPr>
            <w:r w:rsidRPr="00261150">
              <w:rPr>
                <w:rFonts w:ascii="宋体" w:hAnsi="宋体" w:cs="宋体"/>
                <w:spacing w:val="1"/>
                <w:sz w:val="24"/>
              </w:rPr>
              <w:t>欧普</w:t>
            </w:r>
          </w:p>
        </w:tc>
        <w:tc>
          <w:tcPr>
            <w:tcW w:w="0" w:type="auto"/>
            <w:shd w:val="clear" w:color="auto" w:fill="auto"/>
          </w:tcPr>
          <w:p w:rsidR="00261150" w:rsidRPr="00261150" w:rsidRDefault="00261150" w:rsidP="003A45FD">
            <w:pPr>
              <w:spacing w:before="130" w:line="360" w:lineRule="auto"/>
              <w:ind w:left="641"/>
              <w:rPr>
                <w:rFonts w:ascii="宋体" w:hAnsi="宋体" w:cs="宋体"/>
                <w:sz w:val="24"/>
              </w:rPr>
            </w:pPr>
            <w:proofErr w:type="gramStart"/>
            <w:r w:rsidRPr="00261150">
              <w:rPr>
                <w:rFonts w:ascii="宋体" w:hAnsi="宋体" w:cs="宋体"/>
                <w:spacing w:val="3"/>
                <w:sz w:val="24"/>
              </w:rPr>
              <w:t>雷</w:t>
            </w:r>
            <w:r w:rsidRPr="00261150">
              <w:rPr>
                <w:rFonts w:ascii="宋体" w:hAnsi="宋体" w:cs="宋体"/>
                <w:spacing w:val="2"/>
                <w:sz w:val="24"/>
              </w:rPr>
              <w:t>士</w:t>
            </w:r>
            <w:proofErr w:type="gramEnd"/>
          </w:p>
        </w:tc>
      </w:tr>
      <w:tr w:rsidR="00261150" w:rsidRPr="00261150" w:rsidTr="00261150">
        <w:trPr>
          <w:trHeight w:val="475"/>
          <w:jc w:val="center"/>
        </w:trPr>
        <w:tc>
          <w:tcPr>
            <w:tcW w:w="0" w:type="auto"/>
            <w:vMerge/>
            <w:shd w:val="clear" w:color="auto" w:fill="auto"/>
            <w:vAlign w:val="center"/>
          </w:tcPr>
          <w:p w:rsidR="00261150" w:rsidRPr="00261150" w:rsidRDefault="00261150" w:rsidP="003A45FD">
            <w:pPr>
              <w:spacing w:line="360" w:lineRule="auto"/>
              <w:jc w:val="center"/>
              <w:rPr>
                <w:rFonts w:ascii="宋体" w:hAnsi="宋体" w:cs="Arial"/>
                <w:sz w:val="24"/>
              </w:rPr>
            </w:pPr>
          </w:p>
        </w:tc>
        <w:tc>
          <w:tcPr>
            <w:tcW w:w="0" w:type="auto"/>
            <w:shd w:val="clear" w:color="auto" w:fill="auto"/>
          </w:tcPr>
          <w:p w:rsidR="00261150" w:rsidRPr="00261150" w:rsidRDefault="00261150" w:rsidP="003A45FD">
            <w:pPr>
              <w:spacing w:before="130" w:line="360" w:lineRule="auto"/>
              <w:jc w:val="center"/>
              <w:rPr>
                <w:rFonts w:ascii="宋体" w:hAnsi="宋体" w:cs="宋体"/>
                <w:spacing w:val="5"/>
                <w:sz w:val="24"/>
              </w:rPr>
            </w:pPr>
            <w:r w:rsidRPr="00261150">
              <w:rPr>
                <w:rFonts w:ascii="宋体" w:hAnsi="宋体" w:cs="宋体" w:hint="eastAsia"/>
                <w:spacing w:val="5"/>
                <w:sz w:val="24"/>
              </w:rPr>
              <w:t>配电箱电气元器件</w:t>
            </w:r>
          </w:p>
        </w:tc>
        <w:tc>
          <w:tcPr>
            <w:tcW w:w="0" w:type="auto"/>
            <w:shd w:val="clear" w:color="auto" w:fill="auto"/>
          </w:tcPr>
          <w:p w:rsidR="00261150" w:rsidRPr="00261150" w:rsidRDefault="00261150" w:rsidP="003A45FD">
            <w:pPr>
              <w:spacing w:before="130" w:line="360" w:lineRule="auto"/>
              <w:jc w:val="center"/>
              <w:rPr>
                <w:rFonts w:ascii="宋体" w:hAnsi="宋体" w:cs="宋体"/>
                <w:spacing w:val="6"/>
                <w:sz w:val="24"/>
              </w:rPr>
            </w:pPr>
            <w:r w:rsidRPr="00261150">
              <w:rPr>
                <w:rFonts w:ascii="宋体" w:hAnsi="宋体" w:cs="宋体"/>
                <w:spacing w:val="7"/>
                <w:sz w:val="24"/>
              </w:rPr>
              <w:t>施耐德</w:t>
            </w:r>
          </w:p>
        </w:tc>
        <w:tc>
          <w:tcPr>
            <w:tcW w:w="0" w:type="auto"/>
            <w:shd w:val="clear" w:color="auto" w:fill="auto"/>
          </w:tcPr>
          <w:p w:rsidR="00261150" w:rsidRPr="00261150" w:rsidRDefault="00261150" w:rsidP="003A45FD">
            <w:pPr>
              <w:spacing w:before="131" w:line="360" w:lineRule="auto"/>
              <w:ind w:left="632"/>
              <w:rPr>
                <w:rFonts w:ascii="宋体" w:hAnsi="宋体" w:cs="宋体"/>
                <w:spacing w:val="1"/>
                <w:sz w:val="24"/>
              </w:rPr>
            </w:pPr>
            <w:r w:rsidRPr="00261150">
              <w:rPr>
                <w:rFonts w:ascii="宋体" w:hAnsi="宋体" w:cs="宋体"/>
                <w:spacing w:val="5"/>
                <w:sz w:val="24"/>
              </w:rPr>
              <w:t>西门子</w:t>
            </w:r>
          </w:p>
        </w:tc>
        <w:tc>
          <w:tcPr>
            <w:tcW w:w="0" w:type="auto"/>
            <w:shd w:val="clear" w:color="auto" w:fill="auto"/>
          </w:tcPr>
          <w:p w:rsidR="00261150" w:rsidRPr="00261150" w:rsidRDefault="00261150" w:rsidP="003A45FD">
            <w:pPr>
              <w:spacing w:before="130" w:line="360" w:lineRule="auto"/>
              <w:ind w:left="641"/>
              <w:rPr>
                <w:rFonts w:ascii="宋体" w:hAnsi="宋体" w:cs="宋体"/>
                <w:spacing w:val="3"/>
                <w:sz w:val="24"/>
              </w:rPr>
            </w:pPr>
            <w:r w:rsidRPr="00261150">
              <w:rPr>
                <w:rFonts w:ascii="宋体" w:hAnsi="宋体" w:cs="宋体"/>
                <w:spacing w:val="6"/>
                <w:sz w:val="24"/>
              </w:rPr>
              <w:t>A</w:t>
            </w:r>
            <w:r w:rsidRPr="00261150">
              <w:rPr>
                <w:rFonts w:ascii="宋体" w:hAnsi="宋体" w:cs="宋体"/>
                <w:spacing w:val="4"/>
                <w:sz w:val="24"/>
              </w:rPr>
              <w:t>BB</w:t>
            </w:r>
          </w:p>
        </w:tc>
      </w:tr>
      <w:tr w:rsidR="00261150" w:rsidRPr="00261150" w:rsidTr="00261150">
        <w:trPr>
          <w:trHeight w:val="475"/>
          <w:jc w:val="center"/>
        </w:trPr>
        <w:tc>
          <w:tcPr>
            <w:tcW w:w="0" w:type="auto"/>
            <w:vMerge w:val="restart"/>
            <w:shd w:val="clear" w:color="auto" w:fill="auto"/>
            <w:vAlign w:val="center"/>
          </w:tcPr>
          <w:p w:rsidR="00261150" w:rsidRPr="00261150" w:rsidRDefault="00261150" w:rsidP="003A45FD">
            <w:pPr>
              <w:spacing w:line="360" w:lineRule="auto"/>
              <w:jc w:val="center"/>
              <w:rPr>
                <w:rFonts w:ascii="宋体" w:hAnsi="宋体" w:cs="Arial"/>
                <w:sz w:val="24"/>
              </w:rPr>
            </w:pPr>
            <w:r w:rsidRPr="00261150">
              <w:rPr>
                <w:rFonts w:ascii="宋体" w:hAnsi="宋体" w:cs="Arial" w:hint="eastAsia"/>
                <w:sz w:val="24"/>
              </w:rPr>
              <w:t>弱电</w:t>
            </w: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cs="宋体"/>
                <w:spacing w:val="6"/>
                <w:sz w:val="24"/>
              </w:rPr>
              <w:t>交</w:t>
            </w:r>
            <w:r w:rsidRPr="00261150">
              <w:rPr>
                <w:rFonts w:ascii="宋体" w:hAnsi="宋体" w:cs="宋体"/>
                <w:spacing w:val="5"/>
                <w:sz w:val="24"/>
              </w:rPr>
              <w:t>换机</w:t>
            </w: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cs="宋体" w:hint="eastAsia"/>
                <w:sz w:val="24"/>
              </w:rPr>
              <w:t>华为</w:t>
            </w: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cs="宋体" w:hint="eastAsia"/>
                <w:sz w:val="24"/>
              </w:rPr>
              <w:t>思科</w:t>
            </w: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cs="宋体"/>
                <w:spacing w:val="4"/>
                <w:sz w:val="24"/>
              </w:rPr>
              <w:t>华三</w:t>
            </w:r>
          </w:p>
        </w:tc>
      </w:tr>
      <w:tr w:rsidR="00261150" w:rsidRPr="00261150" w:rsidTr="00261150">
        <w:trPr>
          <w:trHeight w:val="475"/>
          <w:jc w:val="center"/>
        </w:trPr>
        <w:tc>
          <w:tcPr>
            <w:tcW w:w="0" w:type="auto"/>
            <w:vMerge/>
            <w:shd w:val="clear" w:color="auto" w:fill="auto"/>
          </w:tcPr>
          <w:p w:rsidR="00261150" w:rsidRPr="00261150" w:rsidRDefault="00261150" w:rsidP="003A45FD">
            <w:pPr>
              <w:spacing w:line="360" w:lineRule="auto"/>
              <w:rPr>
                <w:rFonts w:ascii="宋体" w:hAnsi="宋体" w:cs="Arial"/>
                <w:sz w:val="24"/>
              </w:rPr>
            </w:pP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cs="宋体"/>
                <w:spacing w:val="5"/>
                <w:sz w:val="24"/>
              </w:rPr>
              <w:t>门</w:t>
            </w:r>
            <w:r w:rsidRPr="00261150">
              <w:rPr>
                <w:rFonts w:ascii="宋体" w:hAnsi="宋体" w:cs="宋体"/>
                <w:spacing w:val="3"/>
                <w:sz w:val="24"/>
              </w:rPr>
              <w:t>禁读卡器</w:t>
            </w: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cs="宋体" w:hint="eastAsia"/>
                <w:sz w:val="24"/>
              </w:rPr>
              <w:t>大华</w:t>
            </w: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cs="宋体"/>
                <w:spacing w:val="5"/>
                <w:sz w:val="24"/>
              </w:rPr>
              <w:t>海康</w:t>
            </w: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spacing w:val="5"/>
                <w:sz w:val="24"/>
              </w:rPr>
              <w:t>KOB</w:t>
            </w:r>
          </w:p>
        </w:tc>
      </w:tr>
      <w:tr w:rsidR="00261150" w:rsidRPr="00261150" w:rsidTr="00261150">
        <w:trPr>
          <w:trHeight w:val="475"/>
          <w:jc w:val="center"/>
        </w:trPr>
        <w:tc>
          <w:tcPr>
            <w:tcW w:w="0" w:type="auto"/>
            <w:vMerge/>
            <w:shd w:val="clear" w:color="auto" w:fill="auto"/>
          </w:tcPr>
          <w:p w:rsidR="00261150" w:rsidRPr="00261150" w:rsidRDefault="00261150" w:rsidP="003A45FD">
            <w:pPr>
              <w:spacing w:line="360" w:lineRule="auto"/>
              <w:rPr>
                <w:rFonts w:ascii="宋体" w:hAnsi="宋体" w:cs="Arial"/>
                <w:sz w:val="24"/>
              </w:rPr>
            </w:pP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cs="宋体"/>
                <w:spacing w:val="8"/>
                <w:sz w:val="24"/>
              </w:rPr>
              <w:t>面板、模</w:t>
            </w:r>
            <w:r w:rsidRPr="00261150">
              <w:rPr>
                <w:rFonts w:ascii="宋体" w:hAnsi="宋体" w:cs="宋体"/>
                <w:spacing w:val="7"/>
                <w:sz w:val="24"/>
              </w:rPr>
              <w:t>板</w:t>
            </w: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cs="宋体" w:hint="eastAsia"/>
                <w:spacing w:val="-6"/>
                <w:sz w:val="24"/>
              </w:rPr>
              <w:t>泛达</w:t>
            </w: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cs="宋体"/>
                <w:spacing w:val="5"/>
                <w:sz w:val="24"/>
              </w:rPr>
              <w:t>康普</w:t>
            </w: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cs="宋体" w:hint="eastAsia"/>
                <w:spacing w:val="5"/>
                <w:sz w:val="24"/>
              </w:rPr>
              <w:t>施耐德</w:t>
            </w:r>
          </w:p>
        </w:tc>
      </w:tr>
      <w:tr w:rsidR="00261150" w:rsidRPr="00261150" w:rsidTr="00261150">
        <w:trPr>
          <w:trHeight w:val="475"/>
          <w:jc w:val="center"/>
        </w:trPr>
        <w:tc>
          <w:tcPr>
            <w:tcW w:w="0" w:type="auto"/>
            <w:vMerge/>
            <w:shd w:val="clear" w:color="auto" w:fill="auto"/>
          </w:tcPr>
          <w:p w:rsidR="00261150" w:rsidRPr="00261150" w:rsidRDefault="00261150" w:rsidP="003A45FD">
            <w:pPr>
              <w:spacing w:line="360" w:lineRule="auto"/>
              <w:rPr>
                <w:rFonts w:ascii="宋体" w:hAnsi="宋体" w:cs="Arial"/>
                <w:sz w:val="24"/>
              </w:rPr>
            </w:pP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cs="宋体" w:hint="eastAsia"/>
                <w:spacing w:val="8"/>
                <w:sz w:val="24"/>
              </w:rPr>
              <w:t>六类网线</w:t>
            </w: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cs="宋体" w:hint="eastAsia"/>
                <w:spacing w:val="-6"/>
                <w:sz w:val="24"/>
              </w:rPr>
              <w:t>泛达</w:t>
            </w: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cs="宋体"/>
                <w:spacing w:val="5"/>
                <w:sz w:val="24"/>
              </w:rPr>
              <w:t>康普</w:t>
            </w:r>
          </w:p>
        </w:tc>
        <w:tc>
          <w:tcPr>
            <w:tcW w:w="0" w:type="auto"/>
            <w:shd w:val="clear" w:color="auto" w:fill="auto"/>
          </w:tcPr>
          <w:p w:rsidR="00261150" w:rsidRPr="00261150" w:rsidRDefault="00261150" w:rsidP="003A45FD">
            <w:pPr>
              <w:spacing w:line="360" w:lineRule="auto"/>
              <w:jc w:val="center"/>
              <w:rPr>
                <w:rFonts w:ascii="宋体" w:hAnsi="宋体"/>
                <w:color w:val="000000"/>
                <w:sz w:val="24"/>
              </w:rPr>
            </w:pPr>
            <w:r w:rsidRPr="00261150">
              <w:rPr>
                <w:rFonts w:ascii="宋体" w:hAnsi="宋体" w:cs="宋体" w:hint="eastAsia"/>
                <w:spacing w:val="5"/>
                <w:sz w:val="24"/>
              </w:rPr>
              <w:t>施耐德</w:t>
            </w:r>
          </w:p>
        </w:tc>
      </w:tr>
    </w:tbl>
    <w:p w:rsidR="007D0AE3" w:rsidRPr="00C66D37" w:rsidRDefault="007D0AE3"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表中品牌仅供参考，所投品牌不得低于上述品牌档次。</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0D74AB">
        <w:rPr>
          <w:rFonts w:ascii="宋体" w:hAnsi="宋体"/>
          <w:bCs/>
          <w:sz w:val="24"/>
          <w:szCs w:val="24"/>
          <w:lang w:eastAsia="zh-CN"/>
        </w:rPr>
        <w:t>6</w:t>
      </w:r>
      <w:r w:rsidRPr="00624C28">
        <w:rPr>
          <w:rFonts w:ascii="宋体" w:hAnsi="宋体" w:hint="eastAsia"/>
          <w:bCs/>
          <w:sz w:val="24"/>
          <w:szCs w:val="24"/>
          <w:lang w:eastAsia="zh-CN"/>
        </w:rPr>
        <w:t>-</w:t>
      </w:r>
      <w:r w:rsidR="000135DF">
        <w:rPr>
          <w:rFonts w:ascii="宋体" w:hAnsi="宋体"/>
          <w:bCs/>
          <w:sz w:val="24"/>
          <w:szCs w:val="24"/>
          <w:lang w:eastAsia="zh-CN"/>
        </w:rPr>
        <w:t>30</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261150">
        <w:rPr>
          <w:rFonts w:ascii="宋体" w:hAnsi="宋体"/>
          <w:bCs/>
          <w:sz w:val="24"/>
          <w:szCs w:val="24"/>
          <w:lang w:eastAsia="zh-CN"/>
        </w:rPr>
        <w:t>8</w:t>
      </w:r>
      <w:r w:rsidRPr="00624C28">
        <w:rPr>
          <w:rFonts w:ascii="宋体" w:hAnsi="宋体" w:hint="eastAsia"/>
          <w:bCs/>
          <w:sz w:val="24"/>
          <w:szCs w:val="24"/>
          <w:lang w:eastAsia="zh-CN"/>
        </w:rPr>
        <w:t>-</w:t>
      </w:r>
      <w:r w:rsidR="000135DF">
        <w:rPr>
          <w:rFonts w:ascii="宋体" w:hAnsi="宋体"/>
          <w:bCs/>
          <w:sz w:val="24"/>
          <w:szCs w:val="24"/>
          <w:lang w:eastAsia="zh-CN"/>
        </w:rPr>
        <w:t>3</w:t>
      </w:r>
      <w:r w:rsidR="00A12F6F">
        <w:rPr>
          <w:rFonts w:ascii="宋体" w:hAnsi="宋体"/>
          <w:bCs/>
          <w:sz w:val="24"/>
          <w:szCs w:val="24"/>
          <w:lang w:eastAsia="zh-CN"/>
        </w:rPr>
        <w:t>0</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D74AB"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lastRenderedPageBreak/>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额外增加。新增</w:t>
      </w:r>
      <w:proofErr w:type="gramStart"/>
      <w:r w:rsidRPr="003B3177">
        <w:rPr>
          <w:rFonts w:ascii="宋体" w:hAnsi="宋体" w:hint="eastAsia"/>
          <w:bCs/>
          <w:sz w:val="24"/>
          <w:szCs w:val="24"/>
          <w:lang w:eastAsia="zh-CN"/>
        </w:rPr>
        <w:t>项目组价原则</w:t>
      </w:r>
      <w:proofErr w:type="gramEnd"/>
      <w:r w:rsidRPr="003B3177">
        <w:rPr>
          <w:rFonts w:ascii="宋体" w:hAnsi="宋体" w:hint="eastAsia"/>
          <w:bCs/>
          <w:sz w:val="24"/>
          <w:szCs w:val="24"/>
          <w:lang w:eastAsia="zh-CN"/>
        </w:rPr>
        <w:t>：已标价工程量清单或预算书有相同项目的，按相同项目单价认定；无相同项目有类似项目的，参照类似项目的单价认定；无相同也无类似项目的，按上海市2016相关定额组价，企业管理费和利润按投标报价，</w:t>
      </w:r>
      <w:proofErr w:type="gramStart"/>
      <w:r w:rsidRPr="003B3177">
        <w:rPr>
          <w:rFonts w:ascii="宋体" w:hAnsi="宋体" w:hint="eastAsia"/>
          <w:bCs/>
          <w:sz w:val="24"/>
          <w:szCs w:val="24"/>
          <w:lang w:eastAsia="zh-CN"/>
        </w:rPr>
        <w:t>工料机单价</w:t>
      </w:r>
      <w:proofErr w:type="gramEnd"/>
      <w:r w:rsidRPr="003B3177">
        <w:rPr>
          <w:rFonts w:ascii="宋体" w:hAnsi="宋体" w:hint="eastAsia"/>
          <w:bCs/>
          <w:sz w:val="24"/>
          <w:szCs w:val="24"/>
          <w:lang w:eastAsia="zh-CN"/>
        </w:rPr>
        <w:t>参照原投标报价，原投标报价中没有的参照施工期间的上海建设工程造价与交易信息中值价格计取，</w:t>
      </w:r>
      <w:proofErr w:type="gramStart"/>
      <w:r w:rsidRPr="003B3177">
        <w:rPr>
          <w:rFonts w:ascii="宋体" w:hAnsi="宋体" w:hint="eastAsia"/>
          <w:bCs/>
          <w:sz w:val="24"/>
          <w:szCs w:val="24"/>
          <w:lang w:eastAsia="zh-CN"/>
        </w:rPr>
        <w:t>信息价</w:t>
      </w:r>
      <w:proofErr w:type="gramEnd"/>
      <w:r w:rsidRPr="003B3177">
        <w:rPr>
          <w:rFonts w:ascii="宋体" w:hAnsi="宋体" w:hint="eastAsia"/>
          <w:bCs/>
          <w:sz w:val="24"/>
          <w:szCs w:val="24"/>
          <w:lang w:eastAsia="zh-CN"/>
        </w:rPr>
        <w:t>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w:t>
      </w:r>
      <w:proofErr w:type="gramStart"/>
      <w:r w:rsidRPr="003B3177">
        <w:rPr>
          <w:rFonts w:ascii="宋体" w:hAnsi="宋体" w:hint="eastAsia"/>
          <w:bCs/>
          <w:sz w:val="24"/>
          <w:szCs w:val="24"/>
          <w:lang w:eastAsia="zh-CN"/>
        </w:rPr>
        <w:t>实申请</w:t>
      </w:r>
      <w:proofErr w:type="gramEnd"/>
      <w:r w:rsidRPr="003B3177">
        <w:rPr>
          <w:rFonts w:ascii="宋体" w:hAnsi="宋体" w:hint="eastAsia"/>
          <w:bCs/>
          <w:sz w:val="24"/>
          <w:szCs w:val="24"/>
          <w:lang w:eastAsia="zh-CN"/>
        </w:rPr>
        <w:t>核付，社保费结算金额最高</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w:t>
      </w:r>
      <w:proofErr w:type="gramStart"/>
      <w:r w:rsidR="006D6AEF" w:rsidRPr="006D6AEF">
        <w:rPr>
          <w:rFonts w:ascii="宋体" w:hAnsi="宋体" w:hint="eastAsia"/>
          <w:bCs/>
          <w:sz w:val="24"/>
        </w:rPr>
        <w:t>待质保</w:t>
      </w:r>
      <w:proofErr w:type="gramEnd"/>
      <w:r w:rsidR="006D6AEF" w:rsidRPr="006D6AEF">
        <w:rPr>
          <w:rFonts w:ascii="宋体" w:hAnsi="宋体" w:hint="eastAsia"/>
          <w:bCs/>
          <w:sz w:val="24"/>
        </w:rPr>
        <w:t>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A72083" w:rsidRDefault="00F664B7" w:rsidP="00F664B7">
      <w:pPr>
        <w:spacing w:line="360" w:lineRule="auto"/>
        <w:ind w:firstLineChars="200" w:firstLine="480"/>
        <w:rPr>
          <w:rFonts w:ascii="宋体" w:hAnsi="宋体"/>
          <w:sz w:val="24"/>
        </w:rPr>
      </w:pPr>
      <w:r w:rsidRPr="003B3177">
        <w:rPr>
          <w:rFonts w:ascii="宋体" w:hAnsi="宋体" w:hint="eastAsia"/>
          <w:sz w:val="24"/>
        </w:rPr>
        <w:t>1、资质要求：具有独立企业法人资格及相应的经营范围；</w:t>
      </w:r>
      <w:bookmarkStart w:id="1" w:name="OLE_LINK1"/>
      <w:r w:rsidRPr="003B3177">
        <w:rPr>
          <w:rFonts w:ascii="宋体" w:hAnsi="宋体" w:hint="eastAsia"/>
          <w:sz w:val="24"/>
        </w:rPr>
        <w:t>施工单位必须</w:t>
      </w:r>
      <w:r w:rsidR="00443938">
        <w:rPr>
          <w:rFonts w:ascii="宋体" w:hAnsi="宋体" w:hint="eastAsia"/>
          <w:szCs w:val="21"/>
        </w:rPr>
        <w:t>建</w:t>
      </w:r>
      <w:r w:rsidR="00443938" w:rsidRPr="00443938">
        <w:rPr>
          <w:rFonts w:ascii="宋体" w:hAnsi="宋体" w:hint="eastAsia"/>
          <w:sz w:val="24"/>
        </w:rPr>
        <w:t>筑工程施工总承包三级或建筑装修装饰工程专业承包二级及其以上资质</w:t>
      </w:r>
      <w:bookmarkEnd w:id="1"/>
      <w:r w:rsidRPr="00D95970">
        <w:rPr>
          <w:rFonts w:ascii="宋体" w:hAnsi="宋体" w:hint="eastAsia"/>
          <w:sz w:val="24"/>
        </w:rPr>
        <w:t>；</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443938">
        <w:rPr>
          <w:rFonts w:ascii="宋体" w:hAnsi="宋体" w:hint="eastAsia"/>
          <w:sz w:val="24"/>
          <w:szCs w:val="24"/>
          <w:lang w:eastAsia="zh-CN"/>
        </w:rPr>
        <w:t>项目经理资格：建筑</w:t>
      </w:r>
      <w:r w:rsidR="00560FC8" w:rsidRPr="00560FC8">
        <w:rPr>
          <w:rFonts w:ascii="宋体" w:hAnsi="宋体" w:hint="eastAsia"/>
          <w:sz w:val="24"/>
          <w:szCs w:val="24"/>
          <w:lang w:eastAsia="zh-CN"/>
        </w:rPr>
        <w:t>工程专业二级（及以上）注册建造师执业资格；</w:t>
      </w:r>
    </w:p>
    <w:p w:rsidR="0063244D" w:rsidRPr="0063244D"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w:t>
      </w:r>
      <w:r w:rsidR="006E30BA" w:rsidRPr="00624C28">
        <w:rPr>
          <w:rFonts w:hAnsi="宋体" w:hint="eastAsia"/>
          <w:sz w:val="24"/>
          <w:szCs w:val="24"/>
        </w:rPr>
        <w:lastRenderedPageBreak/>
        <w:t>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proofErr w:type="gramStart"/>
      <w:r w:rsidRPr="00624C28">
        <w:rPr>
          <w:rFonts w:ascii="宋体" w:hAnsi="宋体" w:hint="eastAsia"/>
          <w:sz w:val="24"/>
        </w:rPr>
        <w:t>技术标应包括</w:t>
      </w:r>
      <w:proofErr w:type="gramEnd"/>
      <w:r w:rsidRPr="00624C28">
        <w:rPr>
          <w:rFonts w:ascii="宋体" w:hAnsi="宋体" w:hint="eastAsia"/>
          <w:sz w:val="24"/>
        </w:rPr>
        <w:t>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w:t>
      </w:r>
      <w:proofErr w:type="gramStart"/>
      <w:r w:rsidR="00083065">
        <w:rPr>
          <w:rFonts w:ascii="宋体" w:hAnsi="宋体" w:hint="eastAsia"/>
          <w:sz w:val="24"/>
        </w:rPr>
        <w:t>量造成</w:t>
      </w:r>
      <w:proofErr w:type="gramEnd"/>
      <w:r w:rsidR="00083065">
        <w:rPr>
          <w:rFonts w:ascii="宋体" w:hAnsi="宋体" w:hint="eastAsia"/>
          <w:sz w:val="24"/>
        </w:rPr>
        <w:t>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w:t>
      </w:r>
      <w:proofErr w:type="gramStart"/>
      <w:r w:rsidR="006E30BA" w:rsidRPr="00624C28">
        <w:rPr>
          <w:rFonts w:ascii="宋体" w:hAnsi="宋体" w:hint="eastAsia"/>
          <w:sz w:val="24"/>
        </w:rPr>
        <w:t>工料机</w:t>
      </w:r>
      <w:proofErr w:type="gramEnd"/>
      <w:r w:rsidR="006E30BA" w:rsidRPr="00624C28">
        <w:rPr>
          <w:rFonts w:ascii="宋体" w:hAnsi="宋体" w:hint="eastAsia"/>
          <w:sz w:val="24"/>
        </w:rPr>
        <w:t>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lastRenderedPageBreak/>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w:t>
      </w:r>
      <w:r w:rsidRPr="00A32548">
        <w:rPr>
          <w:rFonts w:ascii="宋体" w:hAnsi="宋体" w:cs="宋体" w:hint="eastAsia"/>
          <w:sz w:val="24"/>
        </w:rPr>
        <w:lastRenderedPageBreak/>
        <w:t>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F43CFE">
        <w:rPr>
          <w:rFonts w:ascii="宋体" w:hAnsi="宋体" w:cs="宋体"/>
          <w:sz w:val="24"/>
        </w:rPr>
        <w:t>25</w:t>
      </w:r>
      <w:r w:rsidR="00356F07" w:rsidRPr="00624C28">
        <w:rPr>
          <w:rFonts w:ascii="宋体" w:hAnsi="宋体" w:cs="宋体" w:hint="eastAsia"/>
          <w:sz w:val="24"/>
        </w:rPr>
        <w:t>年</w:t>
      </w:r>
      <w:r w:rsidR="00261D15">
        <w:rPr>
          <w:rFonts w:ascii="宋体" w:hAnsi="宋体" w:cs="宋体"/>
          <w:sz w:val="24"/>
        </w:rPr>
        <w:t>6月</w:t>
      </w:r>
      <w:r w:rsidR="000135DF">
        <w:rPr>
          <w:rFonts w:ascii="宋体" w:hAnsi="宋体" w:cs="宋体"/>
          <w:sz w:val="24"/>
        </w:rPr>
        <w:t>24</w:t>
      </w:r>
      <w:r w:rsidR="00261D15">
        <w:rPr>
          <w:rFonts w:ascii="宋体" w:hAnsi="宋体" w:cs="宋体"/>
          <w:sz w:val="24"/>
        </w:rPr>
        <w:t>日</w:t>
      </w:r>
      <w:r w:rsidR="00356F07" w:rsidRPr="00624C28">
        <w:rPr>
          <w:rFonts w:ascii="宋体" w:hAnsi="宋体" w:cs="宋体" w:hint="eastAsia"/>
          <w:sz w:val="24"/>
        </w:rPr>
        <w:t xml:space="preserve">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67B6C" w:rsidRPr="00624C28" w:rsidRDefault="00367B6C" w:rsidP="00367B6C">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w:t>
      </w:r>
      <w:r w:rsidRPr="003F6349">
        <w:rPr>
          <w:rFonts w:ascii="宋体" w:hAnsi="宋体" w:hint="eastAsia"/>
          <w:sz w:val="24"/>
        </w:rPr>
        <w:t>上海中世建设咨询有限公司</w:t>
      </w:r>
      <w:r w:rsidRPr="0099341A">
        <w:rPr>
          <w:rFonts w:ascii="宋体" w:hAnsi="宋体" w:hint="eastAsia"/>
          <w:sz w:val="24"/>
        </w:rPr>
        <w:t>（账号</w:t>
      </w:r>
      <w:r w:rsidRPr="003F6349">
        <w:rPr>
          <w:rFonts w:ascii="宋体" w:hAnsi="宋体"/>
          <w:sz w:val="24"/>
        </w:rPr>
        <w:t>31641800003023916</w:t>
      </w:r>
      <w:r w:rsidRPr="0099341A">
        <w:rPr>
          <w:rFonts w:ascii="宋体" w:hAnsi="宋体" w:hint="eastAsia"/>
          <w:sz w:val="24"/>
        </w:rPr>
        <w:t>，开户行：</w:t>
      </w:r>
      <w:r w:rsidRPr="003F6349">
        <w:rPr>
          <w:rFonts w:ascii="宋体" w:hAnsi="宋体" w:hint="eastAsia"/>
          <w:sz w:val="24"/>
        </w:rPr>
        <w:t>上海银行愚园路支行</w:t>
      </w:r>
      <w:r w:rsidRPr="0099341A">
        <w:rPr>
          <w:rFonts w:ascii="宋体" w:hAnsi="宋体" w:hint="eastAsia"/>
          <w:sz w:val="24"/>
        </w:rPr>
        <w:t>）按照</w:t>
      </w:r>
      <w:proofErr w:type="gramStart"/>
      <w:r w:rsidRPr="0099341A">
        <w:rPr>
          <w:rFonts w:ascii="宋体" w:hAnsi="宋体" w:hint="eastAsia"/>
          <w:sz w:val="24"/>
        </w:rPr>
        <w:t>按沪建计</w:t>
      </w:r>
      <w:proofErr w:type="gramEnd"/>
      <w:r w:rsidRPr="0099341A">
        <w:rPr>
          <w:rFonts w:ascii="宋体" w:hAnsi="宋体" w:hint="eastAsia"/>
          <w:sz w:val="24"/>
        </w:rPr>
        <w:t>联[2005]834号、</w:t>
      </w:r>
      <w:proofErr w:type="gramStart"/>
      <w:r w:rsidRPr="0099341A">
        <w:rPr>
          <w:rFonts w:ascii="宋体" w:hAnsi="宋体" w:hint="eastAsia"/>
          <w:sz w:val="24"/>
        </w:rPr>
        <w:t>沪价费</w:t>
      </w:r>
      <w:proofErr w:type="gramEnd"/>
      <w:r w:rsidRPr="0099341A">
        <w:rPr>
          <w:rFonts w:ascii="宋体" w:hAnsi="宋体" w:hint="eastAsia"/>
          <w:sz w:val="24"/>
        </w:rPr>
        <w:t>[2005]056号</w:t>
      </w:r>
      <w:proofErr w:type="gramStart"/>
      <w:r w:rsidRPr="0099341A">
        <w:rPr>
          <w:rFonts w:ascii="宋体" w:hAnsi="宋体" w:hint="eastAsia"/>
          <w:sz w:val="24"/>
        </w:rPr>
        <w:t>文相关</w:t>
      </w:r>
      <w:proofErr w:type="gramEnd"/>
      <w:r w:rsidRPr="0099341A">
        <w:rPr>
          <w:rFonts w:ascii="宋体" w:hAnsi="宋体" w:hint="eastAsia"/>
          <w:sz w:val="24"/>
        </w:rPr>
        <w:t>收费规定支付清单及最高投标限价编制费用</w:t>
      </w:r>
      <w:r>
        <w:rPr>
          <w:rFonts w:ascii="宋体" w:hAnsi="宋体" w:hint="eastAsia"/>
          <w:sz w:val="24"/>
        </w:rPr>
        <w:t>，联系人为</w:t>
      </w:r>
      <w:r w:rsidRPr="00734901">
        <w:rPr>
          <w:rFonts w:ascii="宋体" w:hAnsi="宋体" w:hint="eastAsia"/>
          <w:sz w:val="24"/>
        </w:rPr>
        <w:t>范凌洁</w:t>
      </w:r>
      <w:r>
        <w:rPr>
          <w:rFonts w:ascii="宋体" w:hAnsi="宋体" w:hint="eastAsia"/>
          <w:sz w:val="24"/>
        </w:rPr>
        <w:t>，电话为</w:t>
      </w:r>
      <w:r w:rsidRPr="00734901">
        <w:rPr>
          <w:rFonts w:ascii="宋体" w:hAnsi="宋体"/>
          <w:sz w:val="24"/>
        </w:rPr>
        <w:t>18912851760</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9A07C5">
        <w:rPr>
          <w:rFonts w:ascii="宋体" w:hAnsi="宋体"/>
          <w:sz w:val="24"/>
        </w:rPr>
        <w:t>5</w:t>
      </w:r>
      <w:r w:rsidRPr="00624C28">
        <w:rPr>
          <w:rFonts w:ascii="宋体" w:hAnsi="宋体"/>
          <w:sz w:val="24"/>
        </w:rPr>
        <w:t>年</w:t>
      </w:r>
      <w:r w:rsidR="000135DF">
        <w:rPr>
          <w:rFonts w:ascii="宋体" w:hAnsi="宋体"/>
          <w:sz w:val="24"/>
        </w:rPr>
        <w:t>6</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2" w:name="啊"/>
      <w:bookmarkEnd w:id="2"/>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proofErr w:type="gramStart"/>
      <w:r>
        <w:rPr>
          <w:rFonts w:asciiTheme="majorEastAsia" w:eastAsiaTheme="majorEastAsia" w:hAnsiTheme="majorEastAsia" w:hint="eastAsia"/>
          <w:szCs w:val="21"/>
        </w:rPr>
        <w:t>本建设</w:t>
      </w:r>
      <w:proofErr w:type="gramEnd"/>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3" w:name="_Toc351203481"/>
      <w:r>
        <w:rPr>
          <w:rFonts w:asciiTheme="majorEastAsia" w:eastAsiaTheme="majorEastAsia" w:hAnsiTheme="majorEastAsia"/>
          <w:b/>
          <w:bCs/>
          <w:szCs w:val="21"/>
        </w:rPr>
        <w:t>一、工程概况</w:t>
      </w:r>
      <w:bookmarkEnd w:id="3"/>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4"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4"/>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5"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5"/>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6" w:name="_Toc351203484"/>
      <w:r>
        <w:rPr>
          <w:rFonts w:asciiTheme="minorEastAsia" w:hAnsiTheme="minorEastAsia" w:hint="eastAsia"/>
          <w:b/>
          <w:bCs/>
          <w:szCs w:val="21"/>
        </w:rPr>
        <w:t>四</w:t>
      </w:r>
      <w:r>
        <w:rPr>
          <w:rFonts w:asciiTheme="minorEastAsia" w:hAnsiTheme="minorEastAsia"/>
          <w:b/>
          <w:bCs/>
          <w:szCs w:val="21"/>
        </w:rPr>
        <w:t>、</w:t>
      </w:r>
      <w:bookmarkEnd w:id="6"/>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w:t>
      </w:r>
      <w:proofErr w:type="gramStart"/>
      <w:r w:rsidRPr="007D17F7">
        <w:rPr>
          <w:rFonts w:hint="eastAsia"/>
        </w:rPr>
        <w:t>量调整</w:t>
      </w:r>
      <w:proofErr w:type="gramEnd"/>
      <w:r w:rsidRPr="007D17F7">
        <w:rPr>
          <w:rFonts w:hint="eastAsia"/>
        </w:rPr>
        <w:t>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7" w:name="_Toc351203485"/>
      <w:r>
        <w:rPr>
          <w:rFonts w:asciiTheme="minorEastAsia" w:hAnsiTheme="minorEastAsia" w:hint="eastAsia"/>
          <w:b/>
          <w:bCs/>
          <w:szCs w:val="21"/>
        </w:rPr>
        <w:t>六</w:t>
      </w:r>
      <w:r>
        <w:rPr>
          <w:rFonts w:asciiTheme="minorEastAsia" w:hAnsiTheme="minorEastAsia"/>
          <w:b/>
          <w:bCs/>
          <w:szCs w:val="21"/>
        </w:rPr>
        <w:t>、</w:t>
      </w:r>
      <w:bookmarkEnd w:id="7"/>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w:t>
      </w:r>
      <w:proofErr w:type="gramStart"/>
      <w:r>
        <w:rPr>
          <w:rFonts w:asciiTheme="minorEastAsia" w:hAnsiTheme="minorEastAsia"/>
          <w:szCs w:val="21"/>
        </w:rPr>
        <w:t>作出</w:t>
      </w:r>
      <w:proofErr w:type="gramEnd"/>
      <w:r>
        <w:rPr>
          <w:rFonts w:asciiTheme="minorEastAsia" w:hAnsiTheme="minorEastAsia"/>
          <w:szCs w:val="21"/>
        </w:rPr>
        <w:t>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8" w:name="_Toc351203489"/>
      <w:r>
        <w:rPr>
          <w:rFonts w:asciiTheme="minorEastAsia" w:hAnsiTheme="minorEastAsia" w:hint="eastAsia"/>
          <w:b/>
          <w:bCs/>
          <w:szCs w:val="21"/>
        </w:rPr>
        <w:t>九</w:t>
      </w:r>
      <w:r>
        <w:rPr>
          <w:rFonts w:asciiTheme="minorEastAsia" w:hAnsiTheme="minorEastAsia"/>
          <w:b/>
          <w:bCs/>
          <w:szCs w:val="21"/>
        </w:rPr>
        <w:t>、</w:t>
      </w:r>
      <w:bookmarkEnd w:id="8"/>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9" w:name="_Toc351203492"/>
      <w:r>
        <w:rPr>
          <w:rFonts w:asciiTheme="minorEastAsia" w:hAnsiTheme="minorEastAsia" w:hint="eastAsia"/>
          <w:b/>
          <w:bCs/>
          <w:szCs w:val="21"/>
        </w:rPr>
        <w:t>十</w:t>
      </w:r>
      <w:r>
        <w:rPr>
          <w:rFonts w:asciiTheme="minorEastAsia" w:hAnsiTheme="minorEastAsia"/>
          <w:b/>
          <w:bCs/>
          <w:szCs w:val="21"/>
        </w:rPr>
        <w:t>、</w:t>
      </w:r>
      <w:bookmarkEnd w:id="9"/>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10"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1" w:name="_Toc351203493"/>
      <w:bookmarkEnd w:id="10"/>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1"/>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2"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3" w:name="_Toc337558727"/>
      <w:bookmarkEnd w:id="12"/>
    </w:p>
    <w:bookmarkEnd w:id="13"/>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4" w:name="_Toc351203633"/>
      <w:r>
        <w:rPr>
          <w:rFonts w:asciiTheme="majorEastAsia" w:eastAsiaTheme="majorEastAsia" w:hAnsiTheme="majorEastAsia"/>
          <w:bCs/>
          <w:szCs w:val="21"/>
        </w:rPr>
        <w:t>1</w:t>
      </w:r>
      <w:bookmarkStart w:id="15" w:name="_Toc296891196"/>
      <w:bookmarkStart w:id="16" w:name="_Toc296347155"/>
      <w:bookmarkStart w:id="17" w:name="_Toc292559866"/>
      <w:bookmarkStart w:id="18" w:name="_Toc296503156"/>
      <w:bookmarkStart w:id="19" w:name="_Toc292559361"/>
      <w:bookmarkStart w:id="20" w:name="_Toc296346657"/>
      <w:bookmarkStart w:id="21" w:name="_Toc297120456"/>
      <w:bookmarkStart w:id="22" w:name="_Toc297048342"/>
      <w:bookmarkStart w:id="23" w:name="_Toc296944495"/>
      <w:bookmarkStart w:id="24" w:name="_Toc296890984"/>
      <w:r>
        <w:rPr>
          <w:rFonts w:asciiTheme="majorEastAsia" w:eastAsiaTheme="majorEastAsia" w:hAnsiTheme="majorEastAsia"/>
          <w:bCs/>
          <w:szCs w:val="21"/>
        </w:rPr>
        <w:t>.一般约定</w:t>
      </w:r>
      <w:bookmarkEnd w:id="14"/>
    </w:p>
    <w:bookmarkEnd w:id="15"/>
    <w:bookmarkEnd w:id="16"/>
    <w:bookmarkEnd w:id="17"/>
    <w:bookmarkEnd w:id="18"/>
    <w:bookmarkEnd w:id="19"/>
    <w:bookmarkEnd w:id="20"/>
    <w:bookmarkEnd w:id="21"/>
    <w:bookmarkEnd w:id="22"/>
    <w:bookmarkEnd w:id="23"/>
    <w:bookmarkEnd w:id="2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5"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w:t>
      </w:r>
      <w:proofErr w:type="gramStart"/>
      <w:r>
        <w:rPr>
          <w:rFonts w:ascii="MingLiU_HKSCS" w:hAnsi="MingLiU_HKSCS" w:cs="MingLiU_HKSCS" w:hint="eastAsia"/>
          <w:szCs w:val="21"/>
        </w:rPr>
        <w:t>中项目</w:t>
      </w:r>
      <w:proofErr w:type="gramEnd"/>
      <w:r>
        <w:rPr>
          <w:rFonts w:ascii="MingLiU_HKSCS" w:hAnsi="MingLiU_HKSCS" w:cs="MingLiU_HKSCS" w:hint="eastAsia"/>
          <w:szCs w:val="21"/>
        </w:rPr>
        <w:t>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6" w:name="_Toc351203634"/>
      <w:r>
        <w:rPr>
          <w:rFonts w:asciiTheme="majorEastAsia" w:eastAsiaTheme="majorEastAsia" w:hAnsiTheme="majorEastAsia"/>
          <w:bCs/>
          <w:szCs w:val="21"/>
        </w:rPr>
        <w:t>2</w:t>
      </w:r>
      <w:bookmarkStart w:id="27" w:name="_Toc292559362"/>
      <w:bookmarkStart w:id="28" w:name="_Toc296503157"/>
      <w:bookmarkStart w:id="29" w:name="_Toc297120457"/>
      <w:bookmarkStart w:id="30" w:name="_Toc296890985"/>
      <w:bookmarkStart w:id="31" w:name="_Toc296891197"/>
      <w:bookmarkStart w:id="32" w:name="_Toc297048343"/>
      <w:bookmarkStart w:id="33" w:name="_Toc296346658"/>
      <w:bookmarkStart w:id="34" w:name="_Toc292559867"/>
      <w:bookmarkStart w:id="35" w:name="_Toc296944496"/>
      <w:bookmarkStart w:id="36" w:name="_Toc296347156"/>
      <w:r>
        <w:rPr>
          <w:rFonts w:asciiTheme="majorEastAsia" w:eastAsiaTheme="majorEastAsia" w:hAnsiTheme="majorEastAsia"/>
          <w:bCs/>
          <w:szCs w:val="21"/>
        </w:rPr>
        <w:t>.发包人</w:t>
      </w:r>
      <w:bookmarkEnd w:id="26"/>
    </w:p>
    <w:bookmarkEnd w:id="27"/>
    <w:bookmarkEnd w:id="28"/>
    <w:bookmarkEnd w:id="29"/>
    <w:bookmarkEnd w:id="30"/>
    <w:bookmarkEnd w:id="31"/>
    <w:bookmarkEnd w:id="32"/>
    <w:bookmarkEnd w:id="33"/>
    <w:bookmarkEnd w:id="34"/>
    <w:bookmarkEnd w:id="35"/>
    <w:bookmarkEnd w:id="3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 xml:space="preserve">职    </w:t>
      </w:r>
      <w:proofErr w:type="gramStart"/>
      <w:r>
        <w:rPr>
          <w:rFonts w:asciiTheme="majorEastAsia" w:eastAsiaTheme="majorEastAsia" w:hAnsiTheme="majorEastAsia"/>
          <w:szCs w:val="21"/>
        </w:rPr>
        <w:t>务</w:t>
      </w:r>
      <w:proofErr w:type="gramEnd"/>
      <w:r>
        <w:rPr>
          <w:rFonts w:asciiTheme="majorEastAsia" w:eastAsiaTheme="majorEastAsia" w:hAnsiTheme="majorEastAsia"/>
          <w:szCs w:val="21"/>
        </w:rPr>
        <w:t>：</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7" w:name="_Toc351203635"/>
      <w:r>
        <w:rPr>
          <w:rFonts w:asciiTheme="majorEastAsia" w:eastAsiaTheme="majorEastAsia" w:hAnsiTheme="majorEastAsia"/>
          <w:bCs/>
          <w:szCs w:val="21"/>
        </w:rPr>
        <w:t>3</w:t>
      </w:r>
      <w:bookmarkStart w:id="38" w:name="_Toc297120458"/>
      <w:bookmarkStart w:id="39" w:name="_Toc296347157"/>
      <w:bookmarkStart w:id="40" w:name="_Toc296346659"/>
      <w:bookmarkStart w:id="41" w:name="_Toc292559868"/>
      <w:bookmarkStart w:id="42" w:name="_Toc296944497"/>
      <w:bookmarkStart w:id="43" w:name="_Toc296890986"/>
      <w:bookmarkStart w:id="44" w:name="_Toc292559363"/>
      <w:bookmarkStart w:id="45" w:name="_Toc297048344"/>
      <w:bookmarkStart w:id="46" w:name="_Toc296891198"/>
      <w:bookmarkStart w:id="47" w:name="_Toc296503158"/>
      <w:r>
        <w:rPr>
          <w:rFonts w:asciiTheme="majorEastAsia" w:eastAsiaTheme="majorEastAsia" w:hAnsiTheme="majorEastAsia"/>
          <w:bCs/>
          <w:szCs w:val="21"/>
        </w:rPr>
        <w:t>.承包人</w:t>
      </w:r>
      <w:bookmarkEnd w:id="37"/>
    </w:p>
    <w:bookmarkEnd w:id="38"/>
    <w:bookmarkEnd w:id="39"/>
    <w:bookmarkEnd w:id="40"/>
    <w:bookmarkEnd w:id="41"/>
    <w:bookmarkEnd w:id="42"/>
    <w:bookmarkEnd w:id="43"/>
    <w:bookmarkEnd w:id="44"/>
    <w:bookmarkEnd w:id="45"/>
    <w:bookmarkEnd w:id="46"/>
    <w:bookmarkEnd w:id="47"/>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w:t>
      </w:r>
      <w:proofErr w:type="gramStart"/>
      <w:r>
        <w:rPr>
          <w:rFonts w:asciiTheme="majorEastAsia" w:eastAsiaTheme="majorEastAsia" w:hAnsiTheme="majorEastAsia"/>
          <w:szCs w:val="21"/>
        </w:rPr>
        <w:t>师注册</w:t>
      </w:r>
      <w:proofErr w:type="gramEnd"/>
      <w:r>
        <w:rPr>
          <w:rFonts w:asciiTheme="majorEastAsia" w:eastAsiaTheme="majorEastAsia" w:hAnsiTheme="majorEastAsia"/>
          <w:szCs w:val="21"/>
        </w:rPr>
        <w:t>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48" w:name="_Toc267251418"/>
      <w:bookmarkStart w:id="49"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50" w:name="_Toc297120463"/>
      <w:bookmarkStart w:id="51" w:name="_Toc296890991"/>
      <w:bookmarkStart w:id="52" w:name="_Toc292559872"/>
      <w:bookmarkStart w:id="53" w:name="_Toc292559367"/>
      <w:bookmarkStart w:id="54" w:name="_Toc296347162"/>
      <w:bookmarkStart w:id="55" w:name="_Toc296346664"/>
      <w:bookmarkStart w:id="56" w:name="_Toc296944502"/>
      <w:bookmarkStart w:id="57" w:name="_Toc296503163"/>
      <w:bookmarkStart w:id="58" w:name="_Toc297048349"/>
      <w:bookmarkStart w:id="59" w:name="_Toc296891203"/>
      <w:bookmarkEnd w:id="48"/>
      <w:r>
        <w:rPr>
          <w:rFonts w:asciiTheme="majorEastAsia" w:eastAsiaTheme="majorEastAsia" w:hAnsiTheme="majorEastAsia"/>
          <w:bCs/>
          <w:szCs w:val="21"/>
        </w:rPr>
        <w:t>.工程质量</w:t>
      </w:r>
      <w:bookmarkEnd w:id="49"/>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60" w:name="_Toc297216155"/>
      <w:bookmarkStart w:id="61" w:name="_Toc304295527"/>
      <w:bookmarkStart w:id="62" w:name="_Toc303539106"/>
      <w:bookmarkStart w:id="63" w:name="_Toc300934949"/>
      <w:bookmarkStart w:id="64" w:name="_Toc312677997"/>
      <w:bookmarkStart w:id="65" w:name="_Toc297123496"/>
      <w:bookmarkStart w:id="66"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7" w:name="_Toc351203638"/>
      <w:r>
        <w:rPr>
          <w:rFonts w:asciiTheme="majorEastAsia" w:eastAsiaTheme="majorEastAsia" w:hAnsiTheme="majorEastAsia"/>
          <w:bCs/>
          <w:szCs w:val="21"/>
        </w:rPr>
        <w:t>6.安全文明施工与环境保护</w:t>
      </w:r>
      <w:bookmarkEnd w:id="6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8" w:name="_Toc351203639"/>
      <w:bookmarkEnd w:id="60"/>
      <w:bookmarkEnd w:id="61"/>
      <w:bookmarkEnd w:id="62"/>
      <w:bookmarkEnd w:id="63"/>
      <w:bookmarkEnd w:id="64"/>
      <w:bookmarkEnd w:id="65"/>
      <w:bookmarkEnd w:id="66"/>
      <w:r>
        <w:rPr>
          <w:rFonts w:asciiTheme="majorEastAsia" w:eastAsiaTheme="majorEastAsia" w:hAnsiTheme="majorEastAsia"/>
          <w:bCs/>
          <w:szCs w:val="21"/>
        </w:rPr>
        <w:t>7.工期和进度</w:t>
      </w:r>
      <w:bookmarkEnd w:id="6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9" w:name="_Toc297216173"/>
      <w:bookmarkStart w:id="70" w:name="_Toc297123514"/>
      <w:bookmarkStart w:id="71" w:name="_Toc304295541"/>
      <w:bookmarkStart w:id="72" w:name="_Toc303539123"/>
      <w:bookmarkStart w:id="73" w:name="_Toc312677479"/>
      <w:bookmarkStart w:id="74" w:name="_Toc312678005"/>
      <w:bookmarkStart w:id="75"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9"/>
    <w:bookmarkEnd w:id="70"/>
    <w:bookmarkEnd w:id="71"/>
    <w:bookmarkEnd w:id="72"/>
    <w:bookmarkEnd w:id="73"/>
    <w:bookmarkEnd w:id="74"/>
    <w:bookmarkEnd w:id="7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6" w:name="_Toc300934968"/>
      <w:bookmarkStart w:id="77" w:name="_Toc312677484"/>
      <w:bookmarkStart w:id="78" w:name="_Toc303539125"/>
      <w:bookmarkStart w:id="79" w:name="_Toc297123516"/>
      <w:bookmarkStart w:id="80" w:name="_Toc297216175"/>
      <w:bookmarkStart w:id="81" w:name="_Toc312678010"/>
      <w:bookmarkStart w:id="82"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6"/>
    <w:bookmarkEnd w:id="77"/>
    <w:bookmarkEnd w:id="78"/>
    <w:bookmarkEnd w:id="79"/>
    <w:bookmarkEnd w:id="80"/>
    <w:bookmarkEnd w:id="81"/>
    <w:bookmarkEnd w:id="82"/>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3" w:name="_Toc312677486"/>
      <w:bookmarkStart w:id="84" w:name="_Toc312678012"/>
      <w:bookmarkStart w:id="85" w:name="_Toc318581169"/>
      <w:bookmarkStart w:id="86" w:name="_Toc297216177"/>
      <w:bookmarkStart w:id="87" w:name="_Toc297123518"/>
      <w:bookmarkStart w:id="88" w:name="_Toc300934970"/>
      <w:bookmarkStart w:id="89" w:name="_Toc304295548"/>
      <w:bookmarkStart w:id="90"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3"/>
    <w:bookmarkEnd w:id="84"/>
    <w:bookmarkEnd w:id="85"/>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1" w:name="_Toc312678013"/>
      <w:bookmarkStart w:id="92" w:name="_Toc312677487"/>
      <w:bookmarkStart w:id="93"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6"/>
      <w:bookmarkEnd w:id="87"/>
      <w:bookmarkEnd w:id="88"/>
      <w:bookmarkEnd w:id="89"/>
      <w:bookmarkEnd w:id="90"/>
      <w:bookmarkEnd w:id="91"/>
      <w:bookmarkEnd w:id="92"/>
      <w:r w:rsidRPr="00963A37">
        <w:rPr>
          <w:rFonts w:asciiTheme="minorEastAsia" w:hAnsiTheme="minorEastAsia" w:hint="eastAsia"/>
          <w:szCs w:val="21"/>
        </w:rPr>
        <w:t>。</w:t>
      </w:r>
    </w:p>
    <w:bookmarkEnd w:id="93"/>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4" w:name="_Toc312678014"/>
      <w:bookmarkStart w:id="95" w:name="_Toc318581171"/>
      <w:r>
        <w:rPr>
          <w:rFonts w:asciiTheme="minorEastAsia" w:hAnsiTheme="minorEastAsia" w:hint="eastAsia"/>
          <w:szCs w:val="21"/>
        </w:rPr>
        <w:t>承包人支付逾期竣工违约金后，</w:t>
      </w:r>
      <w:proofErr w:type="gramStart"/>
      <w:r>
        <w:rPr>
          <w:rFonts w:asciiTheme="minorEastAsia" w:hAnsiTheme="minorEastAsia" w:hint="eastAsia"/>
          <w:szCs w:val="21"/>
        </w:rPr>
        <w:t>不</w:t>
      </w:r>
      <w:proofErr w:type="gramEnd"/>
      <w:r>
        <w:rPr>
          <w:rFonts w:asciiTheme="minorEastAsia" w:hAnsiTheme="minorEastAsia" w:hint="eastAsia"/>
          <w:szCs w:val="21"/>
        </w:rPr>
        <w:t>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6" w:name="_Toc351203640"/>
      <w:bookmarkEnd w:id="94"/>
      <w:bookmarkEnd w:id="95"/>
      <w:r>
        <w:rPr>
          <w:rFonts w:asciiTheme="majorEastAsia" w:eastAsiaTheme="majorEastAsia" w:hAnsiTheme="majorEastAsia"/>
          <w:bCs/>
          <w:szCs w:val="21"/>
        </w:rPr>
        <w:t>8.材料与设备</w:t>
      </w:r>
      <w:bookmarkEnd w:id="96"/>
    </w:p>
    <w:bookmarkEnd w:id="50"/>
    <w:bookmarkEnd w:id="51"/>
    <w:bookmarkEnd w:id="52"/>
    <w:bookmarkEnd w:id="53"/>
    <w:bookmarkEnd w:id="54"/>
    <w:bookmarkEnd w:id="55"/>
    <w:bookmarkEnd w:id="56"/>
    <w:bookmarkEnd w:id="57"/>
    <w:bookmarkEnd w:id="58"/>
    <w:bookmarkEnd w:id="59"/>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7" w:name="_Toc304295556"/>
      <w:bookmarkStart w:id="98" w:name="_Toc296346668"/>
      <w:bookmarkStart w:id="99" w:name="_Toc296503167"/>
      <w:bookmarkStart w:id="100" w:name="_Toc296890995"/>
      <w:bookmarkStart w:id="101" w:name="_Toc292559372"/>
      <w:bookmarkStart w:id="102" w:name="_Toc280868654"/>
      <w:bookmarkStart w:id="103" w:name="_Toc292559877"/>
      <w:bookmarkStart w:id="104" w:name="_Toc297123527"/>
      <w:bookmarkStart w:id="105" w:name="_Toc297048353"/>
      <w:bookmarkStart w:id="106" w:name="_Toc300934979"/>
      <w:bookmarkStart w:id="107" w:name="_Toc312678019"/>
      <w:bookmarkStart w:id="108" w:name="_Toc312677493"/>
      <w:bookmarkStart w:id="109" w:name="_Toc296891207"/>
      <w:bookmarkStart w:id="110" w:name="_Toc297216186"/>
      <w:bookmarkStart w:id="111" w:name="_Toc296944506"/>
      <w:bookmarkStart w:id="112" w:name="_Toc296347166"/>
      <w:bookmarkStart w:id="113" w:name="_Toc303539136"/>
      <w:bookmarkStart w:id="114" w:name="_Toc297120467"/>
      <w:bookmarkStart w:id="115" w:name="_Toc280868655"/>
      <w:bookmarkStart w:id="116" w:name="_Toc280868656"/>
      <w:bookmarkStart w:id="117"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8" w:name="_Toc292559878"/>
      <w:bookmarkStart w:id="119" w:name="_Toc292559373"/>
      <w:bookmarkStart w:id="120" w:name="_Toc297123528"/>
      <w:bookmarkStart w:id="121" w:name="_Toc296346669"/>
      <w:bookmarkStart w:id="122" w:name="_Toc297216187"/>
      <w:bookmarkStart w:id="123" w:name="_Toc304295557"/>
      <w:bookmarkStart w:id="124" w:name="_Toc300934980"/>
      <w:bookmarkStart w:id="125" w:name="_Toc296944507"/>
      <w:bookmarkStart w:id="126" w:name="_Toc297048354"/>
      <w:bookmarkStart w:id="127" w:name="_Toc312677494"/>
      <w:bookmarkStart w:id="128" w:name="_Toc318581173"/>
      <w:bookmarkStart w:id="129" w:name="_Toc297120468"/>
      <w:bookmarkStart w:id="130" w:name="_Toc296891208"/>
      <w:bookmarkStart w:id="131" w:name="_Toc312678020"/>
      <w:bookmarkStart w:id="132" w:name="_Toc303539137"/>
      <w:bookmarkStart w:id="133" w:name="_Toc296890996"/>
      <w:bookmarkStart w:id="134" w:name="_Toc296503168"/>
      <w:bookmarkStart w:id="135"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8"/>
      <w:bookmarkEnd w:id="119"/>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6" w:name="_Toc351203642"/>
      <w:bookmarkStart w:id="137" w:name="_Toc297216199"/>
      <w:bookmarkStart w:id="138" w:name="_Toc292559903"/>
      <w:bookmarkStart w:id="139" w:name="_Toc296944532"/>
      <w:bookmarkStart w:id="140" w:name="_Toc296891021"/>
      <w:bookmarkStart w:id="141" w:name="_Toc292559398"/>
      <w:bookmarkStart w:id="142" w:name="_Toc304295566"/>
      <w:bookmarkStart w:id="143" w:name="_Toc297048379"/>
      <w:bookmarkStart w:id="144" w:name="_Toc296347192"/>
      <w:bookmarkStart w:id="145" w:name="_Toc300934989"/>
      <w:bookmarkStart w:id="146" w:name="_Toc296891233"/>
      <w:bookmarkStart w:id="147" w:name="_Toc297123540"/>
      <w:bookmarkStart w:id="148" w:name="_Toc303539146"/>
      <w:bookmarkStart w:id="149" w:name="_Toc296346694"/>
      <w:bookmarkStart w:id="150" w:name="_Toc297120493"/>
      <w:bookmarkStart w:id="151" w:name="_Toc296503193"/>
      <w:bookmarkStart w:id="152" w:name="_Toc312678025"/>
      <w:bookmarkStart w:id="153" w:name="_Toc312677499"/>
      <w:bookmarkStart w:id="154" w:name="_Toc267251440"/>
      <w:bookmarkStart w:id="155" w:name="_Toc267251435"/>
      <w:bookmarkStart w:id="156" w:name="_Toc267251437"/>
      <w:bookmarkStart w:id="157" w:name="_Toc267251441"/>
      <w:bookmarkStart w:id="158" w:name="_Toc267251433"/>
      <w:bookmarkStart w:id="159" w:name="_Toc267251439"/>
      <w:bookmarkStart w:id="160" w:name="_Toc267251442"/>
      <w:bookmarkEnd w:id="115"/>
      <w:bookmarkEnd w:id="116"/>
      <w:bookmarkEnd w:id="117"/>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904E99" w:rsidRDefault="00904E99" w:rsidP="00904E99">
      <w:pPr>
        <w:spacing w:line="360" w:lineRule="auto"/>
        <w:ind w:firstLineChars="200" w:firstLine="420"/>
        <w:rPr>
          <w:rFonts w:asciiTheme="majorEastAsia" w:eastAsiaTheme="majorEastAsia" w:hAnsiTheme="majorEastAsia"/>
          <w:szCs w:val="21"/>
        </w:rPr>
      </w:pPr>
      <w:bookmarkStart w:id="161" w:name="_Toc297123541"/>
      <w:bookmarkStart w:id="162" w:name="_Toc296346695"/>
      <w:bookmarkStart w:id="163" w:name="_Toc303539147"/>
      <w:bookmarkStart w:id="164" w:name="_Toc292559904"/>
      <w:bookmarkStart w:id="165" w:name="_Toc296891234"/>
      <w:bookmarkStart w:id="166" w:name="_Toc296347193"/>
      <w:bookmarkStart w:id="167" w:name="_Toc312677500"/>
      <w:bookmarkStart w:id="168" w:name="_Toc312678026"/>
      <w:bookmarkStart w:id="169" w:name="_Toc296503194"/>
      <w:bookmarkStart w:id="170" w:name="_Toc296944533"/>
      <w:bookmarkStart w:id="171" w:name="_Toc297216200"/>
      <w:bookmarkStart w:id="172" w:name="_Toc297120494"/>
      <w:bookmarkStart w:id="173" w:name="_Toc292559399"/>
      <w:bookmarkStart w:id="174" w:name="_Toc297048380"/>
      <w:bookmarkStart w:id="175" w:name="_Toc304295567"/>
      <w:bookmarkStart w:id="176" w:name="_Toc296891022"/>
      <w:bookmarkStart w:id="177" w:name="_Toc300934990"/>
      <w:bookmarkEnd w:id="152"/>
      <w:bookmarkEnd w:id="153"/>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78" w:name="_Toc351203643"/>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8"/>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79" w:name="_Toc297123550"/>
      <w:bookmarkStart w:id="180" w:name="_Toc297048387"/>
      <w:bookmarkStart w:id="181" w:name="_Toc292559911"/>
      <w:bookmarkStart w:id="182" w:name="_Toc296944540"/>
      <w:bookmarkStart w:id="183" w:name="_Toc296891029"/>
      <w:bookmarkStart w:id="184" w:name="_Toc292559406"/>
      <w:bookmarkStart w:id="185" w:name="_Toc303539157"/>
      <w:bookmarkStart w:id="186" w:name="_Toc296347200"/>
      <w:bookmarkStart w:id="187" w:name="_Toc297120501"/>
      <w:bookmarkStart w:id="188" w:name="_Toc312678039"/>
      <w:bookmarkStart w:id="189" w:name="_Toc304295577"/>
      <w:bookmarkStart w:id="190" w:name="_Toc296346702"/>
      <w:bookmarkStart w:id="191" w:name="_Toc296503201"/>
      <w:bookmarkStart w:id="192" w:name="_Toc296891241"/>
      <w:bookmarkStart w:id="193" w:name="_Toc297216209"/>
      <w:bookmarkStart w:id="194"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5" w:name="_Toc297120505"/>
      <w:bookmarkStart w:id="196" w:name="_Toc292559915"/>
      <w:bookmarkStart w:id="197" w:name="_Toc296891245"/>
      <w:bookmarkStart w:id="198" w:name="_Toc296944544"/>
      <w:bookmarkStart w:id="199" w:name="_Toc296347204"/>
      <w:bookmarkStart w:id="200" w:name="_Toc292559410"/>
      <w:bookmarkStart w:id="201" w:name="_Toc296503205"/>
      <w:bookmarkStart w:id="202" w:name="_Toc296346706"/>
      <w:bookmarkStart w:id="203" w:name="_Toc297048391"/>
      <w:bookmarkStart w:id="204" w:name="_Toc296891033"/>
      <w:bookmarkStart w:id="205" w:name="_Toc351203644"/>
      <w:bookmarkStart w:id="206" w:name="_Toc297123552"/>
      <w:bookmarkStart w:id="207" w:name="_Toc303539159"/>
      <w:bookmarkStart w:id="208" w:name="_Toc297216211"/>
      <w:bookmarkStart w:id="209" w:name="_Toc312678040"/>
      <w:bookmarkStart w:id="210" w:name="_Toc304295579"/>
      <w:bookmarkStart w:id="211" w:name="_Toc300935002"/>
      <w:bookmarkEnd w:id="154"/>
      <w:bookmarkEnd w:id="155"/>
      <w:bookmarkEnd w:id="156"/>
      <w:bookmarkEnd w:id="157"/>
      <w:bookmarkEnd w:id="158"/>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5"/>
      <w:bookmarkEnd w:id="196"/>
      <w:bookmarkEnd w:id="197"/>
      <w:bookmarkEnd w:id="198"/>
      <w:bookmarkEnd w:id="199"/>
      <w:bookmarkEnd w:id="200"/>
      <w:bookmarkEnd w:id="201"/>
      <w:bookmarkEnd w:id="202"/>
      <w:bookmarkEnd w:id="203"/>
      <w:bookmarkEnd w:id="204"/>
      <w:r w:rsidRPr="007240BA">
        <w:rPr>
          <w:rFonts w:asciiTheme="majorEastAsia" w:eastAsiaTheme="majorEastAsia" w:hAnsiTheme="majorEastAsia"/>
          <w:bCs/>
          <w:szCs w:val="21"/>
        </w:rPr>
        <w:t>合同价格、计量与支付</w:t>
      </w:r>
      <w:bookmarkEnd w:id="205"/>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2" w:name="_Toc267251461"/>
      <w:bookmarkStart w:id="213" w:name="_Toc292559411"/>
      <w:bookmarkStart w:id="214" w:name="_Toc292559916"/>
      <w:bookmarkStart w:id="215" w:name="_Toc297120506"/>
      <w:bookmarkStart w:id="216" w:name="_Toc296944545"/>
      <w:bookmarkStart w:id="217" w:name="_Toc296891246"/>
      <w:bookmarkStart w:id="218" w:name="_Toc297048392"/>
      <w:bookmarkStart w:id="219" w:name="_Toc296347205"/>
      <w:bookmarkStart w:id="220" w:name="_Toc296346707"/>
      <w:bookmarkStart w:id="221" w:name="_Toc296891034"/>
      <w:bookmarkStart w:id="222" w:name="_Toc296503206"/>
      <w:bookmarkStart w:id="223" w:name="_Toc300935003"/>
      <w:bookmarkStart w:id="224" w:name="_Toc304295580"/>
      <w:bookmarkStart w:id="225" w:name="_Toc303539160"/>
      <w:bookmarkStart w:id="226" w:name="_Toc297123553"/>
      <w:bookmarkStart w:id="227" w:name="_Toc297216212"/>
      <w:bookmarkStart w:id="228" w:name="_Toc312678041"/>
      <w:bookmarkEnd w:id="206"/>
      <w:bookmarkEnd w:id="207"/>
      <w:bookmarkEnd w:id="208"/>
      <w:bookmarkEnd w:id="209"/>
      <w:bookmarkEnd w:id="210"/>
      <w:bookmarkEnd w:id="211"/>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2"/>
      <w:bookmarkEnd w:id="213"/>
      <w:bookmarkEnd w:id="214"/>
      <w:r w:rsidRPr="007240BA">
        <w:rPr>
          <w:rFonts w:asciiTheme="majorEastAsia" w:eastAsiaTheme="majorEastAsia" w:hAnsiTheme="majorEastAsia"/>
          <w:szCs w:val="21"/>
        </w:rPr>
        <w:t>同价</w:t>
      </w:r>
      <w:bookmarkEnd w:id="215"/>
      <w:bookmarkEnd w:id="216"/>
      <w:bookmarkEnd w:id="217"/>
      <w:bookmarkEnd w:id="218"/>
      <w:bookmarkEnd w:id="219"/>
      <w:bookmarkEnd w:id="220"/>
      <w:bookmarkEnd w:id="221"/>
      <w:bookmarkEnd w:id="222"/>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9" w:name="_Toc300935004"/>
      <w:bookmarkStart w:id="230" w:name="_Toc297123554"/>
      <w:bookmarkStart w:id="231" w:name="_Toc304295581"/>
      <w:bookmarkStart w:id="232" w:name="_Toc303539161"/>
      <w:bookmarkStart w:id="233" w:name="_Toc297216213"/>
      <w:bookmarkStart w:id="234" w:name="_Toc312678042"/>
      <w:bookmarkStart w:id="235" w:name="_Toc296346708"/>
      <w:bookmarkStart w:id="236" w:name="_Toc296891247"/>
      <w:bookmarkStart w:id="237" w:name="_Toc292559917"/>
      <w:bookmarkStart w:id="238" w:name="_Toc297120507"/>
      <w:bookmarkStart w:id="239" w:name="_Toc297048393"/>
      <w:bookmarkStart w:id="240" w:name="_Toc292559412"/>
      <w:bookmarkStart w:id="241" w:name="_Toc296891035"/>
      <w:bookmarkStart w:id="242" w:name="_Toc296503207"/>
      <w:bookmarkStart w:id="243" w:name="_Toc296347206"/>
      <w:bookmarkStart w:id="244" w:name="_Toc296944546"/>
      <w:bookmarkEnd w:id="223"/>
      <w:bookmarkEnd w:id="224"/>
      <w:bookmarkEnd w:id="225"/>
      <w:bookmarkEnd w:id="226"/>
      <w:bookmarkEnd w:id="227"/>
      <w:bookmarkEnd w:id="228"/>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w:t>
      </w:r>
      <w:proofErr w:type="gramStart"/>
      <w:r w:rsidRPr="007240BA">
        <w:rPr>
          <w:rFonts w:asciiTheme="majorEastAsia" w:eastAsiaTheme="majorEastAsia" w:hAnsiTheme="majorEastAsia" w:hint="eastAsia"/>
          <w:szCs w:val="21"/>
        </w:rPr>
        <w:t>不</w:t>
      </w:r>
      <w:proofErr w:type="gramEnd"/>
      <w:r w:rsidRPr="007240BA">
        <w:rPr>
          <w:rFonts w:asciiTheme="majorEastAsia" w:eastAsiaTheme="majorEastAsia" w:hAnsiTheme="majorEastAsia" w:hint="eastAsia"/>
          <w:szCs w:val="21"/>
        </w:rPr>
        <w:t>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w:t>
      </w:r>
      <w:proofErr w:type="gramStart"/>
      <w:r w:rsidRPr="007240BA">
        <w:rPr>
          <w:rFonts w:asciiTheme="majorEastAsia" w:eastAsiaTheme="majorEastAsia" w:hAnsiTheme="majorEastAsia" w:hint="eastAsia"/>
          <w:szCs w:val="21"/>
        </w:rPr>
        <w:t>项目组价原则</w:t>
      </w:r>
      <w:proofErr w:type="gramEnd"/>
      <w:r w:rsidRPr="007240BA">
        <w:rPr>
          <w:rFonts w:asciiTheme="majorEastAsia" w:eastAsiaTheme="majorEastAsia" w:hAnsiTheme="majorEastAsia" w:hint="eastAsia"/>
          <w:szCs w:val="21"/>
        </w:rPr>
        <w:t>：</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proofErr w:type="gramStart"/>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w:t>
      </w:r>
      <w:proofErr w:type="gramEnd"/>
      <w:r w:rsidRPr="007240BA">
        <w:rPr>
          <w:rFonts w:asciiTheme="majorEastAsia" w:eastAsiaTheme="majorEastAsia" w:hAnsiTheme="majorEastAsia" w:hint="eastAsia"/>
          <w:szCs w:val="21"/>
        </w:rPr>
        <w:t>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w:t>
      </w:r>
      <w:proofErr w:type="gramStart"/>
      <w:r w:rsidRPr="007240BA">
        <w:rPr>
          <w:rFonts w:asciiTheme="majorEastAsia" w:eastAsiaTheme="majorEastAsia" w:hAnsiTheme="majorEastAsia" w:hint="eastAsia"/>
          <w:szCs w:val="21"/>
        </w:rPr>
        <w:t>称信息价</w:t>
      </w:r>
      <w:proofErr w:type="gramEnd"/>
      <w:r w:rsidRPr="007240BA">
        <w:rPr>
          <w:rFonts w:asciiTheme="majorEastAsia" w:eastAsiaTheme="majorEastAsia" w:hAnsiTheme="majorEastAsia" w:hint="eastAsia"/>
          <w:szCs w:val="21"/>
        </w:rPr>
        <w:t>）计取，</w:t>
      </w:r>
      <w:proofErr w:type="gramStart"/>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w:t>
      </w:r>
      <w:proofErr w:type="gramEnd"/>
      <w:r w:rsidRPr="007240BA">
        <w:rPr>
          <w:rFonts w:asciiTheme="majorEastAsia" w:eastAsiaTheme="majorEastAsia" w:hAnsiTheme="majorEastAsia" w:hint="eastAsia"/>
          <w:szCs w:val="21"/>
        </w:rPr>
        <w:t>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9"/>
    <w:bookmarkEnd w:id="230"/>
    <w:bookmarkEnd w:id="231"/>
    <w:bookmarkEnd w:id="232"/>
    <w:bookmarkEnd w:id="233"/>
    <w:bookmarkEnd w:id="23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5"/>
    <w:bookmarkEnd w:id="236"/>
    <w:bookmarkEnd w:id="237"/>
    <w:bookmarkEnd w:id="238"/>
    <w:bookmarkEnd w:id="239"/>
    <w:bookmarkEnd w:id="240"/>
    <w:bookmarkEnd w:id="241"/>
    <w:bookmarkEnd w:id="242"/>
    <w:bookmarkEnd w:id="243"/>
    <w:bookmarkEnd w:id="244"/>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5" w:name="_Toc292559416"/>
      <w:bookmarkStart w:id="246" w:name="_Toc296944550"/>
      <w:bookmarkStart w:id="247" w:name="_Toc296503211"/>
      <w:bookmarkStart w:id="248" w:name="_Toc296891251"/>
      <w:bookmarkStart w:id="249" w:name="_Toc297120511"/>
      <w:bookmarkStart w:id="250" w:name="_Toc296347210"/>
      <w:bookmarkStart w:id="251" w:name="_Toc296891039"/>
      <w:bookmarkStart w:id="252" w:name="_Toc297123556"/>
      <w:bookmarkStart w:id="253" w:name="_Toc297216215"/>
      <w:bookmarkStart w:id="254" w:name="_Toc297048397"/>
      <w:bookmarkStart w:id="255" w:name="_Toc303539163"/>
      <w:bookmarkStart w:id="256" w:name="_Toc300935006"/>
      <w:bookmarkStart w:id="257" w:name="_Toc296346712"/>
      <w:bookmarkStart w:id="258"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A15469">
        <w:rPr>
          <w:rFonts w:asciiTheme="majorEastAsia" w:eastAsiaTheme="majorEastAsia" w:hAnsiTheme="majorEastAsia" w:hint="eastAsia"/>
          <w:bCs/>
          <w:szCs w:val="21"/>
        </w:rPr>
        <w:t>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7240BA">
        <w:rPr>
          <w:rFonts w:asciiTheme="majorEastAsia" w:eastAsiaTheme="majorEastAsia" w:hAnsiTheme="majorEastAsia" w:hint="eastAsia"/>
          <w:bCs/>
          <w:szCs w:val="21"/>
        </w:rPr>
        <w:t>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w:t>
      </w:r>
      <w:proofErr w:type="gramStart"/>
      <w:r w:rsidRPr="007240BA">
        <w:rPr>
          <w:rFonts w:asciiTheme="majorEastAsia" w:eastAsiaTheme="majorEastAsia" w:hAnsiTheme="majorEastAsia" w:hint="eastAsia"/>
          <w:bCs/>
          <w:szCs w:val="21"/>
        </w:rPr>
        <w:t>待质保</w:t>
      </w:r>
      <w:proofErr w:type="gramEnd"/>
      <w:r w:rsidRPr="007240BA">
        <w:rPr>
          <w:rFonts w:asciiTheme="majorEastAsia" w:eastAsiaTheme="majorEastAsia" w:hAnsiTheme="majorEastAsia" w:hint="eastAsia"/>
          <w:bCs/>
          <w:szCs w:val="21"/>
        </w:rPr>
        <w:t>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59" w:name="_Toc351203645"/>
      <w:bookmarkStart w:id="260" w:name="_Toc297123564"/>
      <w:bookmarkStart w:id="261" w:name="_Toc296891047"/>
      <w:bookmarkStart w:id="262" w:name="_Toc296503219"/>
      <w:bookmarkStart w:id="263" w:name="_Toc297216223"/>
      <w:bookmarkStart w:id="264" w:name="_Toc296347218"/>
      <w:bookmarkStart w:id="265" w:name="_Toc303539172"/>
      <w:bookmarkStart w:id="266" w:name="_Toc297048405"/>
      <w:bookmarkStart w:id="267" w:name="_Toc304295593"/>
      <w:bookmarkStart w:id="268" w:name="_Toc296346720"/>
      <w:bookmarkStart w:id="269" w:name="_Toc296891259"/>
      <w:bookmarkStart w:id="270" w:name="_Toc297120519"/>
      <w:bookmarkStart w:id="271" w:name="_Toc296944558"/>
      <w:bookmarkStart w:id="272" w:name="_Toc312678053"/>
      <w:bookmarkStart w:id="273" w:name="_Toc292559424"/>
      <w:bookmarkStart w:id="274" w:name="_Toc292559929"/>
      <w:bookmarkStart w:id="275" w:name="_Toc300935015"/>
      <w:bookmarkEnd w:id="160"/>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9"/>
    </w:p>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6" w:name="_Toc297216224"/>
      <w:bookmarkStart w:id="277" w:name="_Toc296503223"/>
      <w:bookmarkStart w:id="278" w:name="_Toc292559428"/>
      <w:bookmarkStart w:id="279" w:name="_Toc304295596"/>
      <w:bookmarkStart w:id="280" w:name="_Toc312678056"/>
      <w:bookmarkStart w:id="281" w:name="_Toc296891051"/>
      <w:bookmarkStart w:id="282" w:name="_Toc297120523"/>
      <w:bookmarkStart w:id="283" w:name="_Toc292559933"/>
      <w:bookmarkStart w:id="284" w:name="_Toc296891263"/>
      <w:bookmarkStart w:id="285" w:name="_Toc297123565"/>
      <w:bookmarkStart w:id="286" w:name="_Toc296346724"/>
      <w:bookmarkStart w:id="287" w:name="_Toc300935016"/>
      <w:bookmarkStart w:id="288" w:name="_Toc303539173"/>
      <w:bookmarkStart w:id="289" w:name="_Toc296944562"/>
      <w:bookmarkStart w:id="290" w:name="_Toc297048409"/>
      <w:bookmarkStart w:id="291" w:name="_Toc296347222"/>
      <w:bookmarkStart w:id="292" w:name="_Toc267251476"/>
      <w:bookmarkStart w:id="293" w:name="_Toc267251474"/>
      <w:bookmarkStart w:id="294" w:name="_Toc267251473"/>
      <w:bookmarkStart w:id="295" w:name="_Toc267251472"/>
      <w:bookmarkStart w:id="296" w:name="_Toc267251471"/>
      <w:bookmarkStart w:id="297" w:name="_Toc267251475"/>
      <w:bookmarkStart w:id="298"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99" w:name="_Toc280868704"/>
      <w:bookmarkStart w:id="300" w:name="_Toc280868705"/>
      <w:bookmarkStart w:id="301" w:name="_Toc280868706"/>
      <w:bookmarkStart w:id="302" w:name="_Toc280868707"/>
      <w:bookmarkStart w:id="303" w:name="_Toc280868708"/>
      <w:bookmarkStart w:id="304" w:name="_Toc280868709"/>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30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2"/>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5" w:name="_Toc351203646"/>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5"/>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w:t>
      </w:r>
      <w:proofErr w:type="gramStart"/>
      <w:r w:rsidRPr="007240BA">
        <w:rPr>
          <w:rFonts w:asciiTheme="majorEastAsia" w:eastAsiaTheme="majorEastAsia" w:hAnsiTheme="majorEastAsia" w:hint="eastAsia"/>
          <w:b/>
          <w:szCs w:val="21"/>
        </w:rPr>
        <w:t>时工程</w:t>
      </w:r>
      <w:proofErr w:type="gramEnd"/>
      <w:r w:rsidRPr="007240BA">
        <w:rPr>
          <w:rFonts w:asciiTheme="majorEastAsia" w:eastAsiaTheme="majorEastAsia" w:hAnsiTheme="majorEastAsia" w:hint="eastAsia"/>
          <w:b/>
          <w:szCs w:val="21"/>
        </w:rPr>
        <w:t>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6" w:name="_Toc351203647"/>
      <w:bookmarkStart w:id="307" w:name="_Toc267251483"/>
      <w:bookmarkStart w:id="308" w:name="_Toc267251482"/>
      <w:bookmarkStart w:id="309" w:name="_Toc267251484"/>
      <w:bookmarkStart w:id="310" w:name="_Toc267251485"/>
      <w:bookmarkStart w:id="311" w:name="_Toc267251486"/>
      <w:bookmarkStart w:id="312" w:name="_Toc267251488"/>
      <w:bookmarkStart w:id="313" w:name="_Toc267251489"/>
      <w:bookmarkStart w:id="314" w:name="_Toc267251490"/>
      <w:bookmarkStart w:id="315" w:name="_Toc267251493"/>
      <w:bookmarkStart w:id="316" w:name="_Toc267251499"/>
      <w:bookmarkStart w:id="317" w:name="_Toc267251502"/>
      <w:bookmarkStart w:id="318" w:name="_Toc267251495"/>
      <w:bookmarkStart w:id="319" w:name="_Toc267251491"/>
      <w:bookmarkStart w:id="320" w:name="_Toc267251498"/>
      <w:bookmarkStart w:id="321" w:name="_Toc267251501"/>
      <w:bookmarkStart w:id="322" w:name="_Toc267251492"/>
      <w:bookmarkStart w:id="323" w:name="_Toc267251494"/>
      <w:bookmarkStart w:id="324" w:name="_Toc267251496"/>
      <w:bookmarkStart w:id="325" w:name="_Toc267251503"/>
      <w:bookmarkStart w:id="326" w:name="_Toc267251497"/>
      <w:bookmarkStart w:id="327" w:name="_Toc267251504"/>
      <w:bookmarkStart w:id="328" w:name="_Toc267251506"/>
      <w:bookmarkStart w:id="329" w:name="_Toc267251507"/>
      <w:bookmarkStart w:id="330" w:name="_Toc267251508"/>
      <w:bookmarkStart w:id="331" w:name="_Toc267251514"/>
      <w:bookmarkStart w:id="332" w:name="_Toc267251513"/>
      <w:bookmarkStart w:id="333" w:name="_Toc267251511"/>
      <w:bookmarkStart w:id="334" w:name="_Toc267251515"/>
      <w:bookmarkStart w:id="335" w:name="_Toc267251509"/>
      <w:bookmarkStart w:id="336" w:name="_Toc267251510"/>
      <w:bookmarkEnd w:id="292"/>
      <w:bookmarkEnd w:id="293"/>
      <w:bookmarkEnd w:id="294"/>
      <w:bookmarkEnd w:id="295"/>
      <w:bookmarkEnd w:id="296"/>
      <w:bookmarkEnd w:id="297"/>
      <w:bookmarkEnd w:id="298"/>
      <w:bookmarkEnd w:id="304"/>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7"/>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w:t>
      </w:r>
      <w:r w:rsidR="00D646F0">
        <w:rPr>
          <w:rFonts w:asciiTheme="majorEastAsia" w:eastAsiaTheme="majorEastAsia" w:hAnsiTheme="majorEastAsia"/>
          <w:szCs w:val="21"/>
        </w:rPr>
        <w:t>结算审价</w:t>
      </w:r>
      <w:r w:rsidRPr="007240BA">
        <w:rPr>
          <w:rFonts w:asciiTheme="majorEastAsia" w:eastAsiaTheme="majorEastAsia" w:hAnsiTheme="majorEastAsia"/>
          <w:szCs w:val="21"/>
        </w:rPr>
        <w:t>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8"/>
    <w:bookmarkEnd w:id="30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1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7" w:name="_Toc351203648"/>
      <w:bookmarkStart w:id="338" w:name="_Toc280868717"/>
      <w:bookmarkStart w:id="339" w:name="_Toc280868718"/>
      <w:bookmarkEnd w:id="311"/>
      <w:bookmarkEnd w:id="312"/>
      <w:bookmarkEnd w:id="313"/>
      <w:bookmarkEnd w:id="314"/>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7"/>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0"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8"/>
      <w:bookmarkEnd w:id="340"/>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1" w:name="_Toc351203651"/>
      <w:bookmarkEnd w:id="315"/>
      <w:bookmarkEnd w:id="316"/>
      <w:bookmarkEnd w:id="317"/>
      <w:bookmarkEnd w:id="318"/>
      <w:bookmarkEnd w:id="319"/>
      <w:bookmarkEnd w:id="320"/>
      <w:bookmarkEnd w:id="321"/>
      <w:bookmarkEnd w:id="322"/>
      <w:bookmarkEnd w:id="323"/>
      <w:bookmarkEnd w:id="324"/>
      <w:bookmarkEnd w:id="325"/>
      <w:bookmarkEnd w:id="326"/>
      <w:bookmarkEnd w:id="339"/>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1"/>
    </w:p>
    <w:bookmarkEnd w:id="327"/>
    <w:bookmarkEnd w:id="32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9"/>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30"/>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1"/>
      <w:bookmarkEnd w:id="332"/>
      <w:bookmarkEnd w:id="333"/>
      <w:bookmarkEnd w:id="334"/>
      <w:bookmarkEnd w:id="335"/>
      <w:bookmarkEnd w:id="336"/>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2" w:name="_Toc502826236"/>
      <w:r>
        <w:rPr>
          <w:rFonts w:asciiTheme="minorEastAsia" w:hAnsiTheme="minorEastAsia" w:hint="eastAsia"/>
          <w:color w:val="000000"/>
          <w:szCs w:val="21"/>
        </w:rPr>
        <w:t>工程质量管理</w:t>
      </w:r>
      <w:proofErr w:type="gramStart"/>
      <w:r>
        <w:rPr>
          <w:rFonts w:asciiTheme="minorEastAsia" w:hAnsiTheme="minorEastAsia" w:hint="eastAsia"/>
          <w:color w:val="000000"/>
          <w:szCs w:val="21"/>
        </w:rPr>
        <w:t>专项要求</w:t>
      </w:r>
      <w:bookmarkEnd w:id="342"/>
      <w:proofErr w:type="gramEnd"/>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3" w:name="_Toc296944565"/>
      <w:bookmarkStart w:id="344" w:name="_Toc296891266"/>
      <w:bookmarkStart w:id="345" w:name="_Toc296347225"/>
      <w:bookmarkStart w:id="346" w:name="_Toc267261693"/>
      <w:bookmarkStart w:id="347" w:name="_Toc296346727"/>
      <w:bookmarkStart w:id="348" w:name="_Toc296891054"/>
      <w:bookmarkStart w:id="349"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3"/>
      <w:bookmarkEnd w:id="344"/>
      <w:bookmarkEnd w:id="345"/>
      <w:bookmarkEnd w:id="346"/>
      <w:bookmarkEnd w:id="347"/>
      <w:bookmarkEnd w:id="348"/>
      <w:bookmarkEnd w:id="349"/>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w:t>
      </w:r>
      <w:proofErr w:type="gramStart"/>
      <w:r>
        <w:rPr>
          <w:rFonts w:ascii="宋体" w:hAnsi="宋体" w:hint="eastAsia"/>
          <w:szCs w:val="21"/>
        </w:rPr>
        <w:t>维管理</w:t>
      </w:r>
      <w:proofErr w:type="gramEnd"/>
      <w:r>
        <w:rPr>
          <w:rFonts w:ascii="宋体" w:hAnsi="宋体" w:hint="eastAsia"/>
          <w:szCs w:val="21"/>
        </w:rPr>
        <w:t>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w:t>
      </w:r>
      <w:proofErr w:type="gramStart"/>
      <w:r>
        <w:rPr>
          <w:rFonts w:ascii="宋体" w:hAnsi="宋体" w:hint="eastAsia"/>
          <w:color w:val="000000" w:themeColor="text1"/>
          <w:kern w:val="0"/>
        </w:rPr>
        <w:t>即施工</w:t>
      </w:r>
      <w:proofErr w:type="gramEnd"/>
      <w:r>
        <w:rPr>
          <w:rFonts w:ascii="宋体" w:hAnsi="宋体" w:hint="eastAsia"/>
          <w:color w:val="000000" w:themeColor="text1"/>
          <w:kern w:val="0"/>
        </w:rPr>
        <w:t>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Pr>
          <w:rFonts w:ascii="宋体" w:hAnsi="宋体" w:hint="eastAsia"/>
          <w:color w:val="000000" w:themeColor="text1"/>
          <w:kern w:val="0"/>
        </w:rPr>
        <w:t>考核站</w:t>
      </w:r>
      <w:proofErr w:type="gramEnd"/>
      <w:r>
        <w:rPr>
          <w:rFonts w:ascii="宋体" w:hAnsi="宋体" w:hint="eastAsia"/>
          <w:color w:val="000000" w:themeColor="text1"/>
          <w:kern w:val="0"/>
        </w:rPr>
        <w:t>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w:t>
      </w:r>
      <w:proofErr w:type="gramStart"/>
      <w:r>
        <w:rPr>
          <w:rFonts w:asciiTheme="minorEastAsia" w:hAnsiTheme="minorEastAsia"/>
          <w:color w:val="000000" w:themeColor="text1"/>
          <w:szCs w:val="21"/>
        </w:rPr>
        <w:t>慰</w:t>
      </w:r>
      <w:proofErr w:type="gramEnd"/>
      <w:r>
        <w:rPr>
          <w:rFonts w:asciiTheme="minorEastAsia" w:hAnsiTheme="minorEastAsia"/>
          <w:color w:val="000000" w:themeColor="text1"/>
          <w:szCs w:val="21"/>
        </w:rPr>
        <w:t>斗等及带有明火的各类电</w:t>
      </w:r>
      <w:proofErr w:type="gramStart"/>
      <w:r>
        <w:rPr>
          <w:rFonts w:asciiTheme="minorEastAsia" w:hAnsiTheme="minorEastAsia"/>
          <w:color w:val="000000" w:themeColor="text1"/>
          <w:szCs w:val="21"/>
        </w:rPr>
        <w:t>取热器</w:t>
      </w:r>
      <w:r>
        <w:rPr>
          <w:rFonts w:asciiTheme="minorEastAsia" w:hAnsiTheme="minorEastAsia" w:hint="eastAsia"/>
          <w:color w:val="000000" w:themeColor="text1"/>
          <w:szCs w:val="21"/>
        </w:rPr>
        <w:t>的</w:t>
      </w:r>
      <w:proofErr w:type="gramEnd"/>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w:t>
      </w:r>
      <w:proofErr w:type="gramStart"/>
      <w:r>
        <w:rPr>
          <w:rFonts w:asciiTheme="minorEastAsia" w:hAnsiTheme="minorEastAsia"/>
          <w:color w:val="000000" w:themeColor="text1"/>
          <w:szCs w:val="21"/>
        </w:rPr>
        <w:t>本责任</w:t>
      </w:r>
      <w:proofErr w:type="gramEnd"/>
      <w:r>
        <w:rPr>
          <w:rFonts w:asciiTheme="minorEastAsia" w:hAnsiTheme="minorEastAsia"/>
          <w:color w:val="000000" w:themeColor="text1"/>
          <w:szCs w:val="21"/>
        </w:rPr>
        <w:t>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w:t>
      </w:r>
      <w:proofErr w:type="gramStart"/>
      <w:r>
        <w:rPr>
          <w:rFonts w:ascii="宋体" w:hAnsi="宋体" w:hint="eastAsia"/>
          <w:szCs w:val="21"/>
        </w:rPr>
        <w:t>医</w:t>
      </w:r>
      <w:proofErr w:type="gramEnd"/>
      <w:r>
        <w:rPr>
          <w:rFonts w:ascii="宋体" w:hAnsi="宋体" w:hint="eastAsia"/>
          <w:szCs w:val="21"/>
        </w:rPr>
        <w:t>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w:t>
      </w:r>
      <w:proofErr w:type="gramStart"/>
      <w:r>
        <w:rPr>
          <w:rStyle w:val="af2"/>
          <w:rFonts w:ascii="华文中宋" w:eastAsia="华文中宋" w:hAnsi="华文中宋" w:hint="eastAsia"/>
          <w:sz w:val="32"/>
          <w:szCs w:val="32"/>
        </w:rPr>
        <w:t>专项要求</w:t>
      </w:r>
      <w:proofErr w:type="gramEnd"/>
      <w:r>
        <w:rPr>
          <w:rStyle w:val="af2"/>
          <w:rFonts w:ascii="华文中宋" w:eastAsia="华文中宋" w:hAnsi="华文中宋" w:hint="eastAsia"/>
          <w:sz w:val="32"/>
          <w:szCs w:val="32"/>
        </w:rPr>
        <w:t>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50"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50"/>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质量</w:t>
      </w:r>
      <w:r>
        <w:rPr>
          <w:rFonts w:asciiTheme="minorEastAsia" w:hAnsiTheme="minorEastAsia"/>
        </w:rPr>
        <w:t>总体策划</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地下室阶段施工方案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测量工程专项方案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w:t>
      </w:r>
      <w:proofErr w:type="gramStart"/>
      <w:r>
        <w:rPr>
          <w:rFonts w:asciiTheme="minorEastAsia" w:hAnsiTheme="minorEastAsia" w:hint="eastAsia"/>
          <w:lang w:eastAsia="zh-CN"/>
        </w:rPr>
        <w:t>砼</w:t>
      </w:r>
      <w:proofErr w:type="gramEnd"/>
      <w:r>
        <w:rPr>
          <w:rFonts w:asciiTheme="minorEastAsia" w:hAnsiTheme="minorEastAsia" w:hint="eastAsia"/>
          <w:lang w:eastAsia="zh-CN"/>
        </w:rPr>
        <w:t>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模板工程专项方案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钢筋工程专项方案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砼工程专项方案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钢结构专项方案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lastRenderedPageBreak/>
        <w:t>施工电梯专项方案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w:t>
      </w:r>
      <w:proofErr w:type="gramStart"/>
      <w:r>
        <w:rPr>
          <w:rFonts w:asciiTheme="minorEastAsia" w:hAnsiTheme="minorEastAsia" w:hint="eastAsia"/>
          <w:lang w:eastAsia="zh-CN"/>
        </w:rPr>
        <w:t>盘架专项</w:t>
      </w:r>
      <w:proofErr w:type="gramEnd"/>
      <w:r>
        <w:rPr>
          <w:rFonts w:asciiTheme="minorEastAsia" w:hAnsiTheme="minorEastAsia" w:hint="eastAsia"/>
          <w:lang w:eastAsia="zh-CN"/>
        </w:rPr>
        <w:t>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加气砼块施工专项方案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抹灰工程专项方案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楼地面工程专项方案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涂料施工专项方案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抢工部位施工专项方案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w:t>
      </w:r>
      <w:proofErr w:type="gramStart"/>
      <w:r>
        <w:rPr>
          <w:rFonts w:asciiTheme="minorEastAsia" w:hAnsiTheme="minorEastAsia" w:hint="eastAsia"/>
          <w:lang w:eastAsia="zh-CN"/>
        </w:rPr>
        <w:t>含保护</w:t>
      </w:r>
      <w:proofErr w:type="gramEnd"/>
      <w:r>
        <w:rPr>
          <w:rFonts w:asciiTheme="minorEastAsia" w:hAnsiTheme="minorEastAsia" w:hint="eastAsia"/>
          <w:lang w:eastAsia="zh-CN"/>
        </w:rPr>
        <w:t>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修复专项方案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机电工程专项方案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w:t>
      </w:r>
      <w:proofErr w:type="gramStart"/>
      <w:r>
        <w:rPr>
          <w:rFonts w:asciiTheme="minorEastAsia" w:hAnsiTheme="minorEastAsia" w:hint="eastAsia"/>
          <w:lang w:eastAsia="zh-CN"/>
        </w:rPr>
        <w:t>环各种</w:t>
      </w:r>
      <w:proofErr w:type="gramEnd"/>
      <w:r>
        <w:rPr>
          <w:rFonts w:asciiTheme="minorEastAsia" w:hAnsiTheme="minorEastAsia" w:hint="eastAsia"/>
          <w:lang w:eastAsia="zh-CN"/>
        </w:rPr>
        <w:t>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1"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1"/>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2" w:name="OLE_LINK6"/>
      <w:bookmarkStart w:id="353" w:name="OLE_LINK7"/>
      <w:r>
        <w:rPr>
          <w:rFonts w:asciiTheme="minorEastAsia" w:hAnsiTheme="minorEastAsia"/>
          <w:lang w:eastAsia="zh-CN"/>
        </w:rPr>
        <w:t>质量违约金</w:t>
      </w:r>
      <w:bookmarkEnd w:id="352"/>
      <w:bookmarkEnd w:id="353"/>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w:t>
      </w:r>
      <w:proofErr w:type="gramStart"/>
      <w:r>
        <w:rPr>
          <w:rFonts w:asciiTheme="minorEastAsia" w:hAnsiTheme="minorEastAsia"/>
          <w:lang w:eastAsia="zh-CN"/>
        </w:rPr>
        <w:t>须实现</w:t>
      </w:r>
      <w:proofErr w:type="gramEnd"/>
      <w:r>
        <w:rPr>
          <w:rFonts w:asciiTheme="minorEastAsia" w:hAnsiTheme="minorEastAsia"/>
          <w:lang w:eastAsia="zh-CN"/>
        </w:rPr>
        <w:t>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w:t>
      </w:r>
      <w:proofErr w:type="gramStart"/>
      <w:r>
        <w:rPr>
          <w:rFonts w:asciiTheme="minorEastAsia" w:hAnsiTheme="minorEastAsia"/>
          <w:lang w:eastAsia="zh-CN"/>
        </w:rPr>
        <w:t>井周围</w:t>
      </w:r>
      <w:proofErr w:type="gramEnd"/>
      <w:r>
        <w:rPr>
          <w:rFonts w:asciiTheme="minorEastAsia" w:hAnsiTheme="minorEastAsia"/>
          <w:lang w:eastAsia="zh-CN"/>
        </w:rPr>
        <w:t>无渗漏；卫生间地面及阳台无倒流水等现象。</w:t>
      </w:r>
      <w:bookmarkStart w:id="354"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proofErr w:type="spellStart"/>
      <w:r>
        <w:rPr>
          <w:rFonts w:asciiTheme="minorEastAsia" w:hAnsiTheme="minorEastAsia" w:hint="eastAsia"/>
        </w:rPr>
        <w:t>工程质量满意度目标</w:t>
      </w:r>
      <w:bookmarkEnd w:id="354"/>
      <w:proofErr w:type="spellEnd"/>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w:t>
      </w:r>
      <w:proofErr w:type="gramStart"/>
      <w:r>
        <w:rPr>
          <w:rFonts w:asciiTheme="minorEastAsia" w:eastAsiaTheme="minorEastAsia" w:hAnsiTheme="minorEastAsia" w:cstheme="minorBidi" w:hint="eastAsia"/>
          <w:sz w:val="21"/>
        </w:rPr>
        <w:t>度确保</w:t>
      </w:r>
      <w:proofErr w:type="gramEnd"/>
      <w:r>
        <w:rPr>
          <w:rFonts w:asciiTheme="minorEastAsia" w:eastAsiaTheme="minorEastAsia" w:hAnsiTheme="minorEastAsia" w:cstheme="minorBidi" w:hint="eastAsia"/>
          <w:sz w:val="21"/>
        </w:rPr>
        <w:t>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w:t>
      </w:r>
      <w:proofErr w:type="gramStart"/>
      <w:r>
        <w:rPr>
          <w:rFonts w:asciiTheme="minorEastAsia" w:eastAsiaTheme="minorEastAsia" w:hAnsiTheme="minorEastAsia" w:cstheme="minorBidi" w:hint="eastAsia"/>
          <w:sz w:val="21"/>
        </w:rPr>
        <w:t>除达到</w:t>
      </w:r>
      <w:proofErr w:type="gramEnd"/>
      <w:r>
        <w:rPr>
          <w:rFonts w:asciiTheme="minorEastAsia" w:eastAsiaTheme="minorEastAsia" w:hAnsiTheme="minorEastAsia" w:cstheme="minorBidi" w:hint="eastAsia"/>
          <w:sz w:val="21"/>
        </w:rPr>
        <w:t>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proofErr w:type="gramStart"/>
      <w:r>
        <w:rPr>
          <w:rFonts w:asciiTheme="minorEastAsia" w:eastAsiaTheme="minorEastAsia" w:hAnsiTheme="minorEastAsia" w:cstheme="minorBidi" w:hint="eastAsia"/>
          <w:sz w:val="21"/>
        </w:rPr>
        <w:t>围帘等</w:t>
      </w:r>
      <w:proofErr w:type="gramEnd"/>
      <w:r>
        <w:rPr>
          <w:rFonts w:asciiTheme="minorEastAsia" w:eastAsiaTheme="minorEastAsia" w:hAnsiTheme="minorEastAsia" w:cstheme="minorBidi" w:hint="eastAsia"/>
          <w:sz w:val="21"/>
        </w:rPr>
        <w:t>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5" w:name="_Toc502826240"/>
      <w:r>
        <w:rPr>
          <w:rFonts w:asciiTheme="minorEastAsia" w:eastAsiaTheme="minorEastAsia" w:hAnsiTheme="minorEastAsia" w:hint="eastAsia"/>
          <w:b/>
          <w:bCs/>
          <w:sz w:val="21"/>
        </w:rPr>
        <w:t>质量技术专项措施要求</w:t>
      </w:r>
      <w:bookmarkEnd w:id="355"/>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w:t>
      </w:r>
      <w:proofErr w:type="gramStart"/>
      <w:r>
        <w:rPr>
          <w:rFonts w:asciiTheme="minorEastAsia" w:hAnsiTheme="minorEastAsia" w:hint="eastAsia"/>
          <w:lang w:eastAsia="zh-CN"/>
        </w:rPr>
        <w:t>专项要求</w:t>
      </w:r>
      <w:proofErr w:type="gramEnd"/>
      <w:r>
        <w:rPr>
          <w:rFonts w:asciiTheme="minorEastAsia" w:hAnsiTheme="minorEastAsia" w:hint="eastAsia"/>
          <w:lang w:eastAsia="zh-CN"/>
        </w:rPr>
        <w:t>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6" w:name="_Toc24647500"/>
      <w:proofErr w:type="spellStart"/>
      <w:r>
        <w:rPr>
          <w:rFonts w:asciiTheme="minorEastAsia" w:hAnsiTheme="minorEastAsia" w:hint="eastAsia"/>
        </w:rPr>
        <w:t>过程</w:t>
      </w:r>
      <w:r>
        <w:rPr>
          <w:rFonts w:asciiTheme="minorEastAsia" w:hAnsiTheme="minorEastAsia"/>
        </w:rPr>
        <w:t>验收</w:t>
      </w:r>
      <w:bookmarkEnd w:id="356"/>
      <w:proofErr w:type="spellEnd"/>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w:t>
      </w:r>
      <w:proofErr w:type="gramStart"/>
      <w:r>
        <w:rPr>
          <w:rFonts w:asciiTheme="minorEastAsia" w:hAnsiTheme="minorEastAsia" w:hint="eastAsia"/>
          <w:lang w:eastAsia="zh-CN"/>
        </w:rPr>
        <w:t>方专业</w:t>
      </w:r>
      <w:proofErr w:type="gramEnd"/>
      <w:r>
        <w:rPr>
          <w:rFonts w:asciiTheme="minorEastAsia" w:hAnsiTheme="minorEastAsia" w:hint="eastAsia"/>
          <w:lang w:eastAsia="zh-CN"/>
        </w:rPr>
        <w:t>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w:t>
      </w:r>
      <w:proofErr w:type="gramStart"/>
      <w:r>
        <w:rPr>
          <w:rFonts w:asciiTheme="minorEastAsia" w:hAnsiTheme="minorEastAsia" w:hint="eastAsia"/>
          <w:lang w:eastAsia="zh-CN"/>
        </w:rPr>
        <w:t>井周围</w:t>
      </w:r>
      <w:proofErr w:type="gramEnd"/>
      <w:r>
        <w:rPr>
          <w:rFonts w:asciiTheme="minorEastAsia" w:hAnsiTheme="minorEastAsia" w:hint="eastAsia"/>
          <w:lang w:eastAsia="zh-CN"/>
        </w:rPr>
        <w:t>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7" w:name="_Toc24647501"/>
      <w:proofErr w:type="spellStart"/>
      <w:r>
        <w:rPr>
          <w:rFonts w:asciiTheme="minorEastAsia" w:hAnsiTheme="minorEastAsia" w:hint="eastAsia"/>
        </w:rPr>
        <w:t>偷工减料</w:t>
      </w:r>
      <w:bookmarkEnd w:id="357"/>
      <w:proofErr w:type="spellEnd"/>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8" w:name="_Toc24647502"/>
      <w:proofErr w:type="spellStart"/>
      <w:r>
        <w:rPr>
          <w:rFonts w:asciiTheme="minorEastAsia" w:hAnsiTheme="minorEastAsia" w:hint="eastAsia"/>
        </w:rPr>
        <w:t>让步</w:t>
      </w:r>
      <w:r>
        <w:rPr>
          <w:rFonts w:asciiTheme="minorEastAsia" w:hAnsiTheme="minorEastAsia"/>
        </w:rPr>
        <w:t>接收</w:t>
      </w:r>
      <w:bookmarkEnd w:id="358"/>
      <w:proofErr w:type="spellEnd"/>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7FD" w:rsidRDefault="008B27FD" w:rsidP="00356F07">
      <w:r>
        <w:separator/>
      </w:r>
    </w:p>
  </w:endnote>
  <w:endnote w:type="continuationSeparator" w:id="0">
    <w:p w:rsidR="008B27FD" w:rsidRDefault="008B27FD"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ngLiU-ExtB"/>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135DF" w:rsidRPr="000135DF">
      <w:rPr>
        <w:caps/>
        <w:noProof/>
        <w:color w:val="5B9BD5" w:themeColor="accent1"/>
        <w:lang w:val="zh-CN"/>
      </w:rPr>
      <w:t>20</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135DF" w:rsidRPr="000135DF">
      <w:rPr>
        <w:caps/>
        <w:noProof/>
        <w:color w:val="5B9BD5" w:themeColor="accent1"/>
        <w:lang w:val="zh-CN"/>
      </w:rPr>
      <w:t>19</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7FD" w:rsidRDefault="008B27FD" w:rsidP="00356F07">
      <w:r>
        <w:separator/>
      </w:r>
    </w:p>
  </w:footnote>
  <w:footnote w:type="continuationSeparator" w:id="0">
    <w:p w:rsidR="008B27FD" w:rsidRDefault="008B27FD"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2D6403D4" wp14:editId="70F3A09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4D6408F5" wp14:editId="11B88C07">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135DF"/>
    <w:rsid w:val="000139D4"/>
    <w:rsid w:val="000223CD"/>
    <w:rsid w:val="000226FA"/>
    <w:rsid w:val="0003594F"/>
    <w:rsid w:val="000518B3"/>
    <w:rsid w:val="00067FA1"/>
    <w:rsid w:val="00083065"/>
    <w:rsid w:val="00090A78"/>
    <w:rsid w:val="000A756C"/>
    <w:rsid w:val="000B5B8D"/>
    <w:rsid w:val="000C0DE9"/>
    <w:rsid w:val="000C291D"/>
    <w:rsid w:val="000C45F9"/>
    <w:rsid w:val="000D74AB"/>
    <w:rsid w:val="000E4499"/>
    <w:rsid w:val="00103709"/>
    <w:rsid w:val="00106D42"/>
    <w:rsid w:val="001259CB"/>
    <w:rsid w:val="001304A7"/>
    <w:rsid w:val="001472FF"/>
    <w:rsid w:val="00150767"/>
    <w:rsid w:val="00155C16"/>
    <w:rsid w:val="001572A8"/>
    <w:rsid w:val="00170E65"/>
    <w:rsid w:val="001B04B7"/>
    <w:rsid w:val="001D3DA0"/>
    <w:rsid w:val="001E463C"/>
    <w:rsid w:val="001E5E9D"/>
    <w:rsid w:val="001F197E"/>
    <w:rsid w:val="00223CD9"/>
    <w:rsid w:val="002304BA"/>
    <w:rsid w:val="00235819"/>
    <w:rsid w:val="0024643D"/>
    <w:rsid w:val="00252904"/>
    <w:rsid w:val="0025470D"/>
    <w:rsid w:val="00257385"/>
    <w:rsid w:val="00261150"/>
    <w:rsid w:val="00261D15"/>
    <w:rsid w:val="00272203"/>
    <w:rsid w:val="00287E0B"/>
    <w:rsid w:val="00292414"/>
    <w:rsid w:val="00293820"/>
    <w:rsid w:val="0029647C"/>
    <w:rsid w:val="0029653D"/>
    <w:rsid w:val="002B086B"/>
    <w:rsid w:val="002B16FB"/>
    <w:rsid w:val="002B652E"/>
    <w:rsid w:val="002C7371"/>
    <w:rsid w:val="002D294E"/>
    <w:rsid w:val="002E5129"/>
    <w:rsid w:val="002F0865"/>
    <w:rsid w:val="002F47D4"/>
    <w:rsid w:val="00305B34"/>
    <w:rsid w:val="0032052D"/>
    <w:rsid w:val="0032242E"/>
    <w:rsid w:val="0032476C"/>
    <w:rsid w:val="003319B7"/>
    <w:rsid w:val="003416AF"/>
    <w:rsid w:val="00356F07"/>
    <w:rsid w:val="00367B6C"/>
    <w:rsid w:val="003A63A1"/>
    <w:rsid w:val="003B3177"/>
    <w:rsid w:val="003C5858"/>
    <w:rsid w:val="003D3FF0"/>
    <w:rsid w:val="003D5F77"/>
    <w:rsid w:val="003E5086"/>
    <w:rsid w:val="003F23AC"/>
    <w:rsid w:val="003F23C3"/>
    <w:rsid w:val="003F4183"/>
    <w:rsid w:val="003F7475"/>
    <w:rsid w:val="003F7827"/>
    <w:rsid w:val="00406004"/>
    <w:rsid w:val="004167D8"/>
    <w:rsid w:val="00435BF8"/>
    <w:rsid w:val="00443938"/>
    <w:rsid w:val="004654B0"/>
    <w:rsid w:val="004752FE"/>
    <w:rsid w:val="00480CCD"/>
    <w:rsid w:val="00483B04"/>
    <w:rsid w:val="004978E4"/>
    <w:rsid w:val="004B6252"/>
    <w:rsid w:val="004B6BF4"/>
    <w:rsid w:val="004C63B0"/>
    <w:rsid w:val="004D6A49"/>
    <w:rsid w:val="004D716C"/>
    <w:rsid w:val="004E4AA1"/>
    <w:rsid w:val="004F1463"/>
    <w:rsid w:val="004F6684"/>
    <w:rsid w:val="00501A02"/>
    <w:rsid w:val="00506C90"/>
    <w:rsid w:val="005115CD"/>
    <w:rsid w:val="005214B9"/>
    <w:rsid w:val="00523ED0"/>
    <w:rsid w:val="00553536"/>
    <w:rsid w:val="005608AD"/>
    <w:rsid w:val="00560FC8"/>
    <w:rsid w:val="0056548A"/>
    <w:rsid w:val="00573371"/>
    <w:rsid w:val="00576D3A"/>
    <w:rsid w:val="0058094A"/>
    <w:rsid w:val="00591C00"/>
    <w:rsid w:val="00596CD7"/>
    <w:rsid w:val="005A6F6A"/>
    <w:rsid w:val="005D2292"/>
    <w:rsid w:val="005F78BF"/>
    <w:rsid w:val="00601D46"/>
    <w:rsid w:val="00602524"/>
    <w:rsid w:val="006157A5"/>
    <w:rsid w:val="00624C28"/>
    <w:rsid w:val="00631678"/>
    <w:rsid w:val="0063244D"/>
    <w:rsid w:val="00660B9E"/>
    <w:rsid w:val="00663B69"/>
    <w:rsid w:val="00686946"/>
    <w:rsid w:val="006A1375"/>
    <w:rsid w:val="006A1D76"/>
    <w:rsid w:val="006B4E59"/>
    <w:rsid w:val="006C1677"/>
    <w:rsid w:val="006D11A9"/>
    <w:rsid w:val="006D6AEF"/>
    <w:rsid w:val="006E30BA"/>
    <w:rsid w:val="006E48B2"/>
    <w:rsid w:val="006E550E"/>
    <w:rsid w:val="006F684D"/>
    <w:rsid w:val="006F73B1"/>
    <w:rsid w:val="0070364C"/>
    <w:rsid w:val="007100A3"/>
    <w:rsid w:val="00714B91"/>
    <w:rsid w:val="00720895"/>
    <w:rsid w:val="0072216C"/>
    <w:rsid w:val="00724CAA"/>
    <w:rsid w:val="007270A4"/>
    <w:rsid w:val="00731637"/>
    <w:rsid w:val="0074685D"/>
    <w:rsid w:val="007519BF"/>
    <w:rsid w:val="007638DC"/>
    <w:rsid w:val="00773C06"/>
    <w:rsid w:val="007762CB"/>
    <w:rsid w:val="00785405"/>
    <w:rsid w:val="007867D1"/>
    <w:rsid w:val="00795456"/>
    <w:rsid w:val="007A4E9C"/>
    <w:rsid w:val="007A6372"/>
    <w:rsid w:val="007B119F"/>
    <w:rsid w:val="007D0AE3"/>
    <w:rsid w:val="008128D0"/>
    <w:rsid w:val="00833DEE"/>
    <w:rsid w:val="00843E1E"/>
    <w:rsid w:val="00851254"/>
    <w:rsid w:val="00871C2A"/>
    <w:rsid w:val="00894300"/>
    <w:rsid w:val="008A4B7A"/>
    <w:rsid w:val="008A562A"/>
    <w:rsid w:val="008B27FD"/>
    <w:rsid w:val="008B7E2E"/>
    <w:rsid w:val="008D132F"/>
    <w:rsid w:val="008F3E50"/>
    <w:rsid w:val="009007A1"/>
    <w:rsid w:val="00904E99"/>
    <w:rsid w:val="00913623"/>
    <w:rsid w:val="009173BC"/>
    <w:rsid w:val="00931394"/>
    <w:rsid w:val="00934E37"/>
    <w:rsid w:val="00952B46"/>
    <w:rsid w:val="00955FD9"/>
    <w:rsid w:val="00963322"/>
    <w:rsid w:val="00975D7B"/>
    <w:rsid w:val="009926AA"/>
    <w:rsid w:val="0099341A"/>
    <w:rsid w:val="009A07C5"/>
    <w:rsid w:val="009A324B"/>
    <w:rsid w:val="009B42EE"/>
    <w:rsid w:val="009C0A6B"/>
    <w:rsid w:val="00A12F6F"/>
    <w:rsid w:val="00A15525"/>
    <w:rsid w:val="00A22AD1"/>
    <w:rsid w:val="00A24966"/>
    <w:rsid w:val="00A343A4"/>
    <w:rsid w:val="00A51581"/>
    <w:rsid w:val="00A600E2"/>
    <w:rsid w:val="00A63389"/>
    <w:rsid w:val="00A71BD9"/>
    <w:rsid w:val="00A72083"/>
    <w:rsid w:val="00A73AA1"/>
    <w:rsid w:val="00A75366"/>
    <w:rsid w:val="00A84499"/>
    <w:rsid w:val="00A97B05"/>
    <w:rsid w:val="00AA5230"/>
    <w:rsid w:val="00AC2C02"/>
    <w:rsid w:val="00AD2320"/>
    <w:rsid w:val="00AF04D3"/>
    <w:rsid w:val="00B00C5E"/>
    <w:rsid w:val="00B01441"/>
    <w:rsid w:val="00B01DA1"/>
    <w:rsid w:val="00B30907"/>
    <w:rsid w:val="00B325BE"/>
    <w:rsid w:val="00B340D5"/>
    <w:rsid w:val="00B41F16"/>
    <w:rsid w:val="00B434A4"/>
    <w:rsid w:val="00B52818"/>
    <w:rsid w:val="00B6310F"/>
    <w:rsid w:val="00B725DA"/>
    <w:rsid w:val="00B72F39"/>
    <w:rsid w:val="00B820B7"/>
    <w:rsid w:val="00B84A45"/>
    <w:rsid w:val="00B928BE"/>
    <w:rsid w:val="00B932B9"/>
    <w:rsid w:val="00B94D7E"/>
    <w:rsid w:val="00B97A12"/>
    <w:rsid w:val="00BA09BD"/>
    <w:rsid w:val="00BD71D9"/>
    <w:rsid w:val="00BE1048"/>
    <w:rsid w:val="00BE309E"/>
    <w:rsid w:val="00BF6E7B"/>
    <w:rsid w:val="00C07BCD"/>
    <w:rsid w:val="00C10948"/>
    <w:rsid w:val="00C13AF2"/>
    <w:rsid w:val="00C15EB8"/>
    <w:rsid w:val="00C42ADC"/>
    <w:rsid w:val="00C537B8"/>
    <w:rsid w:val="00C66D37"/>
    <w:rsid w:val="00C92D81"/>
    <w:rsid w:val="00C93455"/>
    <w:rsid w:val="00C9423E"/>
    <w:rsid w:val="00CB7422"/>
    <w:rsid w:val="00CC5BC6"/>
    <w:rsid w:val="00CD2C0B"/>
    <w:rsid w:val="00CD5204"/>
    <w:rsid w:val="00CD65F9"/>
    <w:rsid w:val="00CE7174"/>
    <w:rsid w:val="00D03264"/>
    <w:rsid w:val="00D03D8C"/>
    <w:rsid w:val="00D32227"/>
    <w:rsid w:val="00D44643"/>
    <w:rsid w:val="00D46F2D"/>
    <w:rsid w:val="00D55635"/>
    <w:rsid w:val="00D646F0"/>
    <w:rsid w:val="00D72A6E"/>
    <w:rsid w:val="00D7452E"/>
    <w:rsid w:val="00D94296"/>
    <w:rsid w:val="00D94E47"/>
    <w:rsid w:val="00D95970"/>
    <w:rsid w:val="00D978E2"/>
    <w:rsid w:val="00DA7454"/>
    <w:rsid w:val="00DC7088"/>
    <w:rsid w:val="00DE58B1"/>
    <w:rsid w:val="00DE628B"/>
    <w:rsid w:val="00DF3F4E"/>
    <w:rsid w:val="00DF7248"/>
    <w:rsid w:val="00E0363F"/>
    <w:rsid w:val="00E133A2"/>
    <w:rsid w:val="00E2031C"/>
    <w:rsid w:val="00E24BAB"/>
    <w:rsid w:val="00E40059"/>
    <w:rsid w:val="00E52AB2"/>
    <w:rsid w:val="00E741AB"/>
    <w:rsid w:val="00E75523"/>
    <w:rsid w:val="00E75F97"/>
    <w:rsid w:val="00E76E10"/>
    <w:rsid w:val="00EA083A"/>
    <w:rsid w:val="00EA54D4"/>
    <w:rsid w:val="00EA6335"/>
    <w:rsid w:val="00ED59F4"/>
    <w:rsid w:val="00ED7429"/>
    <w:rsid w:val="00EE23D2"/>
    <w:rsid w:val="00EF2028"/>
    <w:rsid w:val="00F12D9F"/>
    <w:rsid w:val="00F1498E"/>
    <w:rsid w:val="00F234C8"/>
    <w:rsid w:val="00F3711F"/>
    <w:rsid w:val="00F41657"/>
    <w:rsid w:val="00F43CFE"/>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E775C"/>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EA9F8"/>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2139D-697F-4F42-B3E0-25F17F1D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52</Pages>
  <Words>3702</Words>
  <Characters>21104</Characters>
  <Application>Microsoft Office Word</Application>
  <DocSecurity>0</DocSecurity>
  <Lines>175</Lines>
  <Paragraphs>49</Paragraphs>
  <ScaleCrop>false</ScaleCrop>
  <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178</cp:revision>
  <cp:lastPrinted>2023-09-22T08:24:00Z</cp:lastPrinted>
  <dcterms:created xsi:type="dcterms:W3CDTF">2023-03-05T08:51:00Z</dcterms:created>
  <dcterms:modified xsi:type="dcterms:W3CDTF">2025-06-20T07:21:00Z</dcterms:modified>
</cp:coreProperties>
</file>