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5D20" w14:textId="77777777" w:rsidR="0080481B" w:rsidRDefault="0080481B" w:rsidP="0080481B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 w:rsidRPr="00074964">
        <w:rPr>
          <w:rFonts w:ascii="宋体" w:hAnsi="宋体" w:cs="宋体" w:hint="eastAsia"/>
          <w:b/>
          <w:bCs/>
          <w:sz w:val="24"/>
        </w:rPr>
        <w:t>胎儿高端超声仪器</w:t>
      </w:r>
      <w:r>
        <w:rPr>
          <w:rFonts w:ascii="宋体" w:hAnsi="宋体" w:cs="宋体" w:hint="eastAsia"/>
          <w:b/>
          <w:bCs/>
          <w:sz w:val="24"/>
        </w:rPr>
        <w:t>/1台</w:t>
      </w:r>
    </w:p>
    <w:p w14:paraId="474E9C79" w14:textId="77777777" w:rsidR="0080481B" w:rsidRPr="002B2281" w:rsidRDefault="0080481B" w:rsidP="0080481B">
      <w:pPr>
        <w:pStyle w:val="a9"/>
        <w:numPr>
          <w:ilvl w:val="0"/>
          <w:numId w:val="3"/>
        </w:numPr>
        <w:spacing w:line="360" w:lineRule="auto"/>
        <w:contextualSpacing w:val="0"/>
        <w:rPr>
          <w:rFonts w:ascii="宋体" w:hAnsi="宋体" w:cs="宋体" w:hint="eastAsia"/>
          <w:b/>
          <w:bCs/>
          <w:sz w:val="24"/>
        </w:rPr>
      </w:pPr>
      <w:r w:rsidRPr="002B2281">
        <w:rPr>
          <w:rFonts w:ascii="宋体" w:hAnsi="宋体" w:cs="宋体" w:hint="eastAsia"/>
          <w:b/>
          <w:bCs/>
          <w:sz w:val="24"/>
        </w:rPr>
        <w:t>主要功能及工作原理：</w:t>
      </w:r>
    </w:p>
    <w:p w14:paraId="2DD5991D" w14:textId="77777777" w:rsidR="0080481B" w:rsidRPr="002B2281" w:rsidRDefault="0080481B" w:rsidP="0080481B">
      <w:pPr>
        <w:spacing w:line="360" w:lineRule="auto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>1.要求可以开展超声实时扫查、实时分析、离线分析、智能化超声诊断的四维超声诊断系统，为临床诊断和科研数据收集分析提供功能支持。</w:t>
      </w:r>
    </w:p>
    <w:p w14:paraId="765FA820" w14:textId="77777777" w:rsidR="0080481B" w:rsidRPr="002B2281" w:rsidRDefault="0080481B" w:rsidP="0080481B">
      <w:pPr>
        <w:spacing w:line="360" w:lineRule="auto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 xml:space="preserve">2.需要专业化智能化的妇产超声应用功能，包括智能实时胎儿追踪成像、智能NT/IT测量、先心病智能筛查技术、智能容积测量、智能盆底、智能子宫成像、智能探头响应、智能胎儿多普勒、智能胎心率测量。 </w:t>
      </w:r>
    </w:p>
    <w:p w14:paraId="4EC1D57A" w14:textId="77777777" w:rsidR="0080481B" w:rsidRPr="002B2281" w:rsidRDefault="0080481B" w:rsidP="0080481B">
      <w:pPr>
        <w:spacing w:line="360" w:lineRule="auto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>3.要求具有3D/4D子宫输卵管造影技术、自由解剖切面、智能子宫成像等前沿的诊断技术与工具，实现对输卵管通畅性评估、子宫畸形及内膜病变、子宫内膜容受性、卵巢储备功能和宫颈机能评估。</w:t>
      </w:r>
    </w:p>
    <w:p w14:paraId="7D277AEA" w14:textId="77777777" w:rsidR="0080481B" w:rsidRPr="002B2281" w:rsidRDefault="0080481B" w:rsidP="0080481B">
      <w:pPr>
        <w:spacing w:line="360" w:lineRule="auto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>4.具有超快的容积成像速率，能够轻松获取超声容积数据并进行再处理再分析。</w:t>
      </w:r>
    </w:p>
    <w:p w14:paraId="6EA35BCA" w14:textId="77777777" w:rsidR="0080481B" w:rsidRPr="002B2281" w:rsidRDefault="0080481B" w:rsidP="0080481B">
      <w:pPr>
        <w:spacing w:line="360" w:lineRule="auto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>5.具有可高</w:t>
      </w:r>
      <w:proofErr w:type="gramStart"/>
      <w:r w:rsidRPr="002B2281">
        <w:rPr>
          <w:rFonts w:ascii="宋体" w:hAnsi="宋体" w:cs="宋体" w:hint="eastAsia"/>
          <w:sz w:val="24"/>
        </w:rPr>
        <w:t>清显示</w:t>
      </w:r>
      <w:proofErr w:type="gramEnd"/>
      <w:r w:rsidRPr="002B2281">
        <w:rPr>
          <w:rFonts w:ascii="宋体" w:hAnsi="宋体" w:cs="宋体" w:hint="eastAsia"/>
          <w:sz w:val="24"/>
        </w:rPr>
        <w:t>超低速血流和3D微灌注容积(定量)技术，能够真实反应组织器官微细血流灌注状态，并可以进行血流灌注的容积定量分析。</w:t>
      </w:r>
    </w:p>
    <w:p w14:paraId="0C054D19" w14:textId="77777777" w:rsidR="0080481B" w:rsidRPr="002B2281" w:rsidRDefault="0080481B" w:rsidP="0080481B">
      <w:pPr>
        <w:spacing w:line="360" w:lineRule="auto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>6.要求具备弹性成像技术，可以辅助判断病灶的软硬程度，提供更多的临床诊断依据，并有相应的收费标准。</w:t>
      </w:r>
    </w:p>
    <w:p w14:paraId="426B5D2C" w14:textId="77777777" w:rsidR="0080481B" w:rsidRPr="002B2281" w:rsidRDefault="0080481B" w:rsidP="0080481B">
      <w:pPr>
        <w:pStyle w:val="a9"/>
        <w:numPr>
          <w:ilvl w:val="0"/>
          <w:numId w:val="3"/>
        </w:numPr>
        <w:spacing w:line="360" w:lineRule="auto"/>
        <w:contextualSpacing w:val="0"/>
        <w:rPr>
          <w:rFonts w:ascii="宋体" w:hAnsi="宋体" w:cs="宋体" w:hint="eastAsia"/>
          <w:b/>
          <w:bCs/>
          <w:sz w:val="24"/>
        </w:rPr>
      </w:pPr>
      <w:r w:rsidRPr="002B2281">
        <w:rPr>
          <w:rFonts w:ascii="宋体" w:hAnsi="宋体" w:cs="宋体" w:hint="eastAsia"/>
          <w:b/>
          <w:bCs/>
          <w:sz w:val="24"/>
        </w:rPr>
        <w:t>应用场景</w:t>
      </w:r>
    </w:p>
    <w:p w14:paraId="2BE23774" w14:textId="77777777" w:rsidR="0080481B" w:rsidRDefault="0080481B" w:rsidP="0080481B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用于</w:t>
      </w:r>
      <w:r w:rsidRPr="002B2281">
        <w:rPr>
          <w:rFonts w:ascii="宋体" w:hAnsi="宋体" w:cs="宋体" w:hint="eastAsia"/>
          <w:sz w:val="24"/>
        </w:rPr>
        <w:t>妇产科、腹部、胎儿心脏、新生儿、心脏、泌尿科、浅表组织与小器官、颅脑、肌骨、外周血管及科研的超声诊断，满足产科超声诊断，妇科疑难病例超声诊断，胎儿畸形产前诊断及科研。</w:t>
      </w:r>
    </w:p>
    <w:p w14:paraId="20762825" w14:textId="77777777" w:rsidR="0080481B" w:rsidRPr="002B2281" w:rsidRDefault="0080481B" w:rsidP="0080481B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2B2281">
        <w:rPr>
          <w:rFonts w:ascii="宋体" w:hAnsi="宋体" w:cs="宋体" w:hint="eastAsia"/>
          <w:sz w:val="24"/>
        </w:rPr>
        <w:t>主要功能及工作原理：在心肺灌注手术中用于体外循环的控制和监测。</w:t>
      </w:r>
    </w:p>
    <w:p w14:paraId="6FEEE676" w14:textId="77777777" w:rsidR="0080481B" w:rsidRPr="002B2281" w:rsidRDefault="0080481B" w:rsidP="0080481B">
      <w:pPr>
        <w:pStyle w:val="a9"/>
        <w:numPr>
          <w:ilvl w:val="0"/>
          <w:numId w:val="3"/>
        </w:numPr>
        <w:spacing w:line="360" w:lineRule="auto"/>
        <w:contextualSpacing w:val="0"/>
        <w:rPr>
          <w:rFonts w:ascii="宋体" w:hAnsi="宋体" w:cs="宋体"/>
          <w:b/>
          <w:bCs/>
          <w:sz w:val="24"/>
        </w:rPr>
      </w:pPr>
      <w:r w:rsidRPr="002B2281">
        <w:rPr>
          <w:rFonts w:ascii="宋体" w:hAnsi="宋体" w:cs="宋体" w:hint="eastAsia"/>
          <w:b/>
          <w:bCs/>
          <w:sz w:val="24"/>
        </w:rPr>
        <w:t>技术参数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76"/>
        <w:gridCol w:w="8033"/>
      </w:tblGrid>
      <w:tr w:rsidR="0080481B" w14:paraId="75727B6C" w14:textId="77777777" w:rsidTr="002A76C5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2099" w14:textId="77777777" w:rsidR="0080481B" w:rsidRPr="00E720E9" w:rsidRDefault="0080481B" w:rsidP="002A76C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E6E" w14:textId="77777777" w:rsidR="0080481B" w:rsidRPr="00E720E9" w:rsidRDefault="0080481B" w:rsidP="002A76C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技术规格</w:t>
            </w:r>
          </w:p>
        </w:tc>
      </w:tr>
      <w:tr w:rsidR="0080481B" w14:paraId="279E1D76" w14:textId="77777777" w:rsidTr="002A76C5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D9CB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0874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主机具备一体化LCD显示器，显示器尺寸≥</w:t>
            </w:r>
            <w:r>
              <w:rPr>
                <w:rFonts w:ascii="宋体" w:hAnsi="宋体" w:hint="eastAsia"/>
                <w:sz w:val="24"/>
                <w:szCs w:val="24"/>
              </w:rPr>
              <w:t>23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英寸，液晶触摸屏≥</w:t>
            </w: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英寸, 可通过触控屏的多点触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控进行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容积图像的旋转、放大、切割等直观操作,也可以通过触屏上手势划线实现任意切面成像以及多光源调节功能。</w:t>
            </w:r>
          </w:p>
        </w:tc>
      </w:tr>
      <w:tr w:rsidR="0080481B" w14:paraId="7551C602" w14:textId="77777777" w:rsidTr="002A76C5">
        <w:trPr>
          <w:trHeight w:val="39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111B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1F75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具备实时四维成像单元</w:t>
            </w:r>
          </w:p>
        </w:tc>
      </w:tr>
      <w:tr w:rsidR="0080481B" w14:paraId="5DBC187C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3A54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E238F">
              <w:rPr>
                <w:rFonts w:ascii="宋体" w:hAnsi="宋体"/>
                <w:sz w:val="24"/>
                <w:szCs w:val="24"/>
              </w:rPr>
              <w:t>★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8F3F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二维线阵探头可以支持连续波多普勒成像</w:t>
            </w:r>
          </w:p>
        </w:tc>
      </w:tr>
      <w:tr w:rsidR="0080481B" w14:paraId="6C3A0B75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43A85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E238F">
              <w:rPr>
                <w:rFonts w:ascii="宋体" w:hAnsi="宋体"/>
                <w:sz w:val="24"/>
                <w:szCs w:val="24"/>
              </w:rPr>
              <w:t>★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C242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具备二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维灰阶血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流成像技术，采用非多普勒原理，无彩色取样框限制，不需要造影剂，可以对血流进行实时显示，反应血流动力学真实状态。</w:t>
            </w:r>
          </w:p>
        </w:tc>
      </w:tr>
      <w:tr w:rsidR="0080481B" w14:paraId="1D6FCEBB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6B2A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D93E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具备二维立体血流成像技术，二维探头</w:t>
            </w:r>
            <w:r>
              <w:rPr>
                <w:rFonts w:ascii="宋体" w:hAnsi="宋体" w:hint="eastAsia"/>
                <w:sz w:val="24"/>
                <w:szCs w:val="24"/>
              </w:rPr>
              <w:t>支持显示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立体血流形态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血流边</w:t>
            </w:r>
            <w:r w:rsidRPr="00E720E9">
              <w:rPr>
                <w:rFonts w:ascii="宋体" w:hAnsi="宋体" w:hint="eastAsia"/>
                <w:sz w:val="24"/>
                <w:szCs w:val="24"/>
              </w:rPr>
              <w:lastRenderedPageBreak/>
              <w:t>界。</w:t>
            </w:r>
          </w:p>
        </w:tc>
      </w:tr>
      <w:tr w:rsidR="0080481B" w14:paraId="76A8F756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A00B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BB1B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具备二维血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流显示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技术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三维血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流显示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技术，全面显示组织器官微血流灌注状态。</w:t>
            </w:r>
          </w:p>
        </w:tc>
      </w:tr>
      <w:tr w:rsidR="0080481B" w14:paraId="11750099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59A19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94A9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支持机械指数和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热指数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警报设置，可自定义声输出限制并将其设定到系统中，</w:t>
            </w:r>
            <w:r>
              <w:rPr>
                <w:rFonts w:ascii="宋体" w:hAnsi="宋体" w:hint="eastAsia"/>
                <w:sz w:val="24"/>
                <w:szCs w:val="24"/>
              </w:rPr>
              <w:t>可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在扫描时提供超预设警报。</w:t>
            </w:r>
          </w:p>
        </w:tc>
      </w:tr>
      <w:tr w:rsidR="0080481B" w14:paraId="527D0B57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1F5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0C91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内置耦合剂加热功能。</w:t>
            </w:r>
          </w:p>
        </w:tc>
      </w:tr>
      <w:tr w:rsidR="0080481B" w14:paraId="180936C5" w14:textId="77777777" w:rsidTr="002A76C5">
        <w:trPr>
          <w:trHeight w:val="46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DB54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ED60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具备降低声影强度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专用技术：帮助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恢复被声阴影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遮挡的组织和边界，提供从近场到远场均匀一致的图像品质。</w:t>
            </w:r>
          </w:p>
        </w:tc>
      </w:tr>
      <w:tr w:rsidR="0080481B" w14:paraId="010A7C70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F491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E238F">
              <w:rPr>
                <w:rFonts w:ascii="宋体" w:hAnsi="宋体"/>
                <w:sz w:val="24"/>
                <w:szCs w:val="24"/>
              </w:rPr>
              <w:t>★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1FB7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具备探头智能响应技术，选取探头后，自动激活，并进入到扫描状态</w:t>
            </w:r>
          </w:p>
        </w:tc>
      </w:tr>
      <w:tr w:rsidR="0080481B" w14:paraId="65FA22D3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76B5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310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具备智能胎儿多普勒技术，可提供</w:t>
            </w:r>
            <w:r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六种血流预设，支持腹部及腔内探</w:t>
            </w:r>
            <w:r w:rsidRPr="00E720E9">
              <w:rPr>
                <w:rFonts w:ascii="宋体" w:hAnsi="宋体" w:cs="宋体" w:hint="eastAsia"/>
                <w:sz w:val="24"/>
                <w:szCs w:val="24"/>
              </w:rPr>
              <w:t>头</w:t>
            </w:r>
          </w:p>
        </w:tc>
      </w:tr>
      <w:tr w:rsidR="0080481B" w14:paraId="5634D8DD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6F149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684B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具备容积四维成像技术，支持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灰阶及血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流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三维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四维成像模式。具有虚拟光源移动技术，可同时支持</w:t>
            </w:r>
            <w:r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3个独立的可移动光源。可实现表面成像和透视剪影成像，同时观察组织的外部轮廓和内部结构。</w:t>
            </w:r>
          </w:p>
        </w:tc>
      </w:tr>
      <w:tr w:rsidR="0080481B" w14:paraId="28E2C634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8B66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9E39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具备胎儿自动识别技术，可实时自动跟踪胎儿运动并调整容积成像框位置，获得胎儿表面容积成像。</w:t>
            </w:r>
          </w:p>
        </w:tc>
      </w:tr>
      <w:tr w:rsidR="0080481B" w14:paraId="12F26494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A7609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E238F">
              <w:rPr>
                <w:rFonts w:ascii="宋体" w:hAnsi="宋体"/>
                <w:sz w:val="24"/>
                <w:szCs w:val="24"/>
              </w:rPr>
              <w:t>★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F323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具备胎心容积导航技术，基</w:t>
            </w:r>
            <w:r w:rsidRPr="009D5657">
              <w:rPr>
                <w:rFonts w:ascii="宋体" w:hAnsi="宋体" w:hint="eastAsia"/>
                <w:sz w:val="24"/>
                <w:szCs w:val="24"/>
              </w:rPr>
              <w:t>于STIC（</w:t>
            </w:r>
            <w:r w:rsidRPr="009D5657">
              <w:rPr>
                <w:rFonts w:ascii="宋体" w:hAnsi="宋体"/>
                <w:sz w:val="24"/>
                <w:szCs w:val="24"/>
              </w:rPr>
              <w:t>时间空间相关成像技术</w:t>
            </w:r>
            <w:r w:rsidRPr="009D5657">
              <w:rPr>
                <w:rFonts w:ascii="宋体" w:hAnsi="宋体" w:hint="eastAsia"/>
                <w:sz w:val="24"/>
                <w:szCs w:val="24"/>
              </w:rPr>
              <w:t>）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容积数据自动获取包括四腔心、左室流出道、右室流出道、胃泡、静脉连接、导管弓、主动脉弓、三血管气管切面。</w:t>
            </w:r>
          </w:p>
        </w:tc>
      </w:tr>
      <w:tr w:rsidR="0080481B" w14:paraId="569306F5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93397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200B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腔内容积探头具有四维实时对比谐波造影功能，支持阴道子宫输卵管超声造影检查</w:t>
            </w:r>
          </w:p>
        </w:tc>
      </w:tr>
      <w:tr w:rsidR="0080481B" w14:paraId="76560775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ED159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3632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具备实时容积对比成像技术。</w:t>
            </w:r>
          </w:p>
        </w:tc>
      </w:tr>
      <w:tr w:rsidR="0080481B" w14:paraId="1D56B0BD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17E7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D143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具备容积智能斑点噪声抑制技术：通过算法对图像进行实时优化，可优化重建容积图像以及各个平面特别是冠状面上的图像品质。</w:t>
            </w:r>
          </w:p>
        </w:tc>
      </w:tr>
      <w:tr w:rsidR="0080481B" w14:paraId="392199B4" w14:textId="77777777" w:rsidTr="002A76C5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6FB62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A555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支持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智能产筛切面识别。自动注释及测量。</w:t>
            </w:r>
          </w:p>
        </w:tc>
      </w:tr>
      <w:tr w:rsidR="0080481B" w14:paraId="3A0FD2DC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507A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3A1A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具备智能先心病筛查技术，通过文字说明、参考图像和正常解剖结构示意图，分步指导如何识别正常解剖结构及扫描流程。智能生成四腔心切面、三血管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三血管气管切面以及心轴角度。</w:t>
            </w:r>
          </w:p>
        </w:tc>
      </w:tr>
      <w:tr w:rsidR="0080481B" w14:paraId="046AEE4A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0C7B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073E5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具备智能盆底检查技术，基于人工智能，遵循国际规范,自动获得盆底测量。可自动寻找</w:t>
            </w:r>
            <w:proofErr w:type="spellStart"/>
            <w:r w:rsidRPr="00E720E9">
              <w:rPr>
                <w:rFonts w:ascii="宋体" w:hAnsi="宋体" w:hint="eastAsia"/>
                <w:sz w:val="24"/>
                <w:szCs w:val="24"/>
              </w:rPr>
              <w:t>valsalva</w:t>
            </w:r>
            <w:proofErr w:type="spellEnd"/>
            <w:proofErr w:type="gramStart"/>
            <w:r w:rsidRPr="009D5657">
              <w:rPr>
                <w:rFonts w:ascii="宋体" w:hAnsi="宋体"/>
                <w:sz w:val="24"/>
                <w:szCs w:val="24"/>
              </w:rPr>
              <w:t>瓦式呼吸</w:t>
            </w:r>
            <w:proofErr w:type="gramEnd"/>
            <w:r w:rsidRPr="009D5657">
              <w:rPr>
                <w:rFonts w:ascii="宋体" w:hAnsi="宋体"/>
                <w:sz w:val="24"/>
                <w:szCs w:val="24"/>
              </w:rPr>
              <w:t>法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和缩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肛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状态下，最大裂孔平面位置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Pr="00E720E9">
              <w:rPr>
                <w:rFonts w:ascii="宋体" w:hAnsi="宋体" w:hint="eastAsia"/>
                <w:sz w:val="24"/>
                <w:szCs w:val="24"/>
              </w:rPr>
              <w:lastRenderedPageBreak/>
              <w:t>自动测量肛提肌裂孔的面积、周长、前后径和左右径。</w:t>
            </w:r>
          </w:p>
        </w:tc>
      </w:tr>
      <w:tr w:rsidR="0080481B" w14:paraId="310A8B9F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350C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CE9E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具备自动</w:t>
            </w:r>
            <w:r w:rsidRPr="009D5657">
              <w:rPr>
                <w:rFonts w:ascii="宋体" w:hAnsi="宋体"/>
                <w:sz w:val="24"/>
                <w:szCs w:val="24"/>
              </w:rPr>
              <w:t>胎儿颈后透明层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NT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及</w:t>
            </w:r>
            <w:r w:rsidRPr="009D5657">
              <w:rPr>
                <w:rFonts w:ascii="宋体" w:hAnsi="宋体"/>
                <w:sz w:val="24"/>
                <w:szCs w:val="24"/>
              </w:rPr>
              <w:t>胎儿颅内透明层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IT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测量技术</w:t>
            </w:r>
          </w:p>
        </w:tc>
      </w:tr>
      <w:tr w:rsidR="0080481B" w14:paraId="6F92773C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0EED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94D4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具备自动胎心率测量技术</w:t>
            </w:r>
          </w:p>
        </w:tc>
      </w:tr>
      <w:tr w:rsidR="0080481B" w14:paraId="20E038C6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51A0D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5C3C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具备不规则体积测量技术，</w:t>
            </w:r>
            <w:r>
              <w:rPr>
                <w:rFonts w:ascii="宋体" w:hAnsi="宋体" w:hint="eastAsia"/>
                <w:sz w:val="24"/>
                <w:szCs w:val="24"/>
              </w:rPr>
              <w:t>支持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测量一个或多个低回声的不规则体的体积</w:t>
            </w:r>
          </w:p>
        </w:tc>
      </w:tr>
      <w:tr w:rsidR="0080481B" w14:paraId="34857862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C8A3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04B5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具备容积能量模式直方图技术，结合不规则体积测量可计算血管指数VI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FI和VFI</w:t>
            </w:r>
          </w:p>
        </w:tc>
      </w:tr>
      <w:tr w:rsidR="0080481B" w14:paraId="699C3CD7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1F44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46179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支持医学数字图像和通信DICOM 3.0</w:t>
            </w:r>
          </w:p>
        </w:tc>
      </w:tr>
      <w:tr w:rsidR="0080481B" w14:paraId="04D6A28A" w14:textId="77777777" w:rsidTr="002A76C5">
        <w:trPr>
          <w:trHeight w:val="413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6F4CD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A1724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支持一键式输出3D打印格式，</w:t>
            </w:r>
            <w:r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包括STL、OBJ、PLY、3MF、XYZ格式</w:t>
            </w:r>
          </w:p>
        </w:tc>
      </w:tr>
      <w:tr w:rsidR="0080481B" w14:paraId="7296DC81" w14:textId="77777777" w:rsidTr="002A76C5">
        <w:trPr>
          <w:trHeight w:val="42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2F2C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E238F">
              <w:rPr>
                <w:rFonts w:ascii="宋体" w:hAnsi="宋体"/>
                <w:sz w:val="24"/>
                <w:szCs w:val="24"/>
              </w:rPr>
              <w:t>★</w:t>
            </w: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C76D1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二维成像扫描深度≥45cm</w:t>
            </w:r>
          </w:p>
        </w:tc>
      </w:tr>
      <w:tr w:rsidR="0080481B" w14:paraId="074611B4" w14:textId="77777777" w:rsidTr="002A76C5">
        <w:trPr>
          <w:trHeight w:val="43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3FD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B15F4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系统动态范围≥400dB</w:t>
            </w:r>
          </w:p>
        </w:tc>
      </w:tr>
      <w:tr w:rsidR="0080481B" w14:paraId="7FA28DD4" w14:textId="77777777" w:rsidTr="002A76C5">
        <w:trPr>
          <w:trHeight w:val="43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4A0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6B45F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硬盘容量≥1T</w:t>
            </w:r>
          </w:p>
        </w:tc>
      </w:tr>
      <w:tr w:rsidR="0080481B" w14:paraId="1BE8ADD7" w14:textId="77777777" w:rsidTr="002A76C5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FED2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77B0F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探头接口：≥4个，探头接口为无针式接口</w:t>
            </w:r>
          </w:p>
        </w:tc>
      </w:tr>
      <w:tr w:rsidR="0080481B" w14:paraId="3EF65D78" w14:textId="77777777" w:rsidTr="002A76C5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1DE35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66D92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腔内探头：超声频率</w:t>
            </w:r>
            <w:r>
              <w:rPr>
                <w:rFonts w:ascii="宋体" w:hAnsi="宋体" w:hint="eastAsia"/>
                <w:sz w:val="24"/>
                <w:szCs w:val="24"/>
              </w:rPr>
              <w:t>至少包含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 xml:space="preserve">4.0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- 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9.0 MHz，阵元数≥19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80481B" w14:paraId="45662AD7" w14:textId="77777777" w:rsidTr="002A76C5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C9FEF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05769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腹部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凸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阵探头：超声频率</w:t>
            </w:r>
            <w:r>
              <w:rPr>
                <w:rFonts w:ascii="宋体" w:hAnsi="宋体" w:hint="eastAsia"/>
                <w:sz w:val="24"/>
                <w:szCs w:val="24"/>
              </w:rPr>
              <w:t>至少包含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2.0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- 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5.0 MHz，阵元数≥19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80481B" w14:paraId="28B35FF9" w14:textId="77777777" w:rsidTr="002A76C5">
        <w:trPr>
          <w:trHeight w:val="49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4FD2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123B2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腹部容积探头：超声频率</w:t>
            </w:r>
            <w:r>
              <w:rPr>
                <w:rFonts w:ascii="宋体" w:hAnsi="宋体" w:hint="eastAsia"/>
                <w:sz w:val="24"/>
                <w:szCs w:val="24"/>
              </w:rPr>
              <w:t>至少包含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2.0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- </w:t>
            </w:r>
            <w:r w:rsidRPr="00E720E9">
              <w:rPr>
                <w:rFonts w:ascii="宋体" w:hAnsi="宋体" w:hint="eastAsia"/>
                <w:sz w:val="24"/>
                <w:szCs w:val="24"/>
              </w:rPr>
              <w:t>7.0 MHz，阵元数≥19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80481B" w14:paraId="542D5464" w14:textId="77777777" w:rsidTr="002A76C5">
        <w:trPr>
          <w:trHeight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5940D" w14:textId="77777777" w:rsidR="0080481B" w:rsidRPr="00E720E9" w:rsidRDefault="0080481B" w:rsidP="0080481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D59DE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配置要求</w:t>
            </w:r>
          </w:p>
        </w:tc>
      </w:tr>
      <w:tr w:rsidR="0080481B" w14:paraId="309B20E5" w14:textId="77777777" w:rsidTr="002A76C5">
        <w:trPr>
          <w:trHeight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B69C0" w14:textId="77777777" w:rsidR="0080481B" w:rsidRPr="00E720E9" w:rsidRDefault="0080481B" w:rsidP="0080481B">
            <w:pPr>
              <w:numPr>
                <w:ilvl w:val="1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4DA64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主机 1台</w:t>
            </w:r>
          </w:p>
        </w:tc>
      </w:tr>
      <w:tr w:rsidR="0080481B" w14:paraId="67665F5A" w14:textId="77777777" w:rsidTr="002A76C5">
        <w:trPr>
          <w:trHeight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C09D" w14:textId="77777777" w:rsidR="0080481B" w:rsidRPr="00E720E9" w:rsidRDefault="0080481B" w:rsidP="0080481B">
            <w:pPr>
              <w:numPr>
                <w:ilvl w:val="1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F358F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单晶体二维</w:t>
            </w:r>
            <w:proofErr w:type="gramStart"/>
            <w:r w:rsidRPr="00E720E9">
              <w:rPr>
                <w:rFonts w:ascii="宋体" w:hAnsi="宋体" w:hint="eastAsia"/>
                <w:sz w:val="24"/>
                <w:szCs w:val="24"/>
              </w:rPr>
              <w:t>凸</w:t>
            </w:r>
            <w:proofErr w:type="gramEnd"/>
            <w:r w:rsidRPr="00E720E9">
              <w:rPr>
                <w:rFonts w:ascii="宋体" w:hAnsi="宋体" w:hint="eastAsia"/>
                <w:sz w:val="24"/>
                <w:szCs w:val="24"/>
              </w:rPr>
              <w:t>阵探头 1把</w:t>
            </w:r>
          </w:p>
        </w:tc>
      </w:tr>
      <w:tr w:rsidR="0080481B" w14:paraId="0CB0776B" w14:textId="77777777" w:rsidTr="002A76C5">
        <w:trPr>
          <w:trHeight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4E692" w14:textId="77777777" w:rsidR="0080481B" w:rsidRPr="00E720E9" w:rsidRDefault="0080481B" w:rsidP="0080481B">
            <w:pPr>
              <w:numPr>
                <w:ilvl w:val="1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E57F1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腹部容积探头 1把</w:t>
            </w:r>
          </w:p>
        </w:tc>
      </w:tr>
      <w:tr w:rsidR="0080481B" w14:paraId="408B8AD8" w14:textId="77777777" w:rsidTr="002A76C5">
        <w:trPr>
          <w:trHeight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2068F" w14:textId="77777777" w:rsidR="0080481B" w:rsidRPr="00E720E9" w:rsidRDefault="0080481B" w:rsidP="0080481B">
            <w:pPr>
              <w:numPr>
                <w:ilvl w:val="1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7FBF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E720E9">
              <w:rPr>
                <w:rFonts w:ascii="宋体" w:hAnsi="宋体" w:hint="eastAsia"/>
                <w:sz w:val="24"/>
                <w:szCs w:val="24"/>
              </w:rPr>
              <w:t>腔内探头 1把</w:t>
            </w:r>
          </w:p>
        </w:tc>
      </w:tr>
      <w:tr w:rsidR="0080481B" w14:paraId="2999E9B1" w14:textId="77777777" w:rsidTr="002A76C5">
        <w:trPr>
          <w:trHeight w:val="4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4CBF" w14:textId="77777777" w:rsidR="0080481B" w:rsidRPr="00E720E9" w:rsidRDefault="0080481B" w:rsidP="0080481B">
            <w:pPr>
              <w:numPr>
                <w:ilvl w:val="1"/>
                <w:numId w:val="4"/>
              </w:num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F11C7" w14:textId="77777777" w:rsidR="0080481B" w:rsidRPr="00E720E9" w:rsidRDefault="0080481B" w:rsidP="002A76C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77C9D">
              <w:rPr>
                <w:rFonts w:ascii="宋体" w:hAnsi="宋体" w:hint="eastAsia"/>
                <w:sz w:val="24"/>
                <w:szCs w:val="24"/>
              </w:rPr>
              <w:t>腹部探头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1</w:t>
            </w:r>
            <w:r w:rsidRPr="00B77C9D"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</w:tr>
    </w:tbl>
    <w:p w14:paraId="10A70272" w14:textId="77777777" w:rsidR="0080481B" w:rsidRPr="00E720E9" w:rsidRDefault="0080481B" w:rsidP="0080481B">
      <w:pPr>
        <w:pStyle w:val="a9"/>
        <w:spacing w:line="360" w:lineRule="auto"/>
        <w:ind w:left="1004"/>
        <w:rPr>
          <w:rFonts w:ascii="宋体" w:hAnsi="宋体" w:cs="宋体" w:hint="eastAsia"/>
          <w:sz w:val="24"/>
        </w:rPr>
      </w:pPr>
    </w:p>
    <w:p w14:paraId="72158C67" w14:textId="77777777" w:rsidR="0080481B" w:rsidRPr="002B2281" w:rsidRDefault="0080481B" w:rsidP="0080481B">
      <w:pPr>
        <w:pStyle w:val="a9"/>
        <w:numPr>
          <w:ilvl w:val="0"/>
          <w:numId w:val="3"/>
        </w:numPr>
        <w:spacing w:line="360" w:lineRule="auto"/>
        <w:contextualSpacing w:val="0"/>
        <w:rPr>
          <w:rFonts w:ascii="宋体" w:hAnsi="宋体" w:cs="宋体" w:hint="eastAsia"/>
          <w:b/>
          <w:bCs/>
          <w:sz w:val="24"/>
        </w:rPr>
      </w:pPr>
      <w:r w:rsidRPr="002B2281">
        <w:rPr>
          <w:rFonts w:ascii="宋体" w:hAnsi="宋体" w:cs="宋体" w:hint="eastAsia"/>
          <w:b/>
          <w:bCs/>
          <w:sz w:val="24"/>
        </w:rPr>
        <w:t>售后服务要求</w:t>
      </w:r>
    </w:p>
    <w:p w14:paraId="3FB84613" w14:textId="77777777" w:rsidR="0080481B" w:rsidRDefault="0080481B" w:rsidP="0080481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响应时间：</w:t>
      </w:r>
    </w:p>
    <w:p w14:paraId="1B652E15" w14:textId="77777777" w:rsidR="0080481B" w:rsidRDefault="0080481B" w:rsidP="0080481B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一旦接到报修电话或传真后，应在2</w:t>
      </w:r>
      <w:r>
        <w:rPr>
          <w:rFonts w:ascii="宋体" w:hAnsi="宋体" w:cs="宋体"/>
          <w:sz w:val="24"/>
          <w:lang w:bidi="ar"/>
        </w:rPr>
        <w:t>h</w:t>
      </w:r>
      <w:r>
        <w:rPr>
          <w:rFonts w:ascii="宋体" w:hAnsi="宋体" w:cs="宋体" w:hint="eastAsia"/>
          <w:sz w:val="24"/>
          <w:lang w:bidi="ar"/>
        </w:rPr>
        <w:t>内</w:t>
      </w:r>
      <w:proofErr w:type="gramStart"/>
      <w:r>
        <w:rPr>
          <w:rFonts w:ascii="宋体" w:hAnsi="宋体" w:cs="宋体" w:hint="eastAsia"/>
          <w:sz w:val="24"/>
          <w:lang w:bidi="ar"/>
        </w:rPr>
        <w:t>作出</w:t>
      </w:r>
      <w:proofErr w:type="gramEnd"/>
      <w:r>
        <w:rPr>
          <w:rFonts w:ascii="宋体" w:hAnsi="宋体" w:cs="宋体" w:hint="eastAsia"/>
          <w:sz w:val="24"/>
          <w:lang w:bidi="ar"/>
        </w:rPr>
        <w:t>响应，在</w:t>
      </w:r>
      <w:r>
        <w:rPr>
          <w:rFonts w:ascii="宋体" w:hAnsi="宋体" w:cs="宋体"/>
          <w:sz w:val="24"/>
          <w:lang w:bidi="ar"/>
        </w:rPr>
        <w:t>8h</w:t>
      </w:r>
      <w:r>
        <w:rPr>
          <w:rFonts w:ascii="宋体" w:hAnsi="宋体" w:cs="宋体" w:hint="eastAsia"/>
          <w:sz w:val="24"/>
          <w:lang w:bidi="ar"/>
        </w:rPr>
        <w:t>内派遣有经验的维修工程师到现场提供维修服务（质量保证期内免费，质量保证期后只收取合理成本费）；</w:t>
      </w:r>
    </w:p>
    <w:p w14:paraId="13A593AE" w14:textId="77777777" w:rsidR="0080481B" w:rsidRDefault="0080481B" w:rsidP="0080481B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维修工程师赴现场后应及时对故障设备进行检修，对于一般故障应在</w:t>
      </w:r>
      <w:r>
        <w:rPr>
          <w:rFonts w:ascii="宋体" w:hAnsi="宋体" w:cs="宋体"/>
          <w:sz w:val="24"/>
          <w:lang w:bidi="ar"/>
        </w:rPr>
        <w:t>24h内修复；对于重大故障一般应在48h内修复。</w:t>
      </w:r>
    </w:p>
    <w:p w14:paraId="521F2897" w14:textId="77777777" w:rsidR="0080481B" w:rsidRDefault="0080481B" w:rsidP="0080481B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与价格：质保期后，维保费用以双方最终认定价格为准，原则上不超过</w:t>
      </w:r>
      <w:r>
        <w:rPr>
          <w:rFonts w:ascii="宋体" w:hAnsi="宋体" w:hint="eastAsia"/>
          <w:sz w:val="24"/>
        </w:rPr>
        <w:lastRenderedPageBreak/>
        <w:t>设备总价的5%。以双方最终认定价格为准，且采购人有权更换服务方。</w:t>
      </w:r>
    </w:p>
    <w:p w14:paraId="10651368" w14:textId="77777777" w:rsidR="0080481B" w:rsidRDefault="0080481B" w:rsidP="0080481B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备品备件供货价格：不得超过市场价格的50%。投标时需填写上述价格，出质保期后，上述产品供货价格以双方最终认定价格为准，且采购人有权更换供货方。</w:t>
      </w:r>
    </w:p>
    <w:p w14:paraId="10A63B80" w14:textId="77777777" w:rsidR="0080481B" w:rsidRDefault="0080481B" w:rsidP="0080481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★保修年限：整机含探头≥5年原厂保修</w:t>
      </w:r>
    </w:p>
    <w:p w14:paraId="54455240" w14:textId="77777777" w:rsidR="0080481B" w:rsidRPr="002B2281" w:rsidRDefault="0080481B" w:rsidP="0080481B">
      <w:pPr>
        <w:pStyle w:val="a9"/>
        <w:numPr>
          <w:ilvl w:val="0"/>
          <w:numId w:val="3"/>
        </w:numPr>
        <w:spacing w:line="360" w:lineRule="auto"/>
        <w:contextualSpacing w:val="0"/>
        <w:rPr>
          <w:rFonts w:ascii="宋体" w:hAnsi="宋体" w:cs="宋体" w:hint="eastAsia"/>
          <w:b/>
          <w:bCs/>
          <w:sz w:val="24"/>
        </w:rPr>
      </w:pPr>
      <w:r w:rsidRPr="002B2281">
        <w:rPr>
          <w:rFonts w:ascii="宋体" w:hAnsi="宋体" w:cs="宋体" w:hint="eastAsia"/>
          <w:b/>
          <w:bCs/>
          <w:sz w:val="24"/>
        </w:rPr>
        <w:t>伴随服务要求</w:t>
      </w:r>
    </w:p>
    <w:p w14:paraId="0271364C" w14:textId="77777777" w:rsidR="0080481B" w:rsidRDefault="0080481B" w:rsidP="0080481B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产品附件要求：同配置要求</w:t>
      </w:r>
    </w:p>
    <w:p w14:paraId="4C3CBB4E" w14:textId="77777777" w:rsidR="0080481B" w:rsidRDefault="0080481B" w:rsidP="0080481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安装调试：由原厂工程师提供上门安装调试</w:t>
      </w:r>
    </w:p>
    <w:p w14:paraId="50EA73EE" w14:textId="77777777" w:rsidR="0080481B" w:rsidRDefault="0080481B" w:rsidP="0080481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产品升级服务要求：软件免费升级</w:t>
      </w:r>
    </w:p>
    <w:p w14:paraId="4D6E6513" w14:textId="77777777" w:rsidR="0080481B" w:rsidRDefault="0080481B" w:rsidP="0080481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 xml:space="preserve">提供技术援助：由原厂工程师提供技术援助。 </w:t>
      </w:r>
    </w:p>
    <w:p w14:paraId="1F286E29" w14:textId="77777777" w:rsidR="0080481B" w:rsidRDefault="0080481B" w:rsidP="0080481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培训：免费提供培训，直至用户完全掌握设备，并对用户的维修人员提供全方位培训。</w:t>
      </w:r>
    </w:p>
    <w:p w14:paraId="6D16CFB7" w14:textId="77777777" w:rsidR="0080481B" w:rsidRDefault="0080481B" w:rsidP="0080481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验收方案：设备安装、调试、培训后，经过双方确认现场运行，设备的各项性能指标均能达到招标要求的，按照院方规定签署设备验收文件。</w:t>
      </w:r>
    </w:p>
    <w:p w14:paraId="1F2BA1DC" w14:textId="77777777" w:rsidR="0080481B" w:rsidRPr="00346A45" w:rsidRDefault="0080481B" w:rsidP="0080481B">
      <w:pPr>
        <w:adjustRightInd w:val="0"/>
        <w:spacing w:line="360" w:lineRule="auto"/>
        <w:textAlignment w:val="baseline"/>
        <w:rPr>
          <w:rFonts w:ascii="Arial" w:eastAsia="黑体" w:hAnsi="Times New Roman" w:hint="eastAsia"/>
          <w:kern w:val="0"/>
          <w:sz w:val="30"/>
          <w:szCs w:val="20"/>
        </w:rPr>
      </w:pPr>
    </w:p>
    <w:p w14:paraId="6864DF10" w14:textId="77777777" w:rsidR="005622DE" w:rsidRPr="0080481B" w:rsidRDefault="005622DE">
      <w:pPr>
        <w:rPr>
          <w:rFonts w:hint="eastAsia"/>
        </w:rPr>
      </w:pPr>
    </w:p>
    <w:sectPr w:rsidR="005622DE" w:rsidRPr="0080481B" w:rsidSect="0080481B">
      <w:footerReference w:type="default" r:id="rId7"/>
      <w:pgSz w:w="11907" w:h="16840"/>
      <w:pgMar w:top="1247" w:right="1588" w:bottom="1247" w:left="158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2026" w14:textId="77777777" w:rsidR="00E447CB" w:rsidRDefault="00E447CB" w:rsidP="0080481B">
      <w:pPr>
        <w:rPr>
          <w:rFonts w:hint="eastAsia"/>
        </w:rPr>
      </w:pPr>
      <w:r>
        <w:separator/>
      </w:r>
    </w:p>
  </w:endnote>
  <w:endnote w:type="continuationSeparator" w:id="0">
    <w:p w14:paraId="07777E97" w14:textId="77777777" w:rsidR="00E447CB" w:rsidRDefault="00E447CB" w:rsidP="008048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7B46" w14:textId="19317273" w:rsidR="00000000" w:rsidRDefault="0080481B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D2A7E" wp14:editId="31B8CA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2185" cy="147955"/>
              <wp:effectExtent l="0" t="0" r="0" b="4445"/>
              <wp:wrapNone/>
              <wp:docPr id="193738207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41F1C" w14:textId="77777777" w:rsidR="00000000" w:rsidRDefault="00000000">
                          <w:pPr/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D2A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6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" filled="f" stroked="f">
              <v:textbox style="mso-fit-shape-to-text:t" inset="0,0,0,0">
                <w:txbxContent>
                  <w:p w14:paraId="10841F1C" w14:textId="77777777" w:rsidR="00000000" w:rsidRDefault="00000000">
                    <w:pPr/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4719" w14:textId="77777777" w:rsidR="00E447CB" w:rsidRDefault="00E447CB" w:rsidP="0080481B">
      <w:pPr>
        <w:rPr>
          <w:rFonts w:hint="eastAsia"/>
        </w:rPr>
      </w:pPr>
      <w:r>
        <w:separator/>
      </w:r>
    </w:p>
  </w:footnote>
  <w:footnote w:type="continuationSeparator" w:id="0">
    <w:p w14:paraId="4EE92EA0" w14:textId="77777777" w:rsidR="00E447CB" w:rsidRDefault="00E447CB" w:rsidP="008048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2A646EBD"/>
    <w:multiLevelType w:val="multilevel"/>
    <w:tmpl w:val="2A646EB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1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1">
    <w:nsid w:val="5E331C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7873158">
    <w:abstractNumId w:val="0"/>
  </w:num>
  <w:num w:numId="2" w16cid:durableId="2046514187">
    <w:abstractNumId w:val="2"/>
  </w:num>
  <w:num w:numId="3" w16cid:durableId="1450512581">
    <w:abstractNumId w:val="1"/>
  </w:num>
  <w:num w:numId="4" w16cid:durableId="137549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FF"/>
    <w:rsid w:val="00093D18"/>
    <w:rsid w:val="00167E05"/>
    <w:rsid w:val="005622DE"/>
    <w:rsid w:val="005B55F8"/>
    <w:rsid w:val="0080481B"/>
    <w:rsid w:val="00AA497F"/>
    <w:rsid w:val="00CE04FF"/>
    <w:rsid w:val="00E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864F85-DF58-4195-8BC8-3B28B47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81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F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F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F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F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E04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04F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48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48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80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804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1296</Characters>
  <Application>Microsoft Office Word</Application>
  <DocSecurity>0</DocSecurity>
  <Lines>81</Lines>
  <Paragraphs>75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2025-07-14T09:46:00Z</dcterms:created>
  <dcterms:modified xsi:type="dcterms:W3CDTF">2025-07-14T09:46:00Z</dcterms:modified>
</cp:coreProperties>
</file>