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05" w:rsidRPr="00680A69" w:rsidRDefault="00630305" w:rsidP="00630305">
      <w:pPr>
        <w:rPr>
          <w:rFonts w:ascii="宋体" w:eastAsia="宋体" w:hAnsi="宋体"/>
          <w:sz w:val="24"/>
          <w:szCs w:val="28"/>
        </w:rPr>
      </w:pPr>
    </w:p>
    <w:p w:rsidR="00630305" w:rsidRPr="004577BD" w:rsidRDefault="00630305" w:rsidP="00630305">
      <w:pPr>
        <w:rPr>
          <w:rFonts w:ascii="宋体" w:eastAsia="宋体" w:hAnsi="宋体"/>
          <w:sz w:val="28"/>
          <w:szCs w:val="28"/>
        </w:rPr>
      </w:pPr>
      <w:r w:rsidRPr="00E91B14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一</w:t>
      </w:r>
      <w:r w:rsidRPr="00E91B14">
        <w:rPr>
          <w:rFonts w:ascii="宋体" w:eastAsia="宋体" w:hAnsi="宋体" w:hint="eastAsia"/>
          <w:sz w:val="28"/>
          <w:szCs w:val="28"/>
        </w:rPr>
        <w:t>：表</w:t>
      </w:r>
      <w:r>
        <w:rPr>
          <w:rFonts w:ascii="宋体" w:eastAsia="宋体" w:hAnsi="宋体"/>
          <w:sz w:val="28"/>
          <w:szCs w:val="28"/>
        </w:rPr>
        <w:t>8</w:t>
      </w:r>
      <w:r w:rsidRPr="00E91B14">
        <w:rPr>
          <w:rFonts w:ascii="宋体" w:eastAsia="宋体" w:hAnsi="宋体" w:hint="eastAsia"/>
          <w:sz w:val="28"/>
          <w:szCs w:val="28"/>
        </w:rPr>
        <w:t>《</w:t>
      </w:r>
      <w:r w:rsidRPr="00630305">
        <w:rPr>
          <w:rFonts w:ascii="宋体" w:eastAsia="宋体" w:hAnsi="宋体" w:hint="eastAsia"/>
          <w:sz w:val="28"/>
          <w:szCs w:val="28"/>
        </w:rPr>
        <w:t>采购需求申请单附件（服务及其他）</w:t>
      </w:r>
      <w:r w:rsidRPr="00E91B14">
        <w:rPr>
          <w:rFonts w:ascii="宋体" w:eastAsia="宋体" w:hAnsi="宋体" w:hint="eastAsia"/>
          <w:sz w:val="28"/>
          <w:szCs w:val="28"/>
        </w:rPr>
        <w:t>》</w:t>
      </w:r>
    </w:p>
    <w:tbl>
      <w:tblPr>
        <w:tblW w:w="105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931"/>
        <w:gridCol w:w="2089"/>
        <w:gridCol w:w="3761"/>
      </w:tblGrid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采购事项</w:t>
            </w:r>
            <w:r w:rsidRPr="00E91B14">
              <w:rPr>
                <w:rFonts w:hint="eastAsia"/>
                <w:szCs w:val="21"/>
              </w:rPr>
              <w:t>名称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37442E" w:rsidP="00703DC1">
            <w:pPr>
              <w:spacing w:line="360" w:lineRule="auto"/>
              <w:rPr>
                <w:szCs w:val="21"/>
              </w:rPr>
            </w:pPr>
            <w:r w:rsidRPr="0037442E">
              <w:rPr>
                <w:rFonts w:hint="eastAsia"/>
                <w:szCs w:val="21"/>
              </w:rPr>
              <w:t>新华医院工程造价咨询服务项目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>
              <w:rPr>
                <w:rFonts w:hint="eastAsia"/>
              </w:rPr>
              <w:t>预算金额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0D66D0" w:rsidP="00703DC1">
            <w:r>
              <w:t>20</w:t>
            </w:r>
            <w:r w:rsidR="0037442E">
              <w:t>0000</w:t>
            </w:r>
            <w:r w:rsidR="00FA2107">
              <w:rPr>
                <w:rFonts w:hint="eastAsia"/>
              </w:rPr>
              <w:t>元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预算编号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DB03C7" w:rsidP="00703DC1">
            <w:pPr>
              <w:spacing w:line="360" w:lineRule="auto"/>
              <w:rPr>
                <w:rFonts w:ascii="宋体" w:hAnsi="宋体"/>
                <w:b/>
                <w:szCs w:val="21"/>
                <w:u w:val="single"/>
              </w:rPr>
            </w:pPr>
            <w:r w:rsidRPr="00DB03C7">
              <w:rPr>
                <w:rFonts w:ascii="宋体" w:hAnsi="宋体"/>
                <w:b/>
                <w:szCs w:val="21"/>
                <w:u w:val="single"/>
              </w:rPr>
              <w:t>2025_SXL_HGB_0313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1365EF" w:rsidRDefault="00630305" w:rsidP="00703DC1">
            <w:r>
              <w:rPr>
                <w:rFonts w:hint="eastAsia"/>
              </w:rPr>
              <w:t>预算名称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DB03C7" w:rsidRDefault="00DB03C7" w:rsidP="00DB03C7">
            <w:r>
              <w:rPr>
                <w:rFonts w:hint="eastAsia"/>
              </w:rPr>
              <w:t>法律咨询服务费、审计咨询服务费</w:t>
            </w:r>
          </w:p>
        </w:tc>
      </w:tr>
      <w:tr w:rsidR="00630305" w:rsidRPr="00E91B14" w:rsidTr="00441A88">
        <w:trPr>
          <w:trHeight w:val="54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rPr>
                <w:b/>
              </w:rPr>
            </w:pPr>
            <w:r w:rsidRPr="00E91B14">
              <w:rPr>
                <w:rFonts w:hint="eastAsia"/>
                <w:b/>
              </w:rPr>
              <w:t>资格性要求</w:t>
            </w:r>
          </w:p>
          <w:p w:rsidR="00630305" w:rsidRPr="00E91B14" w:rsidRDefault="00630305" w:rsidP="00703DC1">
            <w:pPr>
              <w:rPr>
                <w:b/>
              </w:rPr>
            </w:pPr>
            <w:r w:rsidRPr="00E91B14">
              <w:rPr>
                <w:rFonts w:hint="eastAsia"/>
                <w:b/>
              </w:rPr>
              <w:t>（是否有需要特殊资质）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7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9155"/>
            </w:tblGrid>
            <w:tr w:rsidR="0037442E" w:rsidTr="0008410D">
              <w:trPr>
                <w:trHeight w:val="6681"/>
              </w:trPr>
              <w:tc>
                <w:tcPr>
                  <w:tcW w:w="592" w:type="dxa"/>
                </w:tcPr>
                <w:p w:rsidR="0037442E" w:rsidRDefault="0037442E" w:rsidP="0037442E">
                  <w:pPr>
                    <w:spacing w:line="360" w:lineRule="auto"/>
                    <w:ind w:left="-90"/>
                    <w:jc w:val="center"/>
                    <w:rPr>
                      <w:rFonts w:ascii="宋体" w:hAnsi="宋体" w:cs="宋体"/>
                      <w:spacing w:val="1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1"/>
                      <w:kern w:val="0"/>
                      <w:sz w:val="24"/>
                    </w:rPr>
                    <w:t>★</w:t>
                  </w:r>
                  <w:r>
                    <w:rPr>
                      <w:rFonts w:ascii="宋体" w:hAnsi="宋体" w:cs="宋体" w:hint="eastAsia"/>
                      <w:spacing w:val="1"/>
                      <w:kern w:val="0"/>
                      <w:sz w:val="24"/>
                    </w:rPr>
                    <w:t>4.1</w:t>
                  </w:r>
                </w:p>
              </w:tc>
              <w:tc>
                <w:tcPr>
                  <w:tcW w:w="9155" w:type="dxa"/>
                </w:tcPr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ascii="宋体" w:hAnsi="宋体" w:cs="宋体"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1）具有合法经营资质的独立法人或其他组织，注册资金≥人民币100万元；</w:t>
                  </w:r>
                </w:p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2）近三年内未发生过违纪违规行为，具有良好的社会信誉和专业素质；</w:t>
                  </w:r>
                </w:p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3）项目负责人须具备注册</w:t>
                  </w:r>
                  <w:proofErr w:type="gramStart"/>
                  <w:r w:rsidRPr="0008410D">
                    <w:rPr>
                      <w:szCs w:val="21"/>
                    </w:rPr>
                    <w:t>造价师</w:t>
                  </w:r>
                  <w:proofErr w:type="gramEnd"/>
                  <w:r w:rsidRPr="0008410D">
                    <w:rPr>
                      <w:szCs w:val="21"/>
                    </w:rPr>
                    <w:t>执业资格（提供证书复印件）；</w:t>
                  </w:r>
                </w:p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4）投标人至少提供一份近三年内（2019年1月1</w:t>
                  </w:r>
                  <w:bookmarkStart w:id="0" w:name="_GoBack"/>
                  <w:bookmarkEnd w:id="0"/>
                  <w:r w:rsidRPr="0008410D">
                    <w:rPr>
                      <w:szCs w:val="21"/>
                    </w:rPr>
                    <w:t>日）本市建设项目招标控制价编制或全过程造价控制的相关业绩，且其中必须包含一份本市建设资金3000万以上建设项目的招标控制价编制或全过程造价控制的相关业绩（提供合同复印件证明文件）。</w:t>
                  </w:r>
                </w:p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5）投标人在上海地区设有固定的办公场所（提供房屋产权或房屋租赁合同）；</w:t>
                  </w:r>
                </w:p>
                <w:p w:rsidR="0008410D" w:rsidRPr="0008410D" w:rsidRDefault="0008410D" w:rsidP="0008410D">
                  <w:pPr>
                    <w:spacing w:line="360" w:lineRule="auto"/>
                    <w:rPr>
                      <w:szCs w:val="21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6）投标人需提供《无行贿犯罪记录声明函》；</w:t>
                  </w:r>
                </w:p>
                <w:p w:rsidR="0037442E" w:rsidRDefault="0008410D" w:rsidP="0008410D"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  <w:r w:rsidRPr="0008410D">
                    <w:rPr>
                      <w:rFonts w:hint="eastAsia"/>
                      <w:szCs w:val="21"/>
                    </w:rPr>
                    <w:t>（</w:t>
                  </w:r>
                  <w:r w:rsidRPr="0008410D">
                    <w:rPr>
                      <w:szCs w:val="21"/>
                    </w:rPr>
                    <w:t>7）投标人未被“信用中国”网站（www.creditchina.gov.cn）列入失信被执行人、重大税收违法案件当事人名单。</w:t>
                  </w:r>
                </w:p>
              </w:tc>
            </w:tr>
          </w:tbl>
          <w:p w:rsidR="00630305" w:rsidRPr="0037442E" w:rsidRDefault="00630305" w:rsidP="00703DC1"/>
        </w:tc>
      </w:tr>
      <w:tr w:rsidR="00630305" w:rsidRPr="00E91B14" w:rsidTr="0008410D">
        <w:trPr>
          <w:trHeight w:val="464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rPr>
                <w:b/>
              </w:rPr>
            </w:pPr>
            <w:r w:rsidRPr="00E91B14">
              <w:rPr>
                <w:rFonts w:hint="eastAsia"/>
                <w:b/>
              </w:rPr>
              <w:t>商务要求：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1、服务时间：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E0349D" w:rsidP="0037442E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2</w:t>
            </w:r>
            <w:r>
              <w:rPr>
                <w:b/>
                <w:u w:val="single"/>
              </w:rPr>
              <w:t>025</w:t>
            </w:r>
            <w:r>
              <w:rPr>
                <w:rFonts w:hint="eastAsia"/>
                <w:b/>
                <w:u w:val="single"/>
              </w:rPr>
              <w:t>年</w:t>
            </w:r>
            <w:r w:rsidR="0037442E">
              <w:rPr>
                <w:rFonts w:hint="eastAsia"/>
                <w:b/>
                <w:u w:val="single"/>
              </w:rPr>
              <w:t>1</w:t>
            </w:r>
            <w:r w:rsidR="0037442E">
              <w:rPr>
                <w:b/>
                <w:u w:val="single"/>
              </w:rPr>
              <w:t>0</w:t>
            </w:r>
            <w:r>
              <w:rPr>
                <w:rFonts w:hint="eastAsia"/>
                <w:b/>
                <w:u w:val="single"/>
              </w:rPr>
              <w:t>月</w:t>
            </w:r>
            <w:r w:rsidR="0037442E">
              <w:rPr>
                <w:rFonts w:hint="eastAsia"/>
                <w:b/>
                <w:u w:val="single"/>
              </w:rPr>
              <w:t>2</w:t>
            </w:r>
            <w:r w:rsidR="0037442E">
              <w:rPr>
                <w:b/>
                <w:u w:val="single"/>
              </w:rPr>
              <w:t>028</w:t>
            </w:r>
            <w:r w:rsidR="0037442E">
              <w:rPr>
                <w:rFonts w:hint="eastAsia"/>
                <w:b/>
                <w:u w:val="single"/>
              </w:rPr>
              <w:t>年9</w:t>
            </w:r>
            <w:r w:rsidR="00194095">
              <w:rPr>
                <w:rFonts w:hint="eastAsia"/>
                <w:b/>
                <w:u w:val="single"/>
              </w:rPr>
              <w:t>月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2、服务地点：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/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3、付款方式：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E0349D" w:rsidP="00703DC1">
            <w:r>
              <w:rPr>
                <w:rFonts w:hint="eastAsia"/>
              </w:rPr>
              <w:t>出具报告收到发票后</w:t>
            </w:r>
            <w:r>
              <w:t>60</w:t>
            </w:r>
            <w:r>
              <w:rPr>
                <w:rFonts w:hint="eastAsia"/>
              </w:rPr>
              <w:t>日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4、售</w:t>
            </w:r>
            <w:r w:rsidRPr="00E91B14">
              <w:lastRenderedPageBreak/>
              <w:t>后服务要求：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/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5、其他：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/>
        </w:tc>
      </w:tr>
      <w:tr w:rsidR="00630305" w:rsidRPr="00E91B14" w:rsidTr="0008410D">
        <w:trPr>
          <w:trHeight w:val="464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rPr>
                <w:b/>
              </w:rPr>
            </w:pPr>
            <w:r w:rsidRPr="00E91B14">
              <w:rPr>
                <w:rFonts w:hint="eastAsia"/>
                <w:b/>
              </w:rPr>
              <w:t>技术要求：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1、服务内容：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0D66D0" w:rsidRDefault="000D66D0" w:rsidP="000D66D0">
            <w:r w:rsidRPr="000D66D0">
              <w:rPr>
                <w:rFonts w:hint="eastAsia"/>
              </w:rPr>
              <w:t>为新华医院及下属企业的工程项目提供投资监理、招标控制价审核、工程结算审价等工程造价咨询服务（注：建设资金规模</w:t>
            </w:r>
            <w:r w:rsidRPr="000D66D0">
              <w:t>1000万及以上的项目的投资监理服务，招标人另行组织采购程序，不在此次招标范围内。）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2、服务详细技</w:t>
            </w:r>
            <w:r w:rsidRPr="00C57397">
              <w:t>术</w:t>
            </w:r>
            <w:r w:rsidRPr="00E91B14">
              <w:t>要求：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0" w:rsidRDefault="000D66D0" w:rsidP="000D66D0">
            <w:r>
              <w:rPr>
                <w:rFonts w:hint="eastAsia"/>
              </w:rPr>
              <w:t>（一）投资监理（包括但不限于招标文件及工程量清单审核、施工阶段全过程造价控制、工程造价审核）</w:t>
            </w:r>
          </w:p>
          <w:p w:rsidR="000D66D0" w:rsidRDefault="000D66D0" w:rsidP="000D66D0">
            <w:r>
              <w:t>1.招标阶段：配合招标人对招标文件、招标控制价、工程量清单进行审核，出具审核意见书。</w:t>
            </w:r>
          </w:p>
          <w:p w:rsidR="000D66D0" w:rsidRDefault="000D66D0" w:rsidP="000D66D0">
            <w:r>
              <w:t>2.合同签订阶段：配合招标人进行合同审核，提供专业意见；对设计施工一体化项目实施价值匹配，提供专业意见；对项目预算书或工程量清单的单价、计价规范（包括不仅限于</w:t>
            </w:r>
            <w:proofErr w:type="gramStart"/>
            <w:r>
              <w:t>规</w:t>
            </w:r>
            <w:proofErr w:type="gramEnd"/>
            <w:r>
              <w:t>费计取、措施费计取等）进行评估，</w:t>
            </w:r>
            <w:proofErr w:type="gramStart"/>
            <w:r>
              <w:t>对组价不</w:t>
            </w:r>
            <w:proofErr w:type="gramEnd"/>
            <w:r>
              <w:t>合理情况进行提醒预警；</w:t>
            </w:r>
          </w:p>
          <w:p w:rsidR="000D66D0" w:rsidRDefault="000D66D0" w:rsidP="000D66D0">
            <w:r>
              <w:t>3.施工阶段：配合招标人对项目投资动态控制，包括不仅限于资金使用计划、工程计量、工程进度款支付、工程价款调整、工程变更、索赔、签证等进行编制、审核或调整，并对因设计或施工方案变更导致的造价波动进行预判，事前提醒预警，同时提出解决方案或建议；</w:t>
            </w:r>
          </w:p>
          <w:p w:rsidR="000D66D0" w:rsidRDefault="000D66D0" w:rsidP="000D66D0">
            <w:r>
              <w:t>4.工程结算审价阶段：向招标人提供符合现行国家或行业有关规定、标准、规范要求的工程结算审核报告。</w:t>
            </w:r>
          </w:p>
          <w:p w:rsidR="000D66D0" w:rsidRDefault="000D66D0" w:rsidP="000D66D0">
            <w:r>
              <w:rPr>
                <w:rFonts w:hint="eastAsia"/>
              </w:rPr>
              <w:t>（二）工程结算审价（工程造价审核）</w:t>
            </w:r>
          </w:p>
          <w:p w:rsidR="000D66D0" w:rsidRDefault="000D66D0" w:rsidP="000D66D0">
            <w:r>
              <w:t>1.合同签订阶段：配合招标人进行合同审核，提出专业意见；对项目预算书或工程量清单的单价、计价规范（包括不仅限于</w:t>
            </w:r>
            <w:proofErr w:type="gramStart"/>
            <w:r>
              <w:t>规</w:t>
            </w:r>
            <w:proofErr w:type="gramEnd"/>
            <w:r>
              <w:t>费计取、措施费计取等）进行评估，</w:t>
            </w:r>
            <w:proofErr w:type="gramStart"/>
            <w:r>
              <w:t>对组价不</w:t>
            </w:r>
            <w:proofErr w:type="gramEnd"/>
            <w:r>
              <w:t>合理情况进行提醒预警；</w:t>
            </w:r>
          </w:p>
          <w:p w:rsidR="000D66D0" w:rsidRDefault="000D66D0" w:rsidP="000D66D0">
            <w:r>
              <w:t>2.工程结算审价阶段：向招标人提供符合现行国家或行业有关规定、标准、规范要求的工程结算审核报告；</w:t>
            </w:r>
          </w:p>
          <w:p w:rsidR="000D66D0" w:rsidRDefault="000D66D0" w:rsidP="000D66D0">
            <w:r>
              <w:t>3.接受招标人委托，对第三方出具的工程结算审核结果进行复核评价，出具复核咨询报告。</w:t>
            </w:r>
          </w:p>
          <w:p w:rsidR="000D66D0" w:rsidRDefault="000D66D0" w:rsidP="000D66D0"/>
          <w:p w:rsidR="00630305" w:rsidRPr="000D66D0" w:rsidRDefault="00630305" w:rsidP="00C57397"/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r w:rsidRPr="00E91B14">
              <w:t>3、相关设施设备清单：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/>
        </w:tc>
      </w:tr>
      <w:tr w:rsidR="00630305" w:rsidRPr="00E91B14" w:rsidTr="0008410D">
        <w:trPr>
          <w:trHeight w:val="464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52714D" w:rsidRDefault="0052714D" w:rsidP="0037442E">
            <w:r w:rsidRPr="0052714D">
              <w:rPr>
                <w:rFonts w:hint="eastAsia"/>
                <w:b/>
              </w:rPr>
              <w:t>其他要求：</w:t>
            </w:r>
            <w:r w:rsidR="0037442E" w:rsidRPr="0052714D">
              <w:t xml:space="preserve"> </w:t>
            </w:r>
          </w:p>
        </w:tc>
      </w:tr>
      <w:tr w:rsidR="00630305" w:rsidRPr="00E91B14" w:rsidTr="00441A88">
        <w:trPr>
          <w:trHeight w:val="4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Default="00630305" w:rsidP="00703DC1">
            <w:pPr>
              <w:rPr>
                <w:b/>
              </w:rPr>
            </w:pPr>
            <w:r>
              <w:rPr>
                <w:rFonts w:hint="eastAsia"/>
                <w:b/>
              </w:rPr>
              <w:t>使用</w:t>
            </w:r>
            <w:r w:rsidRPr="00E94420">
              <w:rPr>
                <w:rFonts w:hint="eastAsia"/>
                <w:b/>
              </w:rPr>
              <w:t>科室</w:t>
            </w:r>
            <w:r>
              <w:rPr>
                <w:rFonts w:hint="eastAsia"/>
                <w:b/>
              </w:rPr>
              <w:t>负责人</w:t>
            </w:r>
            <w:r w:rsidRPr="00E94420">
              <w:rPr>
                <w:rFonts w:hint="eastAsia"/>
                <w:b/>
              </w:rPr>
              <w:t>签字</w:t>
            </w:r>
          </w:p>
          <w:p w:rsidR="00630305" w:rsidRPr="00E91B14" w:rsidRDefault="00630305" w:rsidP="00703DC1">
            <w:pPr>
              <w:rPr>
                <w:b/>
              </w:rPr>
            </w:pPr>
            <w:r>
              <w:rPr>
                <w:rFonts w:hint="eastAsia"/>
                <w:b/>
              </w:rPr>
              <w:t>（如有）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05" w:rsidRPr="00E91B14" w:rsidRDefault="00630305" w:rsidP="00703DC1">
            <w:pPr>
              <w:rPr>
                <w:b/>
              </w:rPr>
            </w:pPr>
          </w:p>
        </w:tc>
      </w:tr>
    </w:tbl>
    <w:p w:rsidR="00630305" w:rsidRPr="00B97C88" w:rsidRDefault="00630305" w:rsidP="00630305">
      <w:pPr>
        <w:rPr>
          <w:rFonts w:ascii="宋体" w:eastAsia="宋体" w:hAnsi="宋体"/>
          <w:szCs w:val="21"/>
        </w:rPr>
      </w:pPr>
    </w:p>
    <w:sectPr w:rsidR="00630305" w:rsidRPr="00B9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00D"/>
    <w:multiLevelType w:val="singleLevel"/>
    <w:tmpl w:val="111A300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05"/>
    <w:rsid w:val="0008410D"/>
    <w:rsid w:val="000D66D0"/>
    <w:rsid w:val="00194095"/>
    <w:rsid w:val="001C4B97"/>
    <w:rsid w:val="0037442E"/>
    <w:rsid w:val="00441A88"/>
    <w:rsid w:val="004E534E"/>
    <w:rsid w:val="004F178B"/>
    <w:rsid w:val="0052714D"/>
    <w:rsid w:val="00630305"/>
    <w:rsid w:val="00693F38"/>
    <w:rsid w:val="008F35A8"/>
    <w:rsid w:val="00B97C88"/>
    <w:rsid w:val="00C57397"/>
    <w:rsid w:val="00DB03C7"/>
    <w:rsid w:val="00E0349D"/>
    <w:rsid w:val="00FA2107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14B8"/>
  <w15:chartTrackingRefBased/>
  <w15:docId w15:val="{E8C4B85E-BC47-4410-A252-9B28AA0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4C4"/>
          </w:divBdr>
          <w:divsChild>
            <w:div w:id="385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4C4"/>
          </w:divBdr>
          <w:divsChild>
            <w:div w:id="1940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6ED4-B23E-4E66-814B-705B7F1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193</Words>
  <Characters>1103</Characters>
  <Application>Microsoft Office Word</Application>
  <DocSecurity>0</DocSecurity>
  <Lines>9</Lines>
  <Paragraphs>2</Paragraphs>
  <ScaleCrop>false</ScaleCrop>
  <Company>上海交通大学医学院附属新华医院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褚玲玲</dc:creator>
  <cp:keywords/>
  <dc:description/>
  <cp:lastModifiedBy>褚玲玲</cp:lastModifiedBy>
  <cp:revision>23</cp:revision>
  <dcterms:created xsi:type="dcterms:W3CDTF">2025-01-22T00:33:00Z</dcterms:created>
  <dcterms:modified xsi:type="dcterms:W3CDTF">2025-07-10T05:39:00Z</dcterms:modified>
</cp:coreProperties>
</file>