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6D39F" w14:textId="5A33812A" w:rsidR="00597F69" w:rsidRDefault="00075F0A">
      <w:pPr>
        <w:spacing w:line="360" w:lineRule="auto"/>
        <w:jc w:val="center"/>
        <w:rPr>
          <w:rFonts w:ascii="黑体" w:eastAsia="黑体" w:hAnsi="宋体" w:hint="eastAsia"/>
          <w:b/>
          <w:sz w:val="52"/>
          <w:szCs w:val="52"/>
        </w:rPr>
      </w:pPr>
      <w:r>
        <w:rPr>
          <w:rFonts w:ascii="黑体" w:eastAsia="黑体" w:hAnsi="宋体" w:hint="eastAsia"/>
          <w:b/>
          <w:sz w:val="52"/>
          <w:szCs w:val="52"/>
        </w:rPr>
        <w:t>·</w:t>
      </w:r>
    </w:p>
    <w:p w14:paraId="01E16B29" w14:textId="77777777" w:rsidR="00597F69" w:rsidRDefault="00597F69">
      <w:pPr>
        <w:spacing w:line="360" w:lineRule="auto"/>
        <w:jc w:val="center"/>
        <w:rPr>
          <w:rFonts w:ascii="黑体" w:eastAsia="黑体" w:hAnsi="宋体" w:hint="eastAsia"/>
          <w:b/>
          <w:sz w:val="52"/>
          <w:szCs w:val="52"/>
        </w:rPr>
      </w:pPr>
    </w:p>
    <w:p w14:paraId="3FD8A2B1" w14:textId="77777777" w:rsidR="00597F69" w:rsidRDefault="00000000">
      <w:pPr>
        <w:spacing w:line="360" w:lineRule="auto"/>
        <w:jc w:val="center"/>
        <w:rPr>
          <w:rFonts w:ascii="黑体" w:eastAsia="黑体" w:hAnsi="宋体" w:hint="eastAsia"/>
          <w:b/>
          <w:sz w:val="52"/>
          <w:szCs w:val="52"/>
        </w:rPr>
      </w:pPr>
      <w:r>
        <w:rPr>
          <w:rFonts w:ascii="黑体" w:eastAsia="黑体" w:hAnsi="宋体" w:hint="eastAsia"/>
          <w:b/>
          <w:sz w:val="52"/>
          <w:szCs w:val="52"/>
        </w:rPr>
        <w:t>比 价 文 件</w:t>
      </w:r>
    </w:p>
    <w:p w14:paraId="74E62CE0" w14:textId="77777777" w:rsidR="00597F69" w:rsidRDefault="00597F69">
      <w:pPr>
        <w:spacing w:line="360" w:lineRule="auto"/>
        <w:ind w:firstLineChars="300" w:firstLine="960"/>
        <w:rPr>
          <w:rFonts w:ascii="黑体" w:eastAsia="黑体" w:hAnsi="宋体" w:hint="eastAsia"/>
          <w:kern w:val="0"/>
          <w:sz w:val="32"/>
        </w:rPr>
      </w:pPr>
    </w:p>
    <w:p w14:paraId="3D5496A5" w14:textId="77777777" w:rsidR="00597F69" w:rsidRDefault="00597F69">
      <w:pPr>
        <w:spacing w:line="360" w:lineRule="auto"/>
        <w:ind w:firstLineChars="300" w:firstLine="960"/>
        <w:rPr>
          <w:rFonts w:ascii="黑体" w:eastAsia="黑体" w:hAnsi="宋体" w:hint="eastAsia"/>
          <w:kern w:val="0"/>
          <w:sz w:val="32"/>
        </w:rPr>
      </w:pPr>
    </w:p>
    <w:p w14:paraId="712408C9" w14:textId="77777777" w:rsidR="00597F69" w:rsidRDefault="00597F69">
      <w:pPr>
        <w:spacing w:line="360" w:lineRule="auto"/>
        <w:ind w:firstLineChars="300" w:firstLine="960"/>
        <w:rPr>
          <w:rFonts w:ascii="黑体" w:eastAsia="黑体" w:hAnsi="宋体" w:hint="eastAsia"/>
          <w:kern w:val="0"/>
          <w:sz w:val="32"/>
        </w:rPr>
      </w:pPr>
    </w:p>
    <w:p w14:paraId="0E7206DA" w14:textId="77777777" w:rsidR="00597F69" w:rsidRDefault="00597F69">
      <w:pPr>
        <w:spacing w:line="360" w:lineRule="auto"/>
        <w:ind w:firstLineChars="300" w:firstLine="960"/>
        <w:rPr>
          <w:rFonts w:ascii="黑体" w:eastAsia="黑体" w:hAnsi="宋体" w:hint="eastAsia"/>
          <w:kern w:val="0"/>
          <w:sz w:val="32"/>
        </w:rPr>
      </w:pPr>
    </w:p>
    <w:p w14:paraId="477D882D" w14:textId="77777777" w:rsidR="00597F69" w:rsidRDefault="00000000">
      <w:pPr>
        <w:tabs>
          <w:tab w:val="left" w:pos="1470"/>
          <w:tab w:val="center" w:pos="4677"/>
        </w:tabs>
        <w:spacing w:line="360" w:lineRule="auto"/>
        <w:ind w:firstLineChars="600" w:firstLine="2168"/>
        <w:rPr>
          <w:rFonts w:ascii="黑体" w:eastAsia="黑体" w:hAnsi="宋体" w:hint="eastAsia"/>
          <w:b/>
          <w:sz w:val="36"/>
          <w:szCs w:val="36"/>
          <w:u w:val="single"/>
        </w:rPr>
      </w:pPr>
      <w:r>
        <w:rPr>
          <w:rFonts w:ascii="黑体" w:eastAsia="黑体" w:hAnsi="宋体" w:hint="eastAsia"/>
          <w:b/>
          <w:sz w:val="36"/>
          <w:szCs w:val="36"/>
        </w:rPr>
        <w:t>项目编号：</w:t>
      </w:r>
      <w:r>
        <w:rPr>
          <w:rFonts w:ascii="黑体" w:eastAsia="黑体" w:hAnsi="宋体" w:hint="eastAsia"/>
          <w:b/>
          <w:sz w:val="36"/>
          <w:szCs w:val="36"/>
          <w:u w:val="single"/>
        </w:rPr>
        <w:t xml:space="preserve">  BJGC250701</w:t>
      </w:r>
    </w:p>
    <w:p w14:paraId="35DDFBEB" w14:textId="77777777" w:rsidR="00597F69" w:rsidRDefault="00000000">
      <w:pPr>
        <w:tabs>
          <w:tab w:val="left" w:pos="1470"/>
          <w:tab w:val="center" w:pos="4677"/>
        </w:tabs>
        <w:spacing w:line="360" w:lineRule="auto"/>
        <w:ind w:leftChars="199" w:left="418" w:firstLineChars="500" w:firstLine="1807"/>
        <w:jc w:val="center"/>
        <w:rPr>
          <w:rFonts w:ascii="黑体" w:eastAsia="黑体" w:hAnsi="宋体" w:hint="eastAsia"/>
          <w:b/>
          <w:sz w:val="36"/>
          <w:szCs w:val="36"/>
          <w:u w:val="single"/>
        </w:rPr>
      </w:pPr>
      <w:r>
        <w:rPr>
          <w:rFonts w:ascii="黑体" w:eastAsia="黑体" w:hAnsi="宋体" w:hint="eastAsia"/>
          <w:b/>
          <w:sz w:val="36"/>
          <w:szCs w:val="36"/>
        </w:rPr>
        <w:t>项目名称：</w:t>
      </w:r>
      <w:r>
        <w:rPr>
          <w:rFonts w:ascii="黑体" w:eastAsia="黑体" w:hAnsi="宋体" w:hint="eastAsia"/>
          <w:b/>
          <w:sz w:val="36"/>
          <w:szCs w:val="36"/>
          <w:u w:val="single"/>
        </w:rPr>
        <w:t xml:space="preserve"> </w:t>
      </w:r>
      <w:bookmarkStart w:id="0" w:name="OLE_LINK3"/>
      <w:bookmarkStart w:id="1" w:name="OLE_LINK2"/>
      <w:r>
        <w:rPr>
          <w:rFonts w:ascii="黑体" w:eastAsia="黑体" w:hAnsi="宋体" w:hint="eastAsia"/>
          <w:b/>
          <w:sz w:val="36"/>
          <w:szCs w:val="36"/>
          <w:u w:val="single"/>
        </w:rPr>
        <w:t>奉贤院区配套设备安装增设强弱电点位及布线工程</w:t>
      </w:r>
    </w:p>
    <w:bookmarkEnd w:id="0"/>
    <w:bookmarkEnd w:id="1"/>
    <w:p w14:paraId="20162A7C" w14:textId="77777777" w:rsidR="00597F69" w:rsidRDefault="00597F69">
      <w:pPr>
        <w:spacing w:line="360" w:lineRule="auto"/>
        <w:jc w:val="left"/>
        <w:rPr>
          <w:rFonts w:ascii="黑体" w:eastAsia="黑体" w:hAnsi="宋体" w:cs="宋体" w:hint="eastAsia"/>
          <w:b/>
          <w:sz w:val="28"/>
          <w:szCs w:val="28"/>
        </w:rPr>
      </w:pPr>
    </w:p>
    <w:p w14:paraId="0D688ECC" w14:textId="77777777" w:rsidR="00597F69" w:rsidRDefault="00597F69">
      <w:pPr>
        <w:spacing w:line="360" w:lineRule="auto"/>
        <w:rPr>
          <w:rFonts w:ascii="黑体" w:eastAsia="黑体" w:hAnsi="宋体" w:hint="eastAsia"/>
          <w:b/>
          <w:kern w:val="0"/>
          <w:sz w:val="32"/>
        </w:rPr>
      </w:pPr>
    </w:p>
    <w:p w14:paraId="7F3AE0FA" w14:textId="77777777" w:rsidR="00597F69" w:rsidRDefault="00597F69">
      <w:pPr>
        <w:spacing w:line="360" w:lineRule="auto"/>
        <w:jc w:val="center"/>
        <w:rPr>
          <w:rFonts w:ascii="黑体" w:eastAsia="黑体" w:hAnsi="宋体" w:hint="eastAsia"/>
          <w:b/>
          <w:kern w:val="0"/>
          <w:sz w:val="32"/>
        </w:rPr>
      </w:pPr>
    </w:p>
    <w:p w14:paraId="10D5D1DB" w14:textId="77777777" w:rsidR="00597F69" w:rsidRDefault="00000000">
      <w:pPr>
        <w:spacing w:line="360" w:lineRule="auto"/>
        <w:jc w:val="center"/>
        <w:rPr>
          <w:rFonts w:ascii="黑体" w:eastAsia="黑体" w:hAnsi="宋体" w:hint="eastAsia"/>
          <w:b/>
          <w:kern w:val="0"/>
          <w:sz w:val="32"/>
        </w:rPr>
      </w:pPr>
      <w:r>
        <w:rPr>
          <w:rFonts w:ascii="黑体" w:eastAsia="黑体" w:hAnsi="宋体" w:hint="eastAsia"/>
          <w:b/>
          <w:kern w:val="0"/>
          <w:sz w:val="32"/>
        </w:rPr>
        <w:t>采购方：新华医院采购与招标管理中心</w:t>
      </w:r>
    </w:p>
    <w:p w14:paraId="75E07BEC" w14:textId="77777777" w:rsidR="00597F69" w:rsidRDefault="00597F69">
      <w:pPr>
        <w:spacing w:line="360" w:lineRule="auto"/>
        <w:jc w:val="center"/>
        <w:rPr>
          <w:rFonts w:ascii="黑体" w:eastAsia="黑体" w:hAnsi="宋体" w:hint="eastAsia"/>
          <w:b/>
          <w:kern w:val="0"/>
          <w:sz w:val="32"/>
        </w:rPr>
      </w:pPr>
    </w:p>
    <w:p w14:paraId="3FFF03DF" w14:textId="77777777" w:rsidR="00597F69" w:rsidRDefault="00597F69">
      <w:pPr>
        <w:spacing w:line="360" w:lineRule="auto"/>
        <w:jc w:val="center"/>
        <w:rPr>
          <w:rFonts w:ascii="黑体" w:eastAsia="黑体" w:hAnsi="宋体" w:hint="eastAsia"/>
          <w:b/>
          <w:kern w:val="0"/>
          <w:sz w:val="30"/>
          <w:szCs w:val="30"/>
        </w:rPr>
      </w:pPr>
    </w:p>
    <w:p w14:paraId="354454A9" w14:textId="77777777" w:rsidR="00597F69" w:rsidRDefault="00000000">
      <w:pPr>
        <w:jc w:val="center"/>
        <w:rPr>
          <w:rFonts w:ascii="宋体" w:hAnsi="宋体" w:hint="eastAsia"/>
          <w:b/>
          <w:sz w:val="32"/>
        </w:rPr>
      </w:pPr>
      <w:r>
        <w:rPr>
          <w:rFonts w:ascii="黑体" w:eastAsia="黑体" w:hAnsi="宋体" w:hint="eastAsia"/>
          <w:sz w:val="30"/>
        </w:rPr>
        <w:t>二〇二五年九月</w:t>
      </w:r>
    </w:p>
    <w:p w14:paraId="19709849" w14:textId="77777777" w:rsidR="00597F69" w:rsidRDefault="00597F69">
      <w:pPr>
        <w:spacing w:line="360" w:lineRule="auto"/>
        <w:jc w:val="center"/>
        <w:rPr>
          <w:rFonts w:ascii="宋体" w:hAnsi="宋体" w:hint="eastAsia"/>
          <w:b/>
          <w:sz w:val="24"/>
        </w:rPr>
        <w:sectPr w:rsidR="00597F69">
          <w:headerReference w:type="default" r:id="rId9"/>
          <w:footerReference w:type="default" r:id="rId10"/>
          <w:footerReference w:type="first" r:id="rId11"/>
          <w:pgSz w:w="11906" w:h="16838"/>
          <w:pgMar w:top="1418" w:right="1134" w:bottom="1134" w:left="1134" w:header="851" w:footer="992" w:gutter="0"/>
          <w:cols w:space="720"/>
          <w:docGrid w:type="lines" w:linePitch="312"/>
        </w:sectPr>
      </w:pPr>
    </w:p>
    <w:p w14:paraId="0F8EE78A" w14:textId="77777777" w:rsidR="00597F69" w:rsidRDefault="00000000">
      <w:pPr>
        <w:spacing w:line="360" w:lineRule="auto"/>
        <w:jc w:val="center"/>
        <w:rPr>
          <w:rFonts w:ascii="宋体" w:hAnsi="宋体" w:hint="eastAsia"/>
          <w:sz w:val="24"/>
        </w:rPr>
      </w:pPr>
      <w:r>
        <w:rPr>
          <w:rFonts w:ascii="宋体" w:hAnsi="宋体" w:hint="eastAsia"/>
          <w:b/>
          <w:sz w:val="24"/>
        </w:rPr>
        <w:lastRenderedPageBreak/>
        <w:t xml:space="preserve">                    </w:t>
      </w:r>
      <w:r>
        <w:rPr>
          <w:rFonts w:ascii="宋体" w:hAnsi="宋体" w:hint="eastAsia"/>
          <w:sz w:val="24"/>
        </w:rPr>
        <w:t xml:space="preserve">                                                                           </w:t>
      </w:r>
    </w:p>
    <w:p w14:paraId="78554364" w14:textId="77777777" w:rsidR="00597F69" w:rsidRDefault="00000000">
      <w:pPr>
        <w:spacing w:line="360" w:lineRule="auto"/>
        <w:ind w:firstLineChars="200" w:firstLine="480"/>
        <w:rPr>
          <w:rFonts w:ascii="宋体" w:hAnsi="宋体" w:hint="eastAsia"/>
          <w:sz w:val="24"/>
        </w:rPr>
      </w:pPr>
      <w:r>
        <w:rPr>
          <w:rFonts w:ascii="宋体" w:hAnsi="宋体" w:hint="eastAsia"/>
          <w:sz w:val="24"/>
        </w:rPr>
        <w:t>新华医院采购与招标管理中心现就</w:t>
      </w:r>
      <w:r>
        <w:rPr>
          <w:rFonts w:ascii="宋体" w:hAnsi="宋体" w:hint="eastAsia"/>
          <w:sz w:val="24"/>
          <w:u w:val="single"/>
        </w:rPr>
        <w:t>奉贤院区配套设备安装增设强弱电点位及布线工程</w:t>
      </w:r>
      <w:r>
        <w:rPr>
          <w:rFonts w:ascii="宋体" w:hAnsi="宋体" w:hint="eastAsia"/>
          <w:sz w:val="24"/>
        </w:rPr>
        <w:t>（项目编号：</w:t>
      </w:r>
      <w:r>
        <w:rPr>
          <w:rFonts w:ascii="宋体" w:hAnsi="宋体" w:hint="eastAsia"/>
          <w:sz w:val="24"/>
          <w:u w:val="single"/>
        </w:rPr>
        <w:t>BJGC250701</w:t>
      </w:r>
      <w:r>
        <w:rPr>
          <w:rFonts w:ascii="宋体" w:hAnsi="宋体" w:hint="eastAsia"/>
          <w:sz w:val="24"/>
        </w:rPr>
        <w:t>）进行采购，按照相关规定，本次采购的项目采用比价方式组织实施，</w:t>
      </w:r>
      <w:proofErr w:type="gramStart"/>
      <w:r>
        <w:rPr>
          <w:rFonts w:ascii="宋体" w:hAnsi="宋体" w:hint="eastAsia"/>
          <w:sz w:val="24"/>
        </w:rPr>
        <w:t>现邀请贵</w:t>
      </w:r>
      <w:proofErr w:type="gramEnd"/>
      <w:r>
        <w:rPr>
          <w:rFonts w:ascii="宋体" w:hAnsi="宋体" w:hint="eastAsia"/>
          <w:sz w:val="24"/>
        </w:rPr>
        <w:t>单位前来报价。采购需求如下：</w:t>
      </w:r>
    </w:p>
    <w:p w14:paraId="7A073E3F"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一、工程概况</w:t>
      </w:r>
    </w:p>
    <w:p w14:paraId="02EBFEE3"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1、工程名称：奉贤院区配套设备安装增设强弱电点位及布线工程</w:t>
      </w:r>
    </w:p>
    <w:p w14:paraId="329DF1A7"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2、工程地点：上海交通大学医学院附属新华医院</w:t>
      </w:r>
    </w:p>
    <w:p w14:paraId="704C6D6F" w14:textId="3E5DA68B"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3、项目最高限价：</w:t>
      </w:r>
      <w:r w:rsidR="004E2005" w:rsidRPr="004E2005">
        <w:rPr>
          <w:rFonts w:ascii="宋体" w:hAnsi="宋体"/>
          <w:bCs/>
          <w:sz w:val="24"/>
          <w:szCs w:val="24"/>
          <w:highlight w:val="yellow"/>
          <w:lang w:eastAsia="zh-CN"/>
        </w:rPr>
        <w:t>289358.39</w:t>
      </w:r>
      <w:r w:rsidRPr="004E2005">
        <w:rPr>
          <w:rFonts w:ascii="宋体" w:hAnsi="宋体" w:hint="eastAsia"/>
          <w:bCs/>
          <w:sz w:val="24"/>
          <w:szCs w:val="24"/>
          <w:highlight w:val="yellow"/>
          <w:lang w:eastAsia="zh-CN"/>
        </w:rPr>
        <w:t>元</w:t>
      </w:r>
    </w:p>
    <w:p w14:paraId="3F0F1D08"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4、资金来源：自筹</w:t>
      </w:r>
    </w:p>
    <w:p w14:paraId="41D9905A" w14:textId="77777777" w:rsidR="00597F69" w:rsidRDefault="00000000">
      <w:pPr>
        <w:tabs>
          <w:tab w:val="left" w:pos="0"/>
          <w:tab w:val="left" w:pos="720"/>
        </w:tabs>
        <w:spacing w:line="360" w:lineRule="auto"/>
        <w:ind w:firstLineChars="200" w:firstLine="480"/>
        <w:rPr>
          <w:rFonts w:ascii="宋体" w:hAnsi="宋体" w:hint="eastAsia"/>
          <w:bCs/>
          <w:sz w:val="24"/>
        </w:rPr>
      </w:pPr>
      <w:r>
        <w:rPr>
          <w:rFonts w:ascii="宋体" w:hAnsi="宋体" w:hint="eastAsia"/>
          <w:bCs/>
          <w:sz w:val="24"/>
        </w:rPr>
        <w:t>5、工作内容包括但不限于以下事项：</w:t>
      </w:r>
    </w:p>
    <w:p w14:paraId="7EF71740" w14:textId="77777777" w:rsidR="00597F69" w:rsidRDefault="00000000">
      <w:pPr>
        <w:pStyle w:val="aff7"/>
        <w:spacing w:after="156" w:line="360" w:lineRule="auto"/>
        <w:ind w:firstLine="480"/>
        <w:rPr>
          <w:rFonts w:ascii="宋体" w:hAnsi="宋体" w:hint="eastAsia"/>
          <w:bCs/>
          <w:sz w:val="24"/>
          <w:szCs w:val="24"/>
          <w:lang w:eastAsia="zh-CN"/>
        </w:rPr>
      </w:pPr>
      <w:r>
        <w:rPr>
          <w:rFonts w:ascii="宋体" w:hAnsi="宋体" w:hint="eastAsia"/>
          <w:bCs/>
          <w:sz w:val="24"/>
          <w:szCs w:val="24"/>
          <w:lang w:eastAsia="zh-CN"/>
        </w:rPr>
        <w:t>5.1奉贤院区配套设备安装需求，如：大屏、签到机、叫号机、自助机、监护仪、电话、办公电脑等，工程配套</w:t>
      </w:r>
      <w:proofErr w:type="gramStart"/>
      <w:r>
        <w:rPr>
          <w:rFonts w:ascii="宋体" w:hAnsi="宋体" w:hint="eastAsia"/>
          <w:bCs/>
          <w:sz w:val="24"/>
          <w:szCs w:val="24"/>
          <w:lang w:eastAsia="zh-CN"/>
        </w:rPr>
        <w:t>新增强</w:t>
      </w:r>
      <w:proofErr w:type="gramEnd"/>
      <w:r>
        <w:rPr>
          <w:rFonts w:ascii="宋体" w:hAnsi="宋体" w:hint="eastAsia"/>
          <w:bCs/>
          <w:sz w:val="24"/>
          <w:szCs w:val="24"/>
          <w:lang w:eastAsia="zh-CN"/>
        </w:rPr>
        <w:t>弱电点位及布线工程，具体需根据OA需求申请</w:t>
      </w:r>
      <w:proofErr w:type="gramStart"/>
      <w:r>
        <w:rPr>
          <w:rFonts w:ascii="宋体" w:hAnsi="宋体" w:hint="eastAsia"/>
          <w:bCs/>
          <w:sz w:val="24"/>
          <w:szCs w:val="24"/>
          <w:lang w:eastAsia="zh-CN"/>
        </w:rPr>
        <w:t>单确定</w:t>
      </w:r>
      <w:proofErr w:type="gramEnd"/>
      <w:r>
        <w:rPr>
          <w:rFonts w:ascii="宋体" w:hAnsi="宋体" w:hint="eastAsia"/>
          <w:bCs/>
          <w:sz w:val="24"/>
          <w:szCs w:val="24"/>
          <w:lang w:eastAsia="zh-CN"/>
        </w:rPr>
        <w:t xml:space="preserve">实施范围。 </w:t>
      </w:r>
    </w:p>
    <w:p w14:paraId="6843F992" w14:textId="77777777" w:rsidR="00597F69" w:rsidRDefault="00000000">
      <w:pPr>
        <w:pStyle w:val="aff7"/>
        <w:spacing w:after="156" w:line="360" w:lineRule="auto"/>
        <w:ind w:firstLine="480"/>
        <w:rPr>
          <w:rFonts w:ascii="宋体" w:hAnsi="宋体" w:hint="eastAsia"/>
          <w:bCs/>
          <w:sz w:val="24"/>
          <w:szCs w:val="24"/>
          <w:lang w:eastAsia="zh-CN"/>
        </w:rPr>
      </w:pPr>
      <w:r>
        <w:rPr>
          <w:rFonts w:ascii="宋体" w:hAnsi="宋体" w:hint="eastAsia"/>
          <w:bCs/>
          <w:sz w:val="24"/>
          <w:szCs w:val="24"/>
          <w:lang w:eastAsia="zh-CN"/>
        </w:rPr>
        <w:t>5.2 确保建设工程质量达到合同约定的标准。</w:t>
      </w:r>
    </w:p>
    <w:p w14:paraId="52839B5F"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5.3 对工程内容负保修责任。</w:t>
      </w:r>
    </w:p>
    <w:p w14:paraId="7CC22311" w14:textId="77777777" w:rsidR="00597F69" w:rsidRDefault="00597F69">
      <w:pPr>
        <w:pStyle w:val="aff7"/>
        <w:spacing w:afterLines="0" w:line="360" w:lineRule="auto"/>
        <w:ind w:firstLine="480"/>
        <w:rPr>
          <w:rFonts w:ascii="宋体" w:hAnsi="宋体" w:hint="eastAsia"/>
          <w:bCs/>
          <w:sz w:val="24"/>
          <w:szCs w:val="24"/>
          <w:lang w:eastAsia="zh-CN"/>
        </w:rPr>
      </w:pPr>
    </w:p>
    <w:p w14:paraId="1DEC5AB7"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二、合同工期</w:t>
      </w:r>
    </w:p>
    <w:p w14:paraId="0F60D1BC" w14:textId="4E3B1743" w:rsidR="00597F69" w:rsidRDefault="006B3CCC">
      <w:pPr>
        <w:pStyle w:val="aff7"/>
        <w:spacing w:afterLines="0" w:line="360" w:lineRule="auto"/>
        <w:ind w:firstLine="480"/>
        <w:rPr>
          <w:rFonts w:ascii="宋体" w:hAnsi="宋体" w:hint="eastAsia"/>
          <w:bCs/>
          <w:sz w:val="24"/>
          <w:szCs w:val="24"/>
          <w:lang w:eastAsia="zh-CN"/>
        </w:rPr>
      </w:pPr>
      <w:r w:rsidRPr="006B3CCC">
        <w:rPr>
          <w:rFonts w:ascii="宋体" w:hAnsi="宋体" w:hint="eastAsia"/>
          <w:bCs/>
          <w:sz w:val="24"/>
          <w:szCs w:val="24"/>
          <w:lang w:eastAsia="zh-CN"/>
        </w:rPr>
        <w:t>本项目期限：</w:t>
      </w:r>
      <w:r>
        <w:rPr>
          <w:rFonts w:ascii="宋体" w:hAnsi="宋体" w:hint="eastAsia"/>
          <w:bCs/>
          <w:sz w:val="24"/>
          <w:szCs w:val="24"/>
          <w:lang w:eastAsia="zh-CN"/>
        </w:rPr>
        <w:t>自本</w:t>
      </w:r>
      <w:r w:rsidRPr="006B3CCC">
        <w:rPr>
          <w:rFonts w:ascii="宋体" w:hAnsi="宋体" w:hint="eastAsia"/>
          <w:bCs/>
          <w:sz w:val="24"/>
          <w:szCs w:val="24"/>
          <w:lang w:eastAsia="zh-CN"/>
        </w:rPr>
        <w:t>合同签订</w:t>
      </w:r>
      <w:r>
        <w:rPr>
          <w:rFonts w:ascii="宋体" w:hAnsi="宋体" w:hint="eastAsia"/>
          <w:bCs/>
          <w:sz w:val="24"/>
          <w:szCs w:val="24"/>
          <w:lang w:eastAsia="zh-CN"/>
        </w:rPr>
        <w:t>之日起</w:t>
      </w:r>
      <w:r w:rsidRPr="006B3CCC">
        <w:rPr>
          <w:rFonts w:ascii="宋体" w:hAnsi="宋体" w:hint="eastAsia"/>
          <w:bCs/>
          <w:sz w:val="24"/>
          <w:szCs w:val="24"/>
          <w:lang w:eastAsia="zh-CN"/>
        </w:rPr>
        <w:t>1年</w:t>
      </w:r>
      <w:r>
        <w:rPr>
          <w:rFonts w:ascii="宋体" w:hAnsi="宋体" w:hint="eastAsia"/>
          <w:bCs/>
          <w:sz w:val="24"/>
          <w:szCs w:val="24"/>
          <w:lang w:eastAsia="zh-CN"/>
        </w:rPr>
        <w:t>。具体实施内容分批次进行，具体开竣工时间以发包人要求为准，承包人根据工期要求按时竣工。</w:t>
      </w:r>
    </w:p>
    <w:p w14:paraId="105AD611" w14:textId="77777777" w:rsidR="00597F69" w:rsidRDefault="00597F69">
      <w:pPr>
        <w:pStyle w:val="aff7"/>
        <w:spacing w:afterLines="0" w:line="360" w:lineRule="auto"/>
        <w:ind w:firstLine="480"/>
        <w:rPr>
          <w:rFonts w:ascii="宋体" w:hAnsi="宋体" w:hint="eastAsia"/>
          <w:bCs/>
          <w:sz w:val="24"/>
          <w:szCs w:val="24"/>
          <w:lang w:eastAsia="zh-CN"/>
        </w:rPr>
      </w:pPr>
    </w:p>
    <w:p w14:paraId="07D30992"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三、质量标准</w:t>
      </w:r>
    </w:p>
    <w:p w14:paraId="4622CCC7" w14:textId="77777777" w:rsidR="00597F69" w:rsidRDefault="00000000">
      <w:pPr>
        <w:pStyle w:val="af0"/>
        <w:spacing w:line="360" w:lineRule="auto"/>
        <w:ind w:firstLineChars="200" w:firstLine="480"/>
        <w:outlineLvl w:val="1"/>
        <w:rPr>
          <w:rFonts w:hAnsi="宋体" w:hint="eastAsia"/>
          <w:sz w:val="24"/>
          <w:szCs w:val="24"/>
        </w:rPr>
      </w:pPr>
      <w:r>
        <w:rPr>
          <w:rFonts w:hAnsi="宋体" w:hint="eastAsia"/>
          <w:bCs/>
          <w:sz w:val="24"/>
          <w:szCs w:val="24"/>
        </w:rPr>
        <w:t>工程质量符合一次性验收合格标准。</w:t>
      </w:r>
      <w:r>
        <w:rPr>
          <w:rFonts w:hAnsi="宋体" w:cs="宋体" w:hint="eastAsia"/>
          <w:sz w:val="24"/>
          <w:szCs w:val="24"/>
        </w:rPr>
        <w:t>材料需符合国家相关环保要求规定。</w:t>
      </w:r>
      <w:r>
        <w:rPr>
          <w:rFonts w:hAnsi="宋体" w:hint="eastAsia"/>
          <w:sz w:val="24"/>
          <w:szCs w:val="24"/>
        </w:rPr>
        <w:t>本工程应严格遵守国家、行业及地方相关规范、规定，包括但不限于合同中明确的标准、规范。国内没有相应标准、规范的，承包人应在采购人要求的时间内按发包人确认的技术要求提出施工方案，并经发包人组织有关专家进行论证后方可执行。</w:t>
      </w:r>
    </w:p>
    <w:p w14:paraId="22A7DFC7" w14:textId="77777777" w:rsidR="00597F69" w:rsidRDefault="00000000">
      <w:pPr>
        <w:pStyle w:val="af0"/>
        <w:spacing w:line="360" w:lineRule="auto"/>
        <w:ind w:firstLineChars="200" w:firstLine="480"/>
        <w:outlineLvl w:val="1"/>
        <w:rPr>
          <w:rFonts w:hAnsi="宋体" w:hint="eastAsia"/>
          <w:sz w:val="24"/>
          <w:szCs w:val="24"/>
        </w:rPr>
      </w:pPr>
      <w:r>
        <w:rPr>
          <w:rFonts w:hAnsi="宋体" w:hint="eastAsia"/>
          <w:sz w:val="24"/>
          <w:szCs w:val="24"/>
        </w:rPr>
        <w:t>工程质保期要求：自竣工验收合格之日起屋面防水工程、有防水要求的卫生间、房间和外墙面的防渗为五年，其余为二年。</w:t>
      </w:r>
    </w:p>
    <w:p w14:paraId="78AB0D81" w14:textId="77777777" w:rsidR="00597F69" w:rsidRDefault="00000000">
      <w:pPr>
        <w:pStyle w:val="af0"/>
        <w:spacing w:line="360" w:lineRule="auto"/>
        <w:ind w:firstLineChars="200" w:firstLine="480"/>
        <w:outlineLvl w:val="1"/>
        <w:rPr>
          <w:rFonts w:hAnsi="宋体" w:hint="eastAsia"/>
          <w:sz w:val="24"/>
          <w:szCs w:val="24"/>
        </w:rPr>
      </w:pPr>
      <w:r>
        <w:rPr>
          <w:rFonts w:hAnsi="宋体" w:hint="eastAsia"/>
          <w:sz w:val="24"/>
          <w:szCs w:val="24"/>
        </w:rPr>
        <w:t>在项目施工期间，合理安排进场人员，保证项目工期，充分考虑雨季恶劣天气给项目施工带来的困难，采取有效防范措施；夜间作业期间，加强施工人员安全意识，不影响医护夜</w:t>
      </w:r>
      <w:r>
        <w:rPr>
          <w:rFonts w:hAnsi="宋体" w:hint="eastAsia"/>
          <w:sz w:val="24"/>
          <w:szCs w:val="24"/>
        </w:rPr>
        <w:lastRenderedPageBreak/>
        <w:t>间休息，针对项目施工期间的突发事故，提供相应的具体应急预案，应有本项目重难点分析。</w:t>
      </w:r>
    </w:p>
    <w:p w14:paraId="4016C49C" w14:textId="77777777" w:rsidR="00597F69" w:rsidRDefault="00597F69">
      <w:pPr>
        <w:pStyle w:val="aff7"/>
        <w:spacing w:afterLines="0" w:line="360" w:lineRule="auto"/>
        <w:ind w:firstLineChars="0" w:firstLine="0"/>
        <w:rPr>
          <w:rFonts w:ascii="宋体" w:hAnsi="宋体" w:cs="宋体" w:hint="eastAsia"/>
          <w:sz w:val="24"/>
          <w:szCs w:val="24"/>
          <w:lang w:eastAsia="zh-CN"/>
        </w:rPr>
      </w:pPr>
    </w:p>
    <w:p w14:paraId="4481781A"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四、施工现场、施工条件和基础资料的提供</w:t>
      </w:r>
    </w:p>
    <w:p w14:paraId="35E958B5"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1、水电接口及位置情况：施工现场既有接口；</w:t>
      </w:r>
    </w:p>
    <w:p w14:paraId="53FCFABC"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2、场地移交情况：可实地踏勘，按现场实际情况为准。</w:t>
      </w:r>
    </w:p>
    <w:p w14:paraId="2B2BD61D" w14:textId="77777777" w:rsidR="00597F69" w:rsidRDefault="00597F69">
      <w:pPr>
        <w:spacing w:line="360" w:lineRule="auto"/>
        <w:jc w:val="center"/>
        <w:rPr>
          <w:rFonts w:ascii="宋体" w:hAnsi="宋体" w:hint="eastAsia"/>
          <w:bCs/>
          <w:sz w:val="24"/>
        </w:rPr>
      </w:pPr>
    </w:p>
    <w:p w14:paraId="3DA6E04C"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五、技术要求</w:t>
      </w:r>
    </w:p>
    <w:p w14:paraId="4A71AA9C"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（一）</w:t>
      </w:r>
      <w:r>
        <w:rPr>
          <w:rFonts w:ascii="宋体" w:hAnsi="宋体" w:hint="eastAsia"/>
          <w:b/>
          <w:bCs/>
          <w:color w:val="000000"/>
          <w:sz w:val="24"/>
          <w:szCs w:val="24"/>
          <w:lang w:eastAsia="zh-CN"/>
        </w:rPr>
        <w:t>电气</w:t>
      </w:r>
    </w:p>
    <w:p w14:paraId="05AAFFE3" w14:textId="77777777" w:rsidR="00597F69" w:rsidRDefault="00000000">
      <w:pPr>
        <w:rPr>
          <w:rFonts w:ascii="宋体" w:hAnsi="宋体" w:hint="eastAsia"/>
          <w:bCs/>
          <w:sz w:val="24"/>
        </w:rPr>
      </w:pPr>
      <w:r>
        <w:rPr>
          <w:rFonts w:ascii="宋体" w:hAnsi="宋体" w:hint="eastAsia"/>
          <w:bCs/>
          <w:sz w:val="24"/>
        </w:rPr>
        <w:t>1</w:t>
      </w:r>
      <w:r>
        <w:rPr>
          <w:rFonts w:ascii="宋体" w:hAnsi="宋体"/>
          <w:bCs/>
          <w:sz w:val="24"/>
        </w:rPr>
        <w:t>.</w:t>
      </w:r>
      <w:r>
        <w:rPr>
          <w:rFonts w:ascii="宋体" w:hAnsi="宋体" w:hint="eastAsia"/>
          <w:bCs/>
          <w:sz w:val="24"/>
        </w:rPr>
        <w:t>技术要求</w:t>
      </w:r>
    </w:p>
    <w:p w14:paraId="0C275972" w14:textId="77777777" w:rsidR="00597F69" w:rsidRDefault="00000000">
      <w:pPr>
        <w:ind w:firstLineChars="200" w:firstLine="480"/>
        <w:rPr>
          <w:rFonts w:ascii="宋体" w:hAnsi="宋体" w:hint="eastAsia"/>
          <w:bCs/>
          <w:sz w:val="24"/>
        </w:rPr>
      </w:pPr>
      <w:r>
        <w:rPr>
          <w:rFonts w:ascii="宋体" w:hAnsi="宋体" w:hint="eastAsia"/>
          <w:bCs/>
          <w:sz w:val="24"/>
        </w:rPr>
        <w:t>新增断路器、强电点位、电线、插座、配管等的选型与安装应满足国家和上海市相关规范要求。</w:t>
      </w:r>
    </w:p>
    <w:p w14:paraId="5C9F23CF" w14:textId="2AB93D0A" w:rsidR="00597F69" w:rsidRDefault="00000000">
      <w:pPr>
        <w:pStyle w:val="2"/>
        <w:numPr>
          <w:ilvl w:val="1"/>
          <w:numId w:val="0"/>
        </w:numPr>
        <w:spacing w:line="360" w:lineRule="auto"/>
        <w:rPr>
          <w:rFonts w:ascii="宋体" w:eastAsia="宋体" w:hAnsi="宋体" w:hint="eastAsia"/>
          <w:b w:val="0"/>
          <w:sz w:val="24"/>
          <w:szCs w:val="24"/>
        </w:rPr>
      </w:pPr>
      <w:r>
        <w:rPr>
          <w:rFonts w:ascii="宋体" w:eastAsia="宋体" w:hAnsi="宋体" w:hint="eastAsia"/>
          <w:b w:val="0"/>
          <w:sz w:val="24"/>
          <w:szCs w:val="24"/>
        </w:rPr>
        <w:t>2</w:t>
      </w:r>
      <w:r>
        <w:rPr>
          <w:rFonts w:ascii="宋体" w:eastAsia="宋体" w:hAnsi="宋体"/>
          <w:b w:val="0"/>
          <w:sz w:val="24"/>
          <w:szCs w:val="24"/>
        </w:rPr>
        <w:t>.</w:t>
      </w:r>
      <w:r>
        <w:rPr>
          <w:rFonts w:ascii="宋体" w:eastAsia="宋体" w:hAnsi="宋体" w:hint="eastAsia"/>
          <w:b w:val="0"/>
          <w:sz w:val="24"/>
          <w:szCs w:val="24"/>
        </w:rPr>
        <w:t>需求清单</w:t>
      </w:r>
      <w:r w:rsidR="006B3CCC">
        <w:rPr>
          <w:rFonts w:ascii="宋体" w:eastAsia="宋体" w:hAnsi="宋体" w:hint="eastAsia"/>
          <w:b w:val="0"/>
          <w:sz w:val="24"/>
          <w:szCs w:val="24"/>
        </w:rPr>
        <w:t>（具体暂定工程量详见附件-工程量清单）</w:t>
      </w:r>
    </w:p>
    <w:tbl>
      <w:tblPr>
        <w:tblStyle w:val="212"/>
        <w:tblW w:w="9623" w:type="dxa"/>
        <w:tblInd w:w="-5" w:type="dxa"/>
        <w:tblLook w:val="04A0" w:firstRow="1" w:lastRow="0" w:firstColumn="1" w:lastColumn="0" w:noHBand="0" w:noVBand="1"/>
      </w:tblPr>
      <w:tblGrid>
        <w:gridCol w:w="1123"/>
        <w:gridCol w:w="4783"/>
        <w:gridCol w:w="3717"/>
      </w:tblGrid>
      <w:tr w:rsidR="006B3CCC" w14:paraId="32817FB7" w14:textId="77777777" w:rsidTr="00E53014">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right w:val="single" w:sz="4" w:space="0" w:color="7F7F7F" w:themeColor="text1" w:themeTint="80"/>
            </w:tcBorders>
          </w:tcPr>
          <w:p w14:paraId="602D9B48" w14:textId="77777777" w:rsidR="006B3CCC" w:rsidRDefault="006B3CCC">
            <w:pPr>
              <w:jc w:val="center"/>
              <w:rPr>
                <w:rFonts w:ascii="宋体" w:hAnsi="宋体" w:hint="eastAsia"/>
                <w:bCs w:val="0"/>
                <w:sz w:val="24"/>
              </w:rPr>
            </w:pPr>
            <w:r>
              <w:rPr>
                <w:rFonts w:ascii="宋体" w:hAnsi="宋体" w:hint="eastAsia"/>
                <w:sz w:val="24"/>
              </w:rPr>
              <w:t>序号</w:t>
            </w:r>
          </w:p>
        </w:tc>
        <w:tc>
          <w:tcPr>
            <w:tcW w:w="4783" w:type="dxa"/>
            <w:tcBorders>
              <w:top w:val="single" w:sz="4" w:space="0" w:color="7F7F7F" w:themeColor="text1" w:themeTint="80"/>
              <w:left w:val="single" w:sz="4" w:space="0" w:color="7F7F7F" w:themeColor="text1" w:themeTint="80"/>
              <w:right w:val="single" w:sz="4" w:space="0" w:color="7F7F7F" w:themeColor="text1" w:themeTint="80"/>
            </w:tcBorders>
          </w:tcPr>
          <w:p w14:paraId="50AB0640" w14:textId="77777777" w:rsidR="006B3CCC" w:rsidRDefault="006B3CCC">
            <w:pPr>
              <w:jc w:val="center"/>
              <w:cnfStyle w:val="100000000000" w:firstRow="1" w:lastRow="0" w:firstColumn="0" w:lastColumn="0" w:oddVBand="0" w:evenVBand="0" w:oddHBand="0" w:evenHBand="0" w:firstRowFirstColumn="0" w:firstRowLastColumn="0" w:lastRowFirstColumn="0" w:lastRowLastColumn="0"/>
              <w:rPr>
                <w:rFonts w:ascii="宋体" w:hAnsi="宋体" w:hint="eastAsia"/>
                <w:bCs w:val="0"/>
                <w:sz w:val="24"/>
              </w:rPr>
            </w:pPr>
            <w:r>
              <w:rPr>
                <w:rFonts w:ascii="宋体" w:hAnsi="宋体" w:hint="eastAsia"/>
                <w:sz w:val="24"/>
              </w:rPr>
              <w:t>名称</w:t>
            </w:r>
          </w:p>
        </w:tc>
        <w:tc>
          <w:tcPr>
            <w:tcW w:w="3717" w:type="dxa"/>
            <w:tcBorders>
              <w:top w:val="single" w:sz="4" w:space="0" w:color="7F7F7F" w:themeColor="text1" w:themeTint="80"/>
              <w:left w:val="single" w:sz="4" w:space="0" w:color="7F7F7F" w:themeColor="text1" w:themeTint="80"/>
              <w:right w:val="single" w:sz="4" w:space="0" w:color="7F7F7F" w:themeColor="text1" w:themeTint="80"/>
            </w:tcBorders>
          </w:tcPr>
          <w:p w14:paraId="4C1BB112" w14:textId="77777777" w:rsidR="006B3CCC" w:rsidRDefault="006B3CCC">
            <w:pPr>
              <w:jc w:val="center"/>
              <w:cnfStyle w:val="100000000000" w:firstRow="1" w:lastRow="0" w:firstColumn="0" w:lastColumn="0" w:oddVBand="0" w:evenVBand="0" w:oddHBand="0" w:evenHBand="0" w:firstRowFirstColumn="0" w:firstRowLastColumn="0" w:lastRowFirstColumn="0" w:lastRowLastColumn="0"/>
              <w:rPr>
                <w:rFonts w:ascii="宋体" w:hAnsi="宋体" w:hint="eastAsia"/>
                <w:bCs w:val="0"/>
                <w:sz w:val="24"/>
              </w:rPr>
            </w:pPr>
            <w:r>
              <w:rPr>
                <w:rFonts w:ascii="宋体" w:hAnsi="宋体" w:hint="eastAsia"/>
                <w:sz w:val="24"/>
              </w:rPr>
              <w:t>型号</w:t>
            </w:r>
          </w:p>
        </w:tc>
      </w:tr>
      <w:tr w:rsidR="006B3CCC" w14:paraId="1542833C" w14:textId="77777777" w:rsidTr="00E53014">
        <w:trPr>
          <w:trHeight w:val="374"/>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2D0D5A0A" w14:textId="77777777" w:rsidR="006B3CCC" w:rsidRDefault="006B3CCC">
            <w:pPr>
              <w:jc w:val="center"/>
              <w:rPr>
                <w:rFonts w:ascii="宋体" w:hAnsi="宋体" w:hint="eastAsia"/>
                <w:bCs w:val="0"/>
                <w:sz w:val="24"/>
              </w:rPr>
            </w:pPr>
            <w:r>
              <w:rPr>
                <w:rFonts w:ascii="宋体" w:hAnsi="宋体"/>
                <w:sz w:val="24"/>
              </w:rPr>
              <w:t>1</w:t>
            </w:r>
          </w:p>
        </w:tc>
        <w:tc>
          <w:tcPr>
            <w:tcW w:w="4783" w:type="dxa"/>
            <w:tcBorders>
              <w:left w:val="single" w:sz="4" w:space="0" w:color="7F7F7F" w:themeColor="text1" w:themeTint="80"/>
              <w:right w:val="single" w:sz="4" w:space="0" w:color="7F7F7F" w:themeColor="text1" w:themeTint="80"/>
            </w:tcBorders>
          </w:tcPr>
          <w:p w14:paraId="7443F1D8"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16</w:t>
            </w:r>
            <w:r>
              <w:rPr>
                <w:rFonts w:ascii="宋体" w:hAnsi="宋体" w:hint="eastAsia"/>
                <w:bCs/>
                <w:sz w:val="24"/>
              </w:rPr>
              <w:t>安培</w:t>
            </w:r>
            <w:r>
              <w:rPr>
                <w:rFonts w:ascii="宋体" w:hAnsi="宋体"/>
                <w:bCs/>
                <w:sz w:val="24"/>
              </w:rPr>
              <w:t>2P</w:t>
            </w:r>
            <w:r>
              <w:rPr>
                <w:rFonts w:ascii="宋体" w:hAnsi="宋体" w:hint="eastAsia"/>
                <w:bCs/>
                <w:sz w:val="24"/>
              </w:rPr>
              <w:t xml:space="preserve">断路器 </w:t>
            </w:r>
          </w:p>
        </w:tc>
        <w:tc>
          <w:tcPr>
            <w:tcW w:w="3717" w:type="dxa"/>
            <w:tcBorders>
              <w:left w:val="single" w:sz="4" w:space="0" w:color="7F7F7F" w:themeColor="text1" w:themeTint="80"/>
              <w:right w:val="single" w:sz="4" w:space="0" w:color="7F7F7F" w:themeColor="text1" w:themeTint="80"/>
            </w:tcBorders>
          </w:tcPr>
          <w:p w14:paraId="6DA1DEDB"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RCBO-C16A/2P(VM,30mA)</w:t>
            </w:r>
          </w:p>
        </w:tc>
      </w:tr>
      <w:tr w:rsidR="006B3CCC" w14:paraId="2239A25A"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3B157DC" w14:textId="77777777" w:rsidR="006B3CCC" w:rsidRDefault="006B3CCC">
            <w:pPr>
              <w:jc w:val="center"/>
              <w:rPr>
                <w:rFonts w:ascii="宋体" w:hAnsi="宋体" w:hint="eastAsia"/>
                <w:bCs w:val="0"/>
                <w:sz w:val="24"/>
              </w:rPr>
            </w:pPr>
            <w:r>
              <w:rPr>
                <w:rFonts w:ascii="宋体" w:hAnsi="宋体"/>
                <w:sz w:val="24"/>
              </w:rPr>
              <w:t>2</w:t>
            </w:r>
          </w:p>
        </w:tc>
        <w:tc>
          <w:tcPr>
            <w:tcW w:w="478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5845C34"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10</w:t>
            </w:r>
            <w:r>
              <w:rPr>
                <w:rFonts w:ascii="宋体" w:hAnsi="宋体" w:hint="eastAsia"/>
                <w:bCs/>
                <w:sz w:val="24"/>
              </w:rPr>
              <w:t>安培</w:t>
            </w:r>
            <w:r>
              <w:rPr>
                <w:rFonts w:ascii="宋体" w:hAnsi="宋体"/>
                <w:bCs/>
                <w:sz w:val="24"/>
              </w:rPr>
              <w:t>2P</w:t>
            </w:r>
            <w:r>
              <w:rPr>
                <w:rFonts w:ascii="宋体" w:hAnsi="宋体" w:hint="eastAsia"/>
                <w:bCs/>
                <w:sz w:val="24"/>
              </w:rPr>
              <w:t xml:space="preserve">断路器 </w:t>
            </w:r>
          </w:p>
        </w:tc>
        <w:tc>
          <w:tcPr>
            <w:tcW w:w="371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1D20318"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RCBO-C10A/2P(VM,30mA)</w:t>
            </w:r>
          </w:p>
        </w:tc>
      </w:tr>
      <w:tr w:rsidR="006B3CCC" w14:paraId="24AAE934" w14:textId="77777777" w:rsidTr="00E53014">
        <w:trPr>
          <w:trHeight w:val="58"/>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18161736" w14:textId="77777777" w:rsidR="006B3CCC" w:rsidRDefault="006B3CCC">
            <w:pPr>
              <w:jc w:val="center"/>
              <w:rPr>
                <w:rFonts w:ascii="宋体" w:hAnsi="宋体" w:hint="eastAsia"/>
                <w:bCs w:val="0"/>
                <w:sz w:val="24"/>
              </w:rPr>
            </w:pPr>
            <w:r>
              <w:rPr>
                <w:rFonts w:ascii="宋体" w:hAnsi="宋体"/>
                <w:sz w:val="24"/>
              </w:rPr>
              <w:t>3</w:t>
            </w:r>
          </w:p>
        </w:tc>
        <w:tc>
          <w:tcPr>
            <w:tcW w:w="4783" w:type="dxa"/>
            <w:tcBorders>
              <w:left w:val="single" w:sz="4" w:space="0" w:color="7F7F7F" w:themeColor="text1" w:themeTint="80"/>
              <w:right w:val="single" w:sz="4" w:space="0" w:color="7F7F7F" w:themeColor="text1" w:themeTint="80"/>
            </w:tcBorders>
          </w:tcPr>
          <w:p w14:paraId="22853528"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电线</w:t>
            </w:r>
          </w:p>
        </w:tc>
        <w:tc>
          <w:tcPr>
            <w:tcW w:w="3717" w:type="dxa"/>
            <w:tcBorders>
              <w:left w:val="single" w:sz="4" w:space="0" w:color="7F7F7F" w:themeColor="text1" w:themeTint="80"/>
              <w:right w:val="single" w:sz="4" w:space="0" w:color="7F7F7F" w:themeColor="text1" w:themeTint="80"/>
            </w:tcBorders>
          </w:tcPr>
          <w:p w14:paraId="6B54FE65"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WDZA-BYJ-2x2.5+E2.5</w:t>
            </w:r>
          </w:p>
        </w:tc>
      </w:tr>
      <w:tr w:rsidR="006B3CCC" w14:paraId="0C18EEC4"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BC13533" w14:textId="77777777" w:rsidR="006B3CCC" w:rsidRDefault="006B3CCC">
            <w:pPr>
              <w:jc w:val="center"/>
              <w:rPr>
                <w:rFonts w:ascii="宋体" w:hAnsi="宋体" w:hint="eastAsia"/>
                <w:bCs w:val="0"/>
                <w:sz w:val="24"/>
              </w:rPr>
            </w:pPr>
            <w:r>
              <w:rPr>
                <w:rFonts w:ascii="宋体" w:hAnsi="宋体"/>
                <w:sz w:val="24"/>
              </w:rPr>
              <w:t>4</w:t>
            </w:r>
          </w:p>
        </w:tc>
        <w:tc>
          <w:tcPr>
            <w:tcW w:w="478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22C00A"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电线</w:t>
            </w:r>
          </w:p>
        </w:tc>
        <w:tc>
          <w:tcPr>
            <w:tcW w:w="371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62E29A9"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WDZA-BYJ-2x4.0+E4.0</w:t>
            </w:r>
          </w:p>
        </w:tc>
      </w:tr>
      <w:tr w:rsidR="006B3CCC" w14:paraId="17282373"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338C8130" w14:textId="77777777" w:rsidR="006B3CCC" w:rsidRDefault="006B3CCC">
            <w:pPr>
              <w:jc w:val="center"/>
              <w:rPr>
                <w:rFonts w:ascii="宋体" w:hAnsi="宋体" w:hint="eastAsia"/>
                <w:bCs w:val="0"/>
                <w:sz w:val="24"/>
              </w:rPr>
            </w:pPr>
            <w:r>
              <w:rPr>
                <w:rFonts w:ascii="宋体" w:hAnsi="宋体"/>
                <w:sz w:val="24"/>
              </w:rPr>
              <w:t>5</w:t>
            </w:r>
          </w:p>
        </w:tc>
        <w:tc>
          <w:tcPr>
            <w:tcW w:w="4783" w:type="dxa"/>
            <w:tcBorders>
              <w:left w:val="single" w:sz="4" w:space="0" w:color="7F7F7F" w:themeColor="text1" w:themeTint="80"/>
              <w:right w:val="single" w:sz="4" w:space="0" w:color="7F7F7F" w:themeColor="text1" w:themeTint="80"/>
            </w:tcBorders>
          </w:tcPr>
          <w:p w14:paraId="3044D9D1"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插座</w:t>
            </w:r>
          </w:p>
        </w:tc>
        <w:tc>
          <w:tcPr>
            <w:tcW w:w="3717" w:type="dxa"/>
            <w:tcBorders>
              <w:left w:val="single" w:sz="4" w:space="0" w:color="7F7F7F" w:themeColor="text1" w:themeTint="80"/>
              <w:right w:val="single" w:sz="4" w:space="0" w:color="7F7F7F" w:themeColor="text1" w:themeTint="80"/>
            </w:tcBorders>
          </w:tcPr>
          <w:p w14:paraId="5C64F66C"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单相二三极组合插座</w:t>
            </w:r>
          </w:p>
        </w:tc>
      </w:tr>
      <w:tr w:rsidR="006B3CCC" w14:paraId="2ED99A84"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9E4B1CA" w14:textId="77777777" w:rsidR="006B3CCC" w:rsidRDefault="006B3CCC">
            <w:pPr>
              <w:jc w:val="center"/>
              <w:rPr>
                <w:rFonts w:ascii="宋体" w:hAnsi="宋体" w:hint="eastAsia"/>
                <w:bCs w:val="0"/>
                <w:sz w:val="24"/>
              </w:rPr>
            </w:pPr>
            <w:r>
              <w:rPr>
                <w:rFonts w:ascii="宋体" w:hAnsi="宋体" w:hint="eastAsia"/>
                <w:sz w:val="24"/>
              </w:rPr>
              <w:t>6</w:t>
            </w:r>
          </w:p>
        </w:tc>
        <w:tc>
          <w:tcPr>
            <w:tcW w:w="478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85895E"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开关</w:t>
            </w:r>
          </w:p>
        </w:tc>
        <w:tc>
          <w:tcPr>
            <w:tcW w:w="371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EF3C611"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proofErr w:type="gramStart"/>
            <w:r>
              <w:rPr>
                <w:rFonts w:ascii="宋体" w:hAnsi="宋体" w:hint="eastAsia"/>
                <w:bCs/>
                <w:sz w:val="24"/>
              </w:rPr>
              <w:t>单控</w:t>
            </w:r>
            <w:proofErr w:type="gramEnd"/>
          </w:p>
        </w:tc>
      </w:tr>
      <w:tr w:rsidR="006B3CCC" w14:paraId="3E146274"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6D098029" w14:textId="77777777" w:rsidR="006B3CCC" w:rsidRDefault="006B3CCC">
            <w:pPr>
              <w:jc w:val="center"/>
              <w:rPr>
                <w:rFonts w:ascii="宋体" w:hAnsi="宋体" w:hint="eastAsia"/>
                <w:bCs w:val="0"/>
                <w:sz w:val="24"/>
              </w:rPr>
            </w:pPr>
            <w:r>
              <w:rPr>
                <w:rFonts w:ascii="宋体" w:hAnsi="宋体"/>
                <w:sz w:val="24"/>
              </w:rPr>
              <w:t>7</w:t>
            </w:r>
          </w:p>
        </w:tc>
        <w:tc>
          <w:tcPr>
            <w:tcW w:w="4783" w:type="dxa"/>
            <w:tcBorders>
              <w:left w:val="single" w:sz="4" w:space="0" w:color="7F7F7F" w:themeColor="text1" w:themeTint="80"/>
              <w:right w:val="single" w:sz="4" w:space="0" w:color="7F7F7F" w:themeColor="text1" w:themeTint="80"/>
            </w:tcBorders>
          </w:tcPr>
          <w:p w14:paraId="2086864E"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配管</w:t>
            </w:r>
          </w:p>
        </w:tc>
        <w:tc>
          <w:tcPr>
            <w:tcW w:w="3717" w:type="dxa"/>
            <w:tcBorders>
              <w:left w:val="single" w:sz="4" w:space="0" w:color="7F7F7F" w:themeColor="text1" w:themeTint="80"/>
              <w:right w:val="single" w:sz="4" w:space="0" w:color="7F7F7F" w:themeColor="text1" w:themeTint="80"/>
            </w:tcBorders>
          </w:tcPr>
          <w:p w14:paraId="63DB16E8"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JDG20</w:t>
            </w:r>
          </w:p>
        </w:tc>
      </w:tr>
      <w:tr w:rsidR="006B3CCC" w14:paraId="78FBD790"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F11BE9A" w14:textId="77777777" w:rsidR="006B3CCC" w:rsidRDefault="006B3CCC">
            <w:pPr>
              <w:jc w:val="center"/>
              <w:rPr>
                <w:rFonts w:ascii="宋体" w:hAnsi="宋体" w:hint="eastAsia"/>
                <w:bCs w:val="0"/>
                <w:sz w:val="24"/>
              </w:rPr>
            </w:pPr>
            <w:r>
              <w:rPr>
                <w:rFonts w:ascii="宋体" w:hAnsi="宋体" w:hint="eastAsia"/>
                <w:sz w:val="24"/>
              </w:rPr>
              <w:t>8</w:t>
            </w:r>
          </w:p>
        </w:tc>
        <w:tc>
          <w:tcPr>
            <w:tcW w:w="478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6C9F834"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配管</w:t>
            </w:r>
          </w:p>
        </w:tc>
        <w:tc>
          <w:tcPr>
            <w:tcW w:w="371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43D010"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JDG25</w:t>
            </w:r>
          </w:p>
        </w:tc>
      </w:tr>
      <w:tr w:rsidR="006B3CCC" w14:paraId="280DADEB"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7089ADB7" w14:textId="77777777" w:rsidR="006B3CCC" w:rsidRDefault="006B3CCC">
            <w:pPr>
              <w:jc w:val="center"/>
              <w:rPr>
                <w:rFonts w:ascii="宋体" w:hAnsi="宋体" w:hint="eastAsia"/>
                <w:bCs w:val="0"/>
                <w:sz w:val="24"/>
              </w:rPr>
            </w:pPr>
            <w:r>
              <w:rPr>
                <w:rFonts w:ascii="宋体" w:hAnsi="宋体"/>
                <w:sz w:val="24"/>
              </w:rPr>
              <w:t>9</w:t>
            </w:r>
          </w:p>
        </w:tc>
        <w:tc>
          <w:tcPr>
            <w:tcW w:w="4783" w:type="dxa"/>
            <w:tcBorders>
              <w:left w:val="single" w:sz="4" w:space="0" w:color="7F7F7F" w:themeColor="text1" w:themeTint="80"/>
              <w:right w:val="single" w:sz="4" w:space="0" w:color="7F7F7F" w:themeColor="text1" w:themeTint="80"/>
            </w:tcBorders>
          </w:tcPr>
          <w:p w14:paraId="6CDA2FCD"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线槽</w:t>
            </w:r>
          </w:p>
        </w:tc>
        <w:tc>
          <w:tcPr>
            <w:tcW w:w="3717" w:type="dxa"/>
            <w:tcBorders>
              <w:left w:val="single" w:sz="4" w:space="0" w:color="7F7F7F" w:themeColor="text1" w:themeTint="80"/>
              <w:right w:val="single" w:sz="4" w:space="0" w:color="7F7F7F" w:themeColor="text1" w:themeTint="80"/>
            </w:tcBorders>
          </w:tcPr>
          <w:p w14:paraId="0968C216"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20*40</w:t>
            </w:r>
          </w:p>
        </w:tc>
      </w:tr>
      <w:tr w:rsidR="006B3CCC" w14:paraId="30DE2918"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FD5D2E9" w14:textId="77777777" w:rsidR="006B3CCC" w:rsidRDefault="006B3CCC">
            <w:pPr>
              <w:jc w:val="center"/>
              <w:rPr>
                <w:rFonts w:ascii="宋体" w:hAnsi="宋体" w:hint="eastAsia"/>
                <w:bCs w:val="0"/>
                <w:sz w:val="24"/>
              </w:rPr>
            </w:pPr>
            <w:r>
              <w:rPr>
                <w:rFonts w:ascii="宋体" w:hAnsi="宋体"/>
                <w:sz w:val="24"/>
              </w:rPr>
              <w:t>10</w:t>
            </w:r>
          </w:p>
        </w:tc>
        <w:tc>
          <w:tcPr>
            <w:tcW w:w="478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08F383"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86盒</w:t>
            </w:r>
          </w:p>
        </w:tc>
        <w:tc>
          <w:tcPr>
            <w:tcW w:w="371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772AB47"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N/A</w:t>
            </w:r>
          </w:p>
        </w:tc>
      </w:tr>
      <w:tr w:rsidR="006B3CCC" w14:paraId="7784C57B" w14:textId="77777777" w:rsidTr="00E53014">
        <w:trPr>
          <w:trHeight w:val="190"/>
        </w:trPr>
        <w:tc>
          <w:tcPr>
            <w:cnfStyle w:val="001000000000" w:firstRow="0" w:lastRow="0" w:firstColumn="1" w:lastColumn="0" w:oddVBand="0" w:evenVBand="0" w:oddHBand="0" w:evenHBand="0" w:firstRowFirstColumn="0" w:firstRowLastColumn="0" w:lastRowFirstColumn="0" w:lastRowLastColumn="0"/>
            <w:tcW w:w="1123" w:type="dxa"/>
            <w:tcBorders>
              <w:left w:val="single" w:sz="4" w:space="0" w:color="7F7F7F" w:themeColor="text1" w:themeTint="80"/>
              <w:right w:val="single" w:sz="4" w:space="0" w:color="7F7F7F" w:themeColor="text1" w:themeTint="80"/>
            </w:tcBorders>
          </w:tcPr>
          <w:p w14:paraId="55DB577B" w14:textId="77777777" w:rsidR="006B3CCC" w:rsidRDefault="006B3CCC">
            <w:pPr>
              <w:jc w:val="center"/>
              <w:rPr>
                <w:rFonts w:ascii="宋体" w:hAnsi="宋体" w:hint="eastAsia"/>
                <w:bCs w:val="0"/>
                <w:sz w:val="24"/>
              </w:rPr>
            </w:pPr>
            <w:r>
              <w:rPr>
                <w:rFonts w:ascii="宋体" w:hAnsi="宋体"/>
                <w:sz w:val="24"/>
              </w:rPr>
              <w:t>11</w:t>
            </w:r>
          </w:p>
        </w:tc>
        <w:tc>
          <w:tcPr>
            <w:tcW w:w="4783" w:type="dxa"/>
            <w:tcBorders>
              <w:left w:val="single" w:sz="4" w:space="0" w:color="7F7F7F" w:themeColor="text1" w:themeTint="80"/>
              <w:right w:val="single" w:sz="4" w:space="0" w:color="7F7F7F" w:themeColor="text1" w:themeTint="80"/>
            </w:tcBorders>
          </w:tcPr>
          <w:p w14:paraId="5AB7FAC0"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PVC管道</w:t>
            </w:r>
          </w:p>
        </w:tc>
        <w:tc>
          <w:tcPr>
            <w:tcW w:w="3717" w:type="dxa"/>
            <w:tcBorders>
              <w:left w:val="single" w:sz="4" w:space="0" w:color="7F7F7F" w:themeColor="text1" w:themeTint="80"/>
              <w:right w:val="single" w:sz="4" w:space="0" w:color="7F7F7F" w:themeColor="text1" w:themeTint="80"/>
            </w:tcBorders>
          </w:tcPr>
          <w:p w14:paraId="5F1B7542" w14:textId="77777777" w:rsidR="006B3CCC" w:rsidRDefault="006B3CCC">
            <w:pP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bCs/>
                <w:sz w:val="24"/>
              </w:rPr>
              <w:t>N/A</w:t>
            </w:r>
          </w:p>
        </w:tc>
      </w:tr>
    </w:tbl>
    <w:p w14:paraId="3B99050E" w14:textId="77777777" w:rsidR="00597F69" w:rsidRDefault="00000000">
      <w:pPr>
        <w:spacing w:before="275" w:line="360" w:lineRule="auto"/>
        <w:rPr>
          <w:rFonts w:ascii="宋体" w:hAnsi="宋体" w:hint="eastAsia"/>
          <w:bCs/>
          <w:sz w:val="24"/>
        </w:rPr>
      </w:pPr>
      <w:r>
        <w:rPr>
          <w:rFonts w:ascii="宋体" w:hAnsi="宋体" w:hint="eastAsia"/>
          <w:bCs/>
          <w:sz w:val="24"/>
        </w:rPr>
        <w:t>3</w:t>
      </w:r>
      <w:r>
        <w:rPr>
          <w:rFonts w:ascii="宋体" w:hAnsi="宋体"/>
          <w:bCs/>
          <w:sz w:val="24"/>
        </w:rPr>
        <w:t>.主要材料设备品牌</w:t>
      </w:r>
      <w:r>
        <w:rPr>
          <w:rFonts w:ascii="宋体" w:hAnsi="宋体" w:hint="eastAsia"/>
          <w:bCs/>
          <w:sz w:val="24"/>
        </w:rPr>
        <w:t>推荐表</w:t>
      </w:r>
    </w:p>
    <w:tbl>
      <w:tblPr>
        <w:tblW w:w="837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182"/>
        <w:gridCol w:w="2129"/>
        <w:gridCol w:w="1708"/>
        <w:gridCol w:w="1663"/>
        <w:gridCol w:w="1692"/>
      </w:tblGrid>
      <w:tr w:rsidR="00597F69" w14:paraId="55D1A038" w14:textId="77777777">
        <w:trPr>
          <w:trHeight w:val="296"/>
          <w:jc w:val="center"/>
        </w:trPr>
        <w:tc>
          <w:tcPr>
            <w:tcW w:w="1182" w:type="dxa"/>
          </w:tcPr>
          <w:p w14:paraId="7863D036" w14:textId="77777777" w:rsidR="00597F69" w:rsidRDefault="00000000">
            <w:pPr>
              <w:spacing w:before="132" w:line="360" w:lineRule="auto"/>
              <w:ind w:left="383"/>
              <w:rPr>
                <w:rFonts w:ascii="宋体" w:hAnsi="宋体" w:hint="eastAsia"/>
                <w:bCs/>
                <w:sz w:val="24"/>
              </w:rPr>
            </w:pPr>
            <w:r>
              <w:rPr>
                <w:rFonts w:ascii="宋体" w:hAnsi="宋体"/>
                <w:bCs/>
                <w:sz w:val="24"/>
              </w:rPr>
              <w:t>专业</w:t>
            </w:r>
          </w:p>
        </w:tc>
        <w:tc>
          <w:tcPr>
            <w:tcW w:w="2129" w:type="dxa"/>
          </w:tcPr>
          <w:p w14:paraId="28379790" w14:textId="77777777" w:rsidR="00597F69" w:rsidRDefault="00000000">
            <w:pPr>
              <w:spacing w:before="132" w:line="360" w:lineRule="auto"/>
              <w:ind w:left="642"/>
              <w:jc w:val="center"/>
              <w:rPr>
                <w:rFonts w:ascii="宋体" w:hAnsi="宋体" w:hint="eastAsia"/>
                <w:bCs/>
                <w:sz w:val="24"/>
              </w:rPr>
            </w:pPr>
            <w:r>
              <w:rPr>
                <w:rFonts w:ascii="宋体" w:hAnsi="宋体"/>
                <w:bCs/>
                <w:sz w:val="24"/>
              </w:rPr>
              <w:t>材料名称</w:t>
            </w:r>
          </w:p>
        </w:tc>
        <w:tc>
          <w:tcPr>
            <w:tcW w:w="1708" w:type="dxa"/>
          </w:tcPr>
          <w:p w14:paraId="77BE312C" w14:textId="77777777" w:rsidR="00597F69" w:rsidRDefault="00000000">
            <w:pPr>
              <w:spacing w:before="133" w:line="360" w:lineRule="auto"/>
              <w:ind w:left="583"/>
              <w:rPr>
                <w:rFonts w:ascii="宋体" w:hAnsi="宋体" w:hint="eastAsia"/>
                <w:bCs/>
                <w:sz w:val="24"/>
              </w:rPr>
            </w:pPr>
            <w:r>
              <w:rPr>
                <w:rFonts w:ascii="宋体" w:hAnsi="宋体"/>
                <w:bCs/>
                <w:sz w:val="24"/>
              </w:rPr>
              <w:t>品牌 1</w:t>
            </w:r>
          </w:p>
        </w:tc>
        <w:tc>
          <w:tcPr>
            <w:tcW w:w="1663" w:type="dxa"/>
          </w:tcPr>
          <w:p w14:paraId="56715839" w14:textId="77777777" w:rsidR="00597F69" w:rsidRDefault="00000000">
            <w:pPr>
              <w:spacing w:before="133" w:line="360" w:lineRule="auto"/>
              <w:ind w:left="561"/>
              <w:rPr>
                <w:rFonts w:ascii="宋体" w:hAnsi="宋体" w:hint="eastAsia"/>
                <w:bCs/>
                <w:sz w:val="24"/>
              </w:rPr>
            </w:pPr>
            <w:r>
              <w:rPr>
                <w:rFonts w:ascii="宋体" w:hAnsi="宋体"/>
                <w:bCs/>
                <w:sz w:val="24"/>
              </w:rPr>
              <w:t>品牌 2</w:t>
            </w:r>
          </w:p>
        </w:tc>
        <w:tc>
          <w:tcPr>
            <w:tcW w:w="1692" w:type="dxa"/>
          </w:tcPr>
          <w:p w14:paraId="55526AA2" w14:textId="77777777" w:rsidR="00597F69" w:rsidRDefault="00000000">
            <w:pPr>
              <w:spacing w:before="133" w:line="360" w:lineRule="auto"/>
              <w:ind w:left="575"/>
              <w:rPr>
                <w:rFonts w:ascii="宋体" w:hAnsi="宋体" w:hint="eastAsia"/>
                <w:bCs/>
                <w:sz w:val="24"/>
              </w:rPr>
            </w:pPr>
            <w:r>
              <w:rPr>
                <w:rFonts w:ascii="宋体" w:hAnsi="宋体"/>
                <w:bCs/>
                <w:sz w:val="24"/>
              </w:rPr>
              <w:t>品牌 3</w:t>
            </w:r>
          </w:p>
        </w:tc>
      </w:tr>
      <w:tr w:rsidR="00597F69" w14:paraId="1100182D" w14:textId="77777777">
        <w:trPr>
          <w:trHeight w:val="296"/>
          <w:jc w:val="center"/>
        </w:trPr>
        <w:tc>
          <w:tcPr>
            <w:tcW w:w="1182" w:type="dxa"/>
            <w:vMerge w:val="restart"/>
          </w:tcPr>
          <w:p w14:paraId="65FC563D" w14:textId="77777777" w:rsidR="00597F69" w:rsidRDefault="00597F69">
            <w:pPr>
              <w:spacing w:line="360" w:lineRule="auto"/>
              <w:rPr>
                <w:rFonts w:ascii="宋体" w:hAnsi="宋体" w:hint="eastAsia"/>
                <w:bCs/>
                <w:sz w:val="24"/>
              </w:rPr>
            </w:pPr>
          </w:p>
          <w:p w14:paraId="1C855075" w14:textId="77777777" w:rsidR="00597F69" w:rsidRDefault="00597F69">
            <w:pPr>
              <w:spacing w:line="360" w:lineRule="auto"/>
              <w:rPr>
                <w:rFonts w:ascii="宋体" w:hAnsi="宋体" w:hint="eastAsia"/>
                <w:bCs/>
                <w:sz w:val="24"/>
              </w:rPr>
            </w:pPr>
          </w:p>
          <w:p w14:paraId="416C5A5E" w14:textId="77777777" w:rsidR="00597F69" w:rsidRDefault="00000000">
            <w:pPr>
              <w:spacing w:before="65" w:line="360" w:lineRule="auto"/>
              <w:ind w:left="409"/>
              <w:rPr>
                <w:rFonts w:ascii="宋体" w:hAnsi="宋体" w:hint="eastAsia"/>
                <w:bCs/>
                <w:sz w:val="24"/>
              </w:rPr>
            </w:pPr>
            <w:r>
              <w:rPr>
                <w:rFonts w:ascii="宋体" w:hAnsi="宋体"/>
                <w:bCs/>
                <w:sz w:val="24"/>
              </w:rPr>
              <w:t>电气</w:t>
            </w:r>
          </w:p>
        </w:tc>
        <w:tc>
          <w:tcPr>
            <w:tcW w:w="2129" w:type="dxa"/>
          </w:tcPr>
          <w:p w14:paraId="74D39506" w14:textId="77777777" w:rsidR="00597F69" w:rsidRDefault="00000000">
            <w:pPr>
              <w:spacing w:before="134" w:line="360" w:lineRule="auto"/>
              <w:ind w:left="434"/>
              <w:rPr>
                <w:rFonts w:ascii="宋体" w:hAnsi="宋体" w:hint="eastAsia"/>
                <w:bCs/>
                <w:sz w:val="24"/>
              </w:rPr>
            </w:pPr>
            <w:r>
              <w:rPr>
                <w:rFonts w:ascii="宋体" w:hAnsi="宋体"/>
                <w:bCs/>
                <w:sz w:val="24"/>
              </w:rPr>
              <w:t>开关件、插座</w:t>
            </w:r>
          </w:p>
        </w:tc>
        <w:tc>
          <w:tcPr>
            <w:tcW w:w="1708" w:type="dxa"/>
          </w:tcPr>
          <w:p w14:paraId="7408EEF4" w14:textId="77777777" w:rsidR="00597F69" w:rsidRDefault="00000000">
            <w:pPr>
              <w:spacing w:before="134" w:line="360" w:lineRule="auto"/>
              <w:ind w:left="539"/>
              <w:rPr>
                <w:rFonts w:ascii="宋体" w:hAnsi="宋体" w:hint="eastAsia"/>
                <w:bCs/>
                <w:sz w:val="24"/>
              </w:rPr>
            </w:pPr>
            <w:r>
              <w:rPr>
                <w:rFonts w:ascii="宋体" w:hAnsi="宋体"/>
                <w:bCs/>
                <w:sz w:val="24"/>
              </w:rPr>
              <w:t>施耐德</w:t>
            </w:r>
          </w:p>
        </w:tc>
        <w:tc>
          <w:tcPr>
            <w:tcW w:w="1663" w:type="dxa"/>
          </w:tcPr>
          <w:p w14:paraId="15C3F683" w14:textId="77777777" w:rsidR="00597F69" w:rsidRDefault="00000000">
            <w:pPr>
              <w:spacing w:before="134" w:line="360" w:lineRule="auto"/>
              <w:ind w:left="524"/>
              <w:rPr>
                <w:rFonts w:ascii="宋体" w:hAnsi="宋体" w:hint="eastAsia"/>
                <w:bCs/>
                <w:sz w:val="24"/>
              </w:rPr>
            </w:pPr>
            <w:r>
              <w:rPr>
                <w:rFonts w:ascii="宋体" w:hAnsi="宋体"/>
                <w:bCs/>
                <w:sz w:val="24"/>
              </w:rPr>
              <w:t>西门子</w:t>
            </w:r>
          </w:p>
        </w:tc>
        <w:tc>
          <w:tcPr>
            <w:tcW w:w="1692" w:type="dxa"/>
          </w:tcPr>
          <w:p w14:paraId="19D4BA69" w14:textId="77777777" w:rsidR="00597F69" w:rsidRDefault="00000000">
            <w:pPr>
              <w:spacing w:before="166" w:line="360" w:lineRule="auto"/>
              <w:ind w:left="683"/>
              <w:rPr>
                <w:rFonts w:ascii="宋体" w:hAnsi="宋体" w:hint="eastAsia"/>
                <w:bCs/>
                <w:sz w:val="24"/>
              </w:rPr>
            </w:pPr>
            <w:r>
              <w:rPr>
                <w:rFonts w:ascii="宋体" w:hAnsi="宋体"/>
                <w:bCs/>
                <w:sz w:val="24"/>
              </w:rPr>
              <w:t>ABB</w:t>
            </w:r>
          </w:p>
        </w:tc>
      </w:tr>
      <w:tr w:rsidR="00597F69" w14:paraId="19254F44" w14:textId="77777777">
        <w:trPr>
          <w:trHeight w:val="292"/>
          <w:jc w:val="center"/>
        </w:trPr>
        <w:tc>
          <w:tcPr>
            <w:tcW w:w="1182" w:type="dxa"/>
            <w:vMerge/>
          </w:tcPr>
          <w:p w14:paraId="4BAC3B82" w14:textId="77777777" w:rsidR="00597F69" w:rsidRDefault="00597F69">
            <w:pPr>
              <w:spacing w:line="360" w:lineRule="auto"/>
              <w:rPr>
                <w:rFonts w:ascii="宋体" w:hAnsi="宋体" w:hint="eastAsia"/>
                <w:bCs/>
                <w:sz w:val="24"/>
              </w:rPr>
            </w:pPr>
          </w:p>
        </w:tc>
        <w:tc>
          <w:tcPr>
            <w:tcW w:w="2129" w:type="dxa"/>
          </w:tcPr>
          <w:p w14:paraId="2973B6CE" w14:textId="77777777" w:rsidR="00597F69" w:rsidRDefault="00000000">
            <w:pPr>
              <w:spacing w:before="130" w:line="360" w:lineRule="auto"/>
              <w:ind w:left="564"/>
              <w:rPr>
                <w:rFonts w:ascii="宋体" w:hAnsi="宋体" w:hint="eastAsia"/>
                <w:bCs/>
                <w:sz w:val="24"/>
              </w:rPr>
            </w:pPr>
            <w:r>
              <w:rPr>
                <w:rFonts w:ascii="宋体" w:hAnsi="宋体"/>
                <w:bCs/>
                <w:sz w:val="24"/>
              </w:rPr>
              <w:t>电线、电缆</w:t>
            </w:r>
          </w:p>
        </w:tc>
        <w:tc>
          <w:tcPr>
            <w:tcW w:w="1708" w:type="dxa"/>
          </w:tcPr>
          <w:p w14:paraId="5738C8BD" w14:textId="77777777" w:rsidR="00597F69" w:rsidRDefault="00000000">
            <w:pPr>
              <w:spacing w:before="130" w:line="360" w:lineRule="auto"/>
              <w:ind w:left="646"/>
              <w:rPr>
                <w:rFonts w:ascii="宋体" w:hAnsi="宋体" w:hint="eastAsia"/>
                <w:bCs/>
                <w:sz w:val="24"/>
              </w:rPr>
            </w:pPr>
            <w:r>
              <w:rPr>
                <w:rFonts w:ascii="宋体" w:hAnsi="宋体"/>
                <w:bCs/>
                <w:sz w:val="24"/>
              </w:rPr>
              <w:t>起帆</w:t>
            </w:r>
          </w:p>
        </w:tc>
        <w:tc>
          <w:tcPr>
            <w:tcW w:w="1663" w:type="dxa"/>
          </w:tcPr>
          <w:p w14:paraId="3879D493" w14:textId="77777777" w:rsidR="00597F69" w:rsidRDefault="00000000">
            <w:pPr>
              <w:spacing w:before="129" w:line="360" w:lineRule="auto"/>
              <w:ind w:left="628"/>
              <w:rPr>
                <w:rFonts w:ascii="宋体" w:hAnsi="宋体" w:hint="eastAsia"/>
                <w:bCs/>
                <w:sz w:val="24"/>
              </w:rPr>
            </w:pPr>
            <w:r>
              <w:rPr>
                <w:rFonts w:ascii="宋体" w:hAnsi="宋体" w:hint="eastAsia"/>
                <w:bCs/>
                <w:sz w:val="24"/>
              </w:rPr>
              <w:t>南阳</w:t>
            </w:r>
          </w:p>
        </w:tc>
        <w:tc>
          <w:tcPr>
            <w:tcW w:w="1692" w:type="dxa"/>
          </w:tcPr>
          <w:p w14:paraId="34DCE40B" w14:textId="77777777" w:rsidR="00597F69" w:rsidRDefault="00000000">
            <w:pPr>
              <w:spacing w:before="129" w:line="360" w:lineRule="auto"/>
              <w:ind w:left="644"/>
              <w:rPr>
                <w:rFonts w:ascii="宋体" w:hAnsi="宋体" w:hint="eastAsia"/>
                <w:bCs/>
                <w:sz w:val="24"/>
              </w:rPr>
            </w:pPr>
            <w:r>
              <w:rPr>
                <w:rFonts w:ascii="宋体" w:hAnsi="宋体"/>
                <w:bCs/>
                <w:sz w:val="24"/>
              </w:rPr>
              <w:t>熊猫</w:t>
            </w:r>
          </w:p>
        </w:tc>
      </w:tr>
      <w:tr w:rsidR="00597F69" w14:paraId="36D24EB9" w14:textId="77777777">
        <w:trPr>
          <w:trHeight w:val="293"/>
          <w:jc w:val="center"/>
        </w:trPr>
        <w:tc>
          <w:tcPr>
            <w:tcW w:w="1182" w:type="dxa"/>
            <w:vMerge/>
          </w:tcPr>
          <w:p w14:paraId="475EB24E" w14:textId="77777777" w:rsidR="00597F69" w:rsidRDefault="00597F69">
            <w:pPr>
              <w:spacing w:line="360" w:lineRule="auto"/>
              <w:rPr>
                <w:rFonts w:ascii="宋体" w:hAnsi="宋体" w:hint="eastAsia"/>
                <w:bCs/>
                <w:sz w:val="24"/>
              </w:rPr>
            </w:pPr>
          </w:p>
        </w:tc>
        <w:tc>
          <w:tcPr>
            <w:tcW w:w="2129" w:type="dxa"/>
          </w:tcPr>
          <w:p w14:paraId="16EB2292" w14:textId="77777777" w:rsidR="00597F69" w:rsidRDefault="00000000">
            <w:pPr>
              <w:spacing w:before="130" w:line="360" w:lineRule="auto"/>
              <w:ind w:firstLineChars="100" w:firstLine="240"/>
              <w:rPr>
                <w:rFonts w:ascii="宋体" w:hAnsi="宋体" w:hint="eastAsia"/>
                <w:bCs/>
                <w:sz w:val="24"/>
              </w:rPr>
            </w:pPr>
            <w:r>
              <w:rPr>
                <w:rFonts w:ascii="宋体" w:hAnsi="宋体"/>
                <w:bCs/>
                <w:sz w:val="24"/>
              </w:rPr>
              <w:t>灯具</w:t>
            </w:r>
            <w:r>
              <w:rPr>
                <w:rFonts w:ascii="宋体" w:hAnsi="宋体" w:hint="eastAsia"/>
                <w:bCs/>
                <w:sz w:val="24"/>
              </w:rPr>
              <w:t>、净化灯具</w:t>
            </w:r>
          </w:p>
        </w:tc>
        <w:tc>
          <w:tcPr>
            <w:tcW w:w="1708" w:type="dxa"/>
          </w:tcPr>
          <w:p w14:paraId="5599F269" w14:textId="77777777" w:rsidR="00597F69" w:rsidRDefault="00000000">
            <w:pPr>
              <w:spacing w:before="130" w:line="360" w:lineRule="auto"/>
              <w:ind w:left="546"/>
              <w:rPr>
                <w:rFonts w:ascii="宋体" w:hAnsi="宋体" w:hint="eastAsia"/>
                <w:bCs/>
                <w:sz w:val="24"/>
              </w:rPr>
            </w:pPr>
            <w:r>
              <w:rPr>
                <w:rFonts w:ascii="宋体" w:hAnsi="宋体"/>
                <w:bCs/>
                <w:sz w:val="24"/>
              </w:rPr>
              <w:t>飞利浦</w:t>
            </w:r>
          </w:p>
        </w:tc>
        <w:tc>
          <w:tcPr>
            <w:tcW w:w="1663" w:type="dxa"/>
          </w:tcPr>
          <w:p w14:paraId="0DF588E7" w14:textId="77777777" w:rsidR="00597F69" w:rsidRDefault="00000000">
            <w:pPr>
              <w:spacing w:before="131" w:line="360" w:lineRule="auto"/>
              <w:ind w:left="632"/>
              <w:rPr>
                <w:rFonts w:ascii="宋体" w:hAnsi="宋体" w:hint="eastAsia"/>
                <w:bCs/>
                <w:sz w:val="24"/>
              </w:rPr>
            </w:pPr>
            <w:r>
              <w:rPr>
                <w:rFonts w:ascii="宋体" w:hAnsi="宋体"/>
                <w:bCs/>
                <w:sz w:val="24"/>
              </w:rPr>
              <w:t>欧普</w:t>
            </w:r>
          </w:p>
        </w:tc>
        <w:tc>
          <w:tcPr>
            <w:tcW w:w="1692" w:type="dxa"/>
          </w:tcPr>
          <w:p w14:paraId="1F91C8D5" w14:textId="77777777" w:rsidR="00597F69" w:rsidRDefault="00000000">
            <w:pPr>
              <w:spacing w:before="130" w:line="360" w:lineRule="auto"/>
              <w:ind w:left="641"/>
              <w:rPr>
                <w:rFonts w:ascii="宋体" w:hAnsi="宋体" w:hint="eastAsia"/>
                <w:bCs/>
                <w:sz w:val="24"/>
              </w:rPr>
            </w:pPr>
            <w:proofErr w:type="gramStart"/>
            <w:r>
              <w:rPr>
                <w:rFonts w:ascii="宋体" w:hAnsi="宋体"/>
                <w:bCs/>
                <w:sz w:val="24"/>
              </w:rPr>
              <w:t>雷士</w:t>
            </w:r>
            <w:proofErr w:type="gramEnd"/>
          </w:p>
        </w:tc>
      </w:tr>
      <w:tr w:rsidR="00597F69" w14:paraId="1D7E1DBE" w14:textId="77777777">
        <w:trPr>
          <w:trHeight w:val="293"/>
          <w:jc w:val="center"/>
        </w:trPr>
        <w:tc>
          <w:tcPr>
            <w:tcW w:w="1182" w:type="dxa"/>
            <w:vMerge/>
          </w:tcPr>
          <w:p w14:paraId="3D22E3A7" w14:textId="77777777" w:rsidR="00597F69" w:rsidRDefault="00597F69">
            <w:pPr>
              <w:spacing w:line="360" w:lineRule="auto"/>
              <w:rPr>
                <w:rFonts w:ascii="宋体" w:hAnsi="宋体" w:hint="eastAsia"/>
                <w:bCs/>
                <w:sz w:val="24"/>
              </w:rPr>
            </w:pPr>
          </w:p>
        </w:tc>
        <w:tc>
          <w:tcPr>
            <w:tcW w:w="2129" w:type="dxa"/>
          </w:tcPr>
          <w:p w14:paraId="7E844C57" w14:textId="77777777" w:rsidR="00597F69" w:rsidRDefault="00000000">
            <w:pPr>
              <w:spacing w:before="130" w:line="360" w:lineRule="auto"/>
              <w:jc w:val="center"/>
              <w:rPr>
                <w:rFonts w:ascii="宋体" w:hAnsi="宋体" w:hint="eastAsia"/>
                <w:bCs/>
                <w:sz w:val="24"/>
              </w:rPr>
            </w:pPr>
            <w:r>
              <w:rPr>
                <w:rFonts w:ascii="宋体" w:hAnsi="宋体" w:hint="eastAsia"/>
                <w:bCs/>
                <w:sz w:val="24"/>
              </w:rPr>
              <w:t>配电箱电气元器件</w:t>
            </w:r>
          </w:p>
        </w:tc>
        <w:tc>
          <w:tcPr>
            <w:tcW w:w="1708" w:type="dxa"/>
          </w:tcPr>
          <w:p w14:paraId="34719B2B" w14:textId="77777777" w:rsidR="00597F69" w:rsidRDefault="00000000">
            <w:pPr>
              <w:spacing w:before="130" w:line="360" w:lineRule="auto"/>
              <w:jc w:val="center"/>
              <w:rPr>
                <w:rFonts w:ascii="宋体" w:hAnsi="宋体" w:hint="eastAsia"/>
                <w:bCs/>
                <w:sz w:val="24"/>
              </w:rPr>
            </w:pPr>
            <w:r>
              <w:rPr>
                <w:rFonts w:ascii="宋体" w:hAnsi="宋体"/>
                <w:bCs/>
                <w:sz w:val="24"/>
              </w:rPr>
              <w:t>施耐德</w:t>
            </w:r>
          </w:p>
        </w:tc>
        <w:tc>
          <w:tcPr>
            <w:tcW w:w="1663" w:type="dxa"/>
          </w:tcPr>
          <w:p w14:paraId="055A9A50" w14:textId="77777777" w:rsidR="00597F69" w:rsidRDefault="00000000">
            <w:pPr>
              <w:spacing w:before="131" w:line="360" w:lineRule="auto"/>
              <w:ind w:left="632"/>
              <w:rPr>
                <w:rFonts w:ascii="宋体" w:hAnsi="宋体" w:hint="eastAsia"/>
                <w:bCs/>
                <w:sz w:val="24"/>
              </w:rPr>
            </w:pPr>
            <w:r>
              <w:rPr>
                <w:rFonts w:ascii="宋体" w:hAnsi="宋体"/>
                <w:bCs/>
                <w:sz w:val="24"/>
              </w:rPr>
              <w:t>西门子</w:t>
            </w:r>
          </w:p>
        </w:tc>
        <w:tc>
          <w:tcPr>
            <w:tcW w:w="1692" w:type="dxa"/>
          </w:tcPr>
          <w:p w14:paraId="7FDEB2CB" w14:textId="77777777" w:rsidR="00597F69" w:rsidRDefault="00000000">
            <w:pPr>
              <w:spacing w:before="130" w:line="360" w:lineRule="auto"/>
              <w:ind w:left="641"/>
              <w:rPr>
                <w:rFonts w:ascii="宋体" w:hAnsi="宋体" w:hint="eastAsia"/>
                <w:bCs/>
                <w:sz w:val="24"/>
              </w:rPr>
            </w:pPr>
            <w:r>
              <w:rPr>
                <w:rFonts w:ascii="宋体" w:hAnsi="宋体"/>
                <w:bCs/>
                <w:sz w:val="24"/>
              </w:rPr>
              <w:t>ABB</w:t>
            </w:r>
          </w:p>
        </w:tc>
      </w:tr>
    </w:tbl>
    <w:p w14:paraId="0A47CF94" w14:textId="77777777" w:rsidR="00597F69" w:rsidRDefault="00000000">
      <w:pPr>
        <w:spacing w:before="233" w:line="360" w:lineRule="auto"/>
        <w:ind w:firstLineChars="200" w:firstLine="480"/>
        <w:rPr>
          <w:rFonts w:ascii="宋体" w:hAnsi="宋体" w:hint="eastAsia"/>
          <w:bCs/>
          <w:sz w:val="24"/>
        </w:rPr>
      </w:pPr>
      <w:r>
        <w:rPr>
          <w:rFonts w:ascii="宋体" w:hAnsi="宋体"/>
          <w:bCs/>
          <w:sz w:val="24"/>
        </w:rPr>
        <w:lastRenderedPageBreak/>
        <w:t>注：上述材料要求中出现的参考品牌或规格型号，其目的是为了方便承包人直观和准确地把握相应材料的技术标准，不具指定或唯一的意思表示，投标人可参考推荐品牌型号在投标文件中填报，或填报同等或以上档次品牌型号，施工前所选</w:t>
      </w:r>
      <w:proofErr w:type="gramStart"/>
      <w:r>
        <w:rPr>
          <w:rFonts w:ascii="宋体" w:hAnsi="宋体"/>
          <w:bCs/>
          <w:sz w:val="24"/>
        </w:rPr>
        <w:t>品牌须</w:t>
      </w:r>
      <w:proofErr w:type="gramEnd"/>
      <w:r>
        <w:rPr>
          <w:rFonts w:ascii="宋体" w:hAnsi="宋体"/>
          <w:bCs/>
          <w:sz w:val="24"/>
        </w:rPr>
        <w:t>经招标人认可。</w:t>
      </w:r>
    </w:p>
    <w:p w14:paraId="38007201" w14:textId="77777777" w:rsidR="00597F69" w:rsidRDefault="00597F69">
      <w:pPr>
        <w:rPr>
          <w:rFonts w:ascii="宋体" w:hAnsi="宋体" w:hint="eastAsia"/>
          <w:bCs/>
          <w:sz w:val="24"/>
        </w:rPr>
      </w:pPr>
    </w:p>
    <w:p w14:paraId="7FF3142A"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（二）综合布线</w:t>
      </w:r>
    </w:p>
    <w:p w14:paraId="2B598054" w14:textId="77777777" w:rsidR="00597F69" w:rsidRDefault="00000000">
      <w:pPr>
        <w:pStyle w:val="2"/>
        <w:numPr>
          <w:ilvl w:val="1"/>
          <w:numId w:val="0"/>
        </w:numPr>
        <w:spacing w:line="360" w:lineRule="auto"/>
        <w:ind w:left="36" w:hangingChars="15" w:hanging="36"/>
        <w:rPr>
          <w:rFonts w:ascii="宋体" w:eastAsia="宋体" w:hAnsi="宋体" w:hint="eastAsia"/>
          <w:b w:val="0"/>
          <w:sz w:val="24"/>
          <w:szCs w:val="24"/>
        </w:rPr>
      </w:pPr>
      <w:r>
        <w:rPr>
          <w:rFonts w:ascii="宋体" w:eastAsia="宋体" w:hAnsi="宋体"/>
          <w:b w:val="0"/>
          <w:sz w:val="24"/>
          <w:szCs w:val="24"/>
        </w:rPr>
        <w:t>1</w:t>
      </w:r>
      <w:r>
        <w:rPr>
          <w:rFonts w:ascii="宋体" w:eastAsia="宋体" w:hAnsi="宋体" w:hint="eastAsia"/>
          <w:b w:val="0"/>
          <w:sz w:val="24"/>
          <w:szCs w:val="24"/>
        </w:rPr>
        <w:t>、总体要求</w:t>
      </w:r>
    </w:p>
    <w:p w14:paraId="7E31E765" w14:textId="77777777" w:rsidR="00597F69" w:rsidRDefault="00000000">
      <w:pPr>
        <w:pStyle w:val="3"/>
        <w:numPr>
          <w:ilvl w:val="1"/>
          <w:numId w:val="10"/>
        </w:numPr>
        <w:tabs>
          <w:tab w:val="left" w:pos="360"/>
          <w:tab w:val="left" w:pos="1410"/>
        </w:tabs>
        <w:spacing w:before="0" w:after="0" w:line="360" w:lineRule="auto"/>
        <w:ind w:left="0" w:firstLine="480"/>
        <w:rPr>
          <w:rFonts w:ascii="宋体" w:hAnsi="宋体" w:hint="eastAsia"/>
          <w:b w:val="0"/>
          <w:sz w:val="24"/>
          <w:szCs w:val="24"/>
        </w:rPr>
      </w:pPr>
      <w:r>
        <w:rPr>
          <w:rFonts w:ascii="宋体" w:hAnsi="宋体" w:hint="eastAsia"/>
          <w:b w:val="0"/>
          <w:sz w:val="24"/>
          <w:szCs w:val="24"/>
        </w:rPr>
        <w:t>布线产品的选择</w:t>
      </w:r>
    </w:p>
    <w:p w14:paraId="5B86FF35" w14:textId="2590E3BB"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介质的选择：应该选择超</w:t>
      </w:r>
      <w:r>
        <w:rPr>
          <w:rFonts w:ascii="宋体" w:hAnsi="宋体"/>
          <w:bCs/>
          <w:sz w:val="24"/>
        </w:rPr>
        <w:t>5</w:t>
      </w:r>
      <w:r>
        <w:rPr>
          <w:rFonts w:ascii="宋体" w:hAnsi="宋体" w:hint="eastAsia"/>
          <w:bCs/>
          <w:sz w:val="24"/>
        </w:rPr>
        <w:t>类以上的线缆作为水平连接的网线，语音主干部分应该使用大对数电缆，超出</w:t>
      </w:r>
      <w:r>
        <w:rPr>
          <w:rFonts w:ascii="宋体" w:hAnsi="宋体"/>
          <w:bCs/>
          <w:sz w:val="24"/>
        </w:rPr>
        <w:t>100</w:t>
      </w:r>
      <w:r>
        <w:rPr>
          <w:rFonts w:ascii="宋体" w:hAnsi="宋体" w:hint="eastAsia"/>
          <w:bCs/>
          <w:sz w:val="24"/>
        </w:rPr>
        <w:t>米距离的需要使用多模光纤。</w:t>
      </w:r>
    </w:p>
    <w:p w14:paraId="64F97549"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品牌的选择：选择知名品牌的布线产品</w:t>
      </w:r>
    </w:p>
    <w:p w14:paraId="511553F9" w14:textId="427D4F34"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接插件：必须使用相同品牌的接插件（配线架、管理环、跳线、面板、模块）</w:t>
      </w:r>
    </w:p>
    <w:p w14:paraId="3A436B39" w14:textId="77777777" w:rsidR="00597F69" w:rsidRDefault="00000000">
      <w:pPr>
        <w:pStyle w:val="3"/>
        <w:numPr>
          <w:ilvl w:val="1"/>
          <w:numId w:val="10"/>
        </w:numPr>
        <w:tabs>
          <w:tab w:val="left" w:pos="360"/>
          <w:tab w:val="left" w:pos="1410"/>
        </w:tabs>
        <w:spacing w:before="0" w:after="0" w:line="360" w:lineRule="auto"/>
        <w:ind w:left="0" w:firstLine="480"/>
        <w:rPr>
          <w:rFonts w:ascii="宋体" w:hAnsi="宋体" w:hint="eastAsia"/>
          <w:b w:val="0"/>
          <w:sz w:val="24"/>
          <w:szCs w:val="24"/>
        </w:rPr>
      </w:pPr>
      <w:bookmarkStart w:id="2" w:name="_Toc169711343"/>
      <w:r>
        <w:rPr>
          <w:rFonts w:ascii="宋体" w:hAnsi="宋体" w:hint="eastAsia"/>
          <w:b w:val="0"/>
          <w:sz w:val="24"/>
          <w:szCs w:val="24"/>
        </w:rPr>
        <w:t>综合布线的实施条件</w:t>
      </w:r>
      <w:bookmarkEnd w:id="2"/>
    </w:p>
    <w:p w14:paraId="47753589"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线槽完工后可以开始布线。</w:t>
      </w:r>
    </w:p>
    <w:p w14:paraId="76939BB6"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机房完工后可以开始安装机柜、</w:t>
      </w:r>
      <w:proofErr w:type="gramStart"/>
      <w:r>
        <w:rPr>
          <w:rFonts w:ascii="宋体" w:hAnsi="宋体" w:hint="eastAsia"/>
          <w:bCs/>
          <w:sz w:val="24"/>
        </w:rPr>
        <w:t>配线架及理线</w:t>
      </w:r>
      <w:proofErr w:type="gramEnd"/>
      <w:r>
        <w:rPr>
          <w:rFonts w:ascii="宋体" w:hAnsi="宋体" w:hint="eastAsia"/>
          <w:bCs/>
          <w:sz w:val="24"/>
        </w:rPr>
        <w:t>环。</w:t>
      </w:r>
    </w:p>
    <w:p w14:paraId="17C9983F"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办公家具完工后可以开始进行端接。</w:t>
      </w:r>
    </w:p>
    <w:p w14:paraId="2BE25792"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最后对综合布线系统进行测试</w:t>
      </w:r>
    </w:p>
    <w:p w14:paraId="254635BC" w14:textId="77777777" w:rsidR="00597F69" w:rsidRDefault="00000000">
      <w:pPr>
        <w:pStyle w:val="3"/>
        <w:numPr>
          <w:ilvl w:val="1"/>
          <w:numId w:val="10"/>
        </w:numPr>
        <w:tabs>
          <w:tab w:val="left" w:pos="360"/>
          <w:tab w:val="left" w:pos="1410"/>
        </w:tabs>
        <w:spacing w:before="0" w:after="0" w:line="360" w:lineRule="auto"/>
        <w:ind w:left="0" w:firstLine="480"/>
        <w:rPr>
          <w:rFonts w:ascii="宋体" w:hAnsi="宋体" w:hint="eastAsia"/>
          <w:b w:val="0"/>
          <w:sz w:val="24"/>
          <w:szCs w:val="24"/>
        </w:rPr>
      </w:pPr>
      <w:bookmarkStart w:id="3" w:name="_Toc169711344"/>
      <w:r>
        <w:rPr>
          <w:rFonts w:ascii="宋体" w:hAnsi="宋体" w:hint="eastAsia"/>
          <w:b w:val="0"/>
          <w:sz w:val="24"/>
          <w:szCs w:val="24"/>
        </w:rPr>
        <w:t>综合布线实施的规范</w:t>
      </w:r>
      <w:bookmarkEnd w:id="3"/>
    </w:p>
    <w:p w14:paraId="118841E5"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在材料搬运和储存中的质量保证措施：材料（特别是线缆）在搬运过程中派专业人员督导，避免受到挤压、冲击等外部压力造成的可见或不可见损伤。材料在进入工地仓库前，由施工人员负责堆放场地的清洁、干燥工作，另外将严格制定材料领用制度，由专人负责材料的进出库，避免材料在施工楼层现场过多时间的堆放而可能造成材料的不可见损坏。</w:t>
      </w:r>
    </w:p>
    <w:p w14:paraId="3354A471"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材料（特别是线缆）在搬运过程中派专业人员督导，避免受到挤压、冲击等外部压力造成的可见或不可见损伤。材料在进入工地仓库前，由施工人员负责堆放场地的清洁、干燥工作，另外将严格制定材料领用制度，由专人负责材料的进出库，避免材料在施工楼层现场过多时间的堆放而可能造成材料的不可见损坏。</w:t>
      </w:r>
    </w:p>
    <w:p w14:paraId="51354A02"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lastRenderedPageBreak/>
        <w:t>线缆不允许出现折曲和</w:t>
      </w:r>
      <w:proofErr w:type="gramStart"/>
      <w:r>
        <w:rPr>
          <w:rFonts w:ascii="宋体" w:hAnsi="宋体" w:hint="eastAsia"/>
          <w:bCs/>
          <w:sz w:val="24"/>
        </w:rPr>
        <w:t>突结</w:t>
      </w:r>
      <w:proofErr w:type="gramEnd"/>
      <w:r>
        <w:rPr>
          <w:rFonts w:ascii="宋体" w:hAnsi="宋体" w:hint="eastAsia"/>
          <w:bCs/>
          <w:sz w:val="24"/>
        </w:rPr>
        <w:t>，线缆拉</w:t>
      </w:r>
      <w:proofErr w:type="gramStart"/>
      <w:r>
        <w:rPr>
          <w:rFonts w:ascii="宋体" w:hAnsi="宋体" w:hint="eastAsia"/>
          <w:bCs/>
          <w:sz w:val="24"/>
        </w:rPr>
        <w:t>放途径</w:t>
      </w:r>
      <w:proofErr w:type="gramEnd"/>
      <w:r>
        <w:rPr>
          <w:rFonts w:ascii="宋体" w:hAnsi="宋体" w:hint="eastAsia"/>
          <w:bCs/>
          <w:sz w:val="24"/>
        </w:rPr>
        <w:t>中不允许经过尖锐的边角（特别是标准办公层线缆由于是裸露敷设，故在穿墙时特别小心，对于其他采用线槽及线管敷设的楼层，要注意处理管口的毛刺）。</w:t>
      </w:r>
    </w:p>
    <w:p w14:paraId="04650918"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固定线缆的扎带不宜绑扎过紧，以免影响技术指标。</w:t>
      </w:r>
    </w:p>
    <w:p w14:paraId="331A9372"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走线时注意满足最小线</w:t>
      </w:r>
      <w:proofErr w:type="gramStart"/>
      <w:r>
        <w:rPr>
          <w:rFonts w:ascii="宋体" w:hAnsi="宋体" w:hint="eastAsia"/>
          <w:bCs/>
          <w:sz w:val="24"/>
        </w:rPr>
        <w:t>缆</w:t>
      </w:r>
      <w:proofErr w:type="gramEnd"/>
      <w:r>
        <w:rPr>
          <w:rFonts w:ascii="宋体" w:hAnsi="宋体" w:hint="eastAsia"/>
          <w:bCs/>
          <w:sz w:val="24"/>
        </w:rPr>
        <w:t>弯曲半径的要求。</w:t>
      </w:r>
    </w:p>
    <w:p w14:paraId="1D9738F5"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走线是注意不要浸水，否则会严重影响系统使用寿命。</w:t>
      </w:r>
    </w:p>
    <w:p w14:paraId="4D70DFDA"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走线时一定要将网线与强电放置在不同的线槽内，否则会发生干扰。</w:t>
      </w:r>
    </w:p>
    <w:p w14:paraId="7E4887A8"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在具体施工时，由综合布线项目经理及端</w:t>
      </w:r>
      <w:proofErr w:type="gramStart"/>
      <w:r>
        <w:rPr>
          <w:rFonts w:ascii="宋体" w:hAnsi="宋体" w:hint="eastAsia"/>
          <w:bCs/>
          <w:sz w:val="24"/>
        </w:rPr>
        <w:t>接施工</w:t>
      </w:r>
      <w:proofErr w:type="gramEnd"/>
      <w:r>
        <w:rPr>
          <w:rFonts w:ascii="宋体" w:hAnsi="宋体" w:hint="eastAsia"/>
          <w:bCs/>
          <w:sz w:val="24"/>
        </w:rPr>
        <w:t>负责人共同现场督导，确保双绞线的</w:t>
      </w:r>
      <w:proofErr w:type="gramStart"/>
      <w:r>
        <w:rPr>
          <w:rFonts w:ascii="宋体" w:hAnsi="宋体" w:hint="eastAsia"/>
          <w:bCs/>
          <w:sz w:val="24"/>
        </w:rPr>
        <w:t>对开绞度</w:t>
      </w:r>
      <w:proofErr w:type="gramEnd"/>
      <w:r>
        <w:rPr>
          <w:rFonts w:ascii="宋体" w:hAnsi="宋体"/>
          <w:bCs/>
          <w:sz w:val="24"/>
        </w:rPr>
        <w:t>&lt;12mm</w:t>
      </w:r>
      <w:r>
        <w:rPr>
          <w:rFonts w:ascii="宋体" w:hAnsi="宋体" w:hint="eastAsia"/>
          <w:bCs/>
          <w:sz w:val="24"/>
        </w:rPr>
        <w:t>（影响衰减和串扰性能）；采用统一的线对色标规范（</w:t>
      </w:r>
      <w:r>
        <w:rPr>
          <w:rFonts w:ascii="宋体" w:hAnsi="宋体"/>
          <w:bCs/>
          <w:sz w:val="24"/>
        </w:rPr>
        <w:t>TIA568A</w:t>
      </w:r>
      <w:r>
        <w:rPr>
          <w:rFonts w:ascii="宋体" w:hAnsi="宋体" w:hint="eastAsia"/>
          <w:bCs/>
          <w:sz w:val="24"/>
        </w:rPr>
        <w:t>）；避免双绞线在模块内出现死叉；保证端</w:t>
      </w:r>
      <w:proofErr w:type="gramStart"/>
      <w:r>
        <w:rPr>
          <w:rFonts w:ascii="宋体" w:hAnsi="宋体" w:hint="eastAsia"/>
          <w:bCs/>
          <w:sz w:val="24"/>
        </w:rPr>
        <w:t>接好的</w:t>
      </w:r>
      <w:proofErr w:type="gramEnd"/>
      <w:r>
        <w:rPr>
          <w:rFonts w:ascii="宋体" w:hAnsi="宋体" w:hint="eastAsia"/>
          <w:bCs/>
          <w:sz w:val="24"/>
        </w:rPr>
        <w:t>模块放入插座盒时，满足线缆最小转弯半径的要求。</w:t>
      </w:r>
    </w:p>
    <w:p w14:paraId="3F893397" w14:textId="77777777" w:rsidR="00597F69" w:rsidRDefault="00000000">
      <w:pPr>
        <w:widowControl/>
        <w:numPr>
          <w:ilvl w:val="2"/>
          <w:numId w:val="10"/>
        </w:numPr>
        <w:adjustRightInd w:val="0"/>
        <w:snapToGrid w:val="0"/>
        <w:spacing w:before="100" w:beforeAutospacing="1" w:after="100" w:afterAutospacing="1" w:line="360" w:lineRule="auto"/>
        <w:ind w:left="800"/>
        <w:jc w:val="left"/>
        <w:rPr>
          <w:rFonts w:ascii="宋体" w:hAnsi="宋体" w:hint="eastAsia"/>
          <w:bCs/>
          <w:sz w:val="24"/>
        </w:rPr>
      </w:pPr>
      <w:r>
        <w:rPr>
          <w:rFonts w:ascii="宋体" w:hAnsi="宋体" w:hint="eastAsia"/>
          <w:bCs/>
          <w:sz w:val="24"/>
        </w:rPr>
        <w:t>以楼面为单位，一旦端</w:t>
      </w:r>
      <w:proofErr w:type="gramStart"/>
      <w:r>
        <w:rPr>
          <w:rFonts w:ascii="宋体" w:hAnsi="宋体" w:hint="eastAsia"/>
          <w:bCs/>
          <w:sz w:val="24"/>
        </w:rPr>
        <w:t>接基本</w:t>
      </w:r>
      <w:proofErr w:type="gramEnd"/>
      <w:r>
        <w:rPr>
          <w:rFonts w:ascii="宋体" w:hAnsi="宋体" w:hint="eastAsia"/>
          <w:bCs/>
          <w:sz w:val="24"/>
        </w:rPr>
        <w:t>结束，马上开始自测试，力争在楼面内装修结束前，及时发现问题，及时解决问题，不要把问题留到系统验收时才发现而增大</w:t>
      </w:r>
      <w:proofErr w:type="gramStart"/>
      <w:r>
        <w:rPr>
          <w:rFonts w:ascii="宋体" w:hAnsi="宋体" w:hint="eastAsia"/>
          <w:bCs/>
          <w:sz w:val="24"/>
        </w:rPr>
        <w:t>系统整该的</w:t>
      </w:r>
      <w:proofErr w:type="gramEnd"/>
      <w:r>
        <w:rPr>
          <w:rFonts w:ascii="宋体" w:hAnsi="宋体" w:hint="eastAsia"/>
          <w:bCs/>
          <w:sz w:val="24"/>
        </w:rPr>
        <w:t>难度。</w:t>
      </w:r>
      <w:r>
        <w:rPr>
          <w:rFonts w:ascii="宋体" w:hAnsi="宋体"/>
          <w:bCs/>
          <w:sz w:val="24"/>
        </w:rPr>
        <w:t> </w:t>
      </w:r>
    </w:p>
    <w:p w14:paraId="0D8CEF91" w14:textId="5C5468A9" w:rsidR="00597F69" w:rsidRDefault="00000000">
      <w:pPr>
        <w:widowControl/>
        <w:numPr>
          <w:ilvl w:val="2"/>
          <w:numId w:val="10"/>
        </w:numPr>
        <w:adjustRightInd w:val="0"/>
        <w:snapToGrid w:val="0"/>
        <w:spacing w:before="100" w:beforeAutospacing="1" w:after="100" w:afterAutospacing="1" w:line="360" w:lineRule="auto"/>
        <w:ind w:left="800"/>
        <w:jc w:val="left"/>
        <w:rPr>
          <w:rFonts w:ascii="宋体" w:hAnsi="宋体" w:hint="eastAsia"/>
          <w:bCs/>
          <w:sz w:val="24"/>
        </w:rPr>
      </w:pPr>
      <w:r>
        <w:rPr>
          <w:rFonts w:ascii="宋体" w:hAnsi="宋体" w:hint="eastAsia"/>
          <w:bCs/>
          <w:sz w:val="24"/>
        </w:rPr>
        <w:t>零散布线，单根结算按照平均长度7</w:t>
      </w:r>
      <w:r>
        <w:rPr>
          <w:rFonts w:ascii="宋体" w:hAnsi="宋体"/>
          <w:bCs/>
          <w:sz w:val="24"/>
        </w:rPr>
        <w:t>0</w:t>
      </w:r>
      <w:r>
        <w:rPr>
          <w:rFonts w:ascii="宋体" w:hAnsi="宋体" w:hint="eastAsia"/>
          <w:bCs/>
          <w:sz w:val="24"/>
        </w:rPr>
        <w:t>米/根核算。</w:t>
      </w:r>
    </w:p>
    <w:p w14:paraId="72CF3AA1" w14:textId="77777777" w:rsidR="00597F69" w:rsidRDefault="00000000">
      <w:pPr>
        <w:pStyle w:val="3"/>
        <w:numPr>
          <w:ilvl w:val="1"/>
          <w:numId w:val="10"/>
        </w:numPr>
        <w:tabs>
          <w:tab w:val="left" w:pos="360"/>
          <w:tab w:val="left" w:pos="1410"/>
        </w:tabs>
        <w:spacing w:before="0" w:after="0" w:line="360" w:lineRule="auto"/>
        <w:ind w:left="0" w:firstLine="480"/>
        <w:rPr>
          <w:rFonts w:ascii="宋体" w:hAnsi="宋体" w:hint="eastAsia"/>
          <w:b w:val="0"/>
          <w:sz w:val="24"/>
          <w:szCs w:val="24"/>
        </w:rPr>
      </w:pPr>
      <w:bookmarkStart w:id="4" w:name="_Toc169711346"/>
      <w:r>
        <w:rPr>
          <w:rFonts w:ascii="宋体" w:hAnsi="宋体" w:hint="eastAsia"/>
          <w:b w:val="0"/>
          <w:sz w:val="24"/>
          <w:szCs w:val="24"/>
        </w:rPr>
        <w:t>文档规范</w:t>
      </w:r>
      <w:bookmarkEnd w:id="4"/>
    </w:p>
    <w:p w14:paraId="13093218"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综合布线系统图：综合布线系统图反映整个布线系统的基本情况。如光缆的数量、类别、路由、每根光缆的芯数；垂直双绞线电缆的数量、类别、路由；每楼层水平双绞线电缆的数量、类别、信息端口数；各配线架在建筑中的楼层位置、连接硬件的数量、类别；系统的接地位置和每楼层配线间的接地位置。</w:t>
      </w:r>
    </w:p>
    <w:p w14:paraId="62D38315"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综合布线系统信息端口分布图：分布图反映每楼层信息端口在房间中的位置、类别及编号。不能使用的信息端口位置也应予以标出。</w:t>
      </w:r>
    </w:p>
    <w:p w14:paraId="67589797"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综合布线各配线架布局图：布局图反映各配线架双绞线电缆数量、类别；配线连接硬件的数量，类别；进出线位置、编号及色标；光缆布线各配线架内光端口的编号、连接硬件的数量、光纤的数量、类别。若已作跳线则应反映跳线的走向。</w:t>
      </w:r>
    </w:p>
    <w:p w14:paraId="4CBC6953"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系统路由图：路由图反映路由的类型、接地情况、路由在楼层间楼层内的走向及其占用情况。</w:t>
      </w:r>
    </w:p>
    <w:p w14:paraId="73217D73"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机房平面图：描述机房内机柜摆放的位置。</w:t>
      </w:r>
    </w:p>
    <w:p w14:paraId="66D69EFC" w14:textId="77777777" w:rsidR="00597F69" w:rsidRDefault="00000000">
      <w:pPr>
        <w:widowControl/>
        <w:numPr>
          <w:ilvl w:val="2"/>
          <w:numId w:val="10"/>
        </w:numPr>
        <w:adjustRightInd w:val="0"/>
        <w:snapToGrid w:val="0"/>
        <w:spacing w:before="100" w:beforeAutospacing="1" w:after="100" w:afterAutospacing="1" w:line="360" w:lineRule="auto"/>
        <w:jc w:val="left"/>
        <w:rPr>
          <w:rFonts w:ascii="宋体" w:hAnsi="宋体" w:hint="eastAsia"/>
          <w:bCs/>
          <w:sz w:val="24"/>
        </w:rPr>
      </w:pPr>
      <w:r>
        <w:rPr>
          <w:rFonts w:ascii="宋体" w:hAnsi="宋体" w:hint="eastAsia"/>
          <w:bCs/>
          <w:sz w:val="24"/>
        </w:rPr>
        <w:t>机柜布置图：描述机柜内的设备摆放情况以及机柜的剩余空间。</w:t>
      </w:r>
    </w:p>
    <w:p w14:paraId="529E0D47" w14:textId="77777777" w:rsidR="00597F69" w:rsidRDefault="00000000">
      <w:pPr>
        <w:widowControl/>
        <w:numPr>
          <w:ilvl w:val="2"/>
          <w:numId w:val="10"/>
        </w:numPr>
        <w:adjustRightInd w:val="0"/>
        <w:snapToGrid w:val="0"/>
        <w:spacing w:before="100" w:beforeAutospacing="1" w:after="100" w:afterAutospacing="1" w:line="360" w:lineRule="auto"/>
        <w:ind w:left="567"/>
        <w:jc w:val="left"/>
        <w:rPr>
          <w:rFonts w:ascii="宋体" w:hAnsi="宋体" w:hint="eastAsia"/>
          <w:bCs/>
          <w:sz w:val="24"/>
        </w:rPr>
      </w:pPr>
      <w:r>
        <w:rPr>
          <w:rFonts w:ascii="宋体" w:hAnsi="宋体" w:hint="eastAsia"/>
          <w:bCs/>
          <w:sz w:val="24"/>
        </w:rPr>
        <w:lastRenderedPageBreak/>
        <w:t>综合布线系统传输性能自测报告：自测报告应反映每个信息端口其水平布线电缆（信息点）、垂直电缆的每一对以及光缆布线</w:t>
      </w:r>
      <w:proofErr w:type="gramStart"/>
      <w:r>
        <w:rPr>
          <w:rFonts w:ascii="宋体" w:hAnsi="宋体" w:hint="eastAsia"/>
          <w:bCs/>
          <w:sz w:val="24"/>
        </w:rPr>
        <w:t>的每芯光纤</w:t>
      </w:r>
      <w:proofErr w:type="gramEnd"/>
      <w:r>
        <w:rPr>
          <w:rFonts w:ascii="宋体" w:hAnsi="宋体" w:hint="eastAsia"/>
          <w:bCs/>
          <w:sz w:val="24"/>
        </w:rPr>
        <w:t>测试通过与否的情况。测试未通过的应在自测试报告中注明。</w:t>
      </w:r>
      <w:r>
        <w:rPr>
          <w:rFonts w:ascii="宋体" w:hAnsi="宋体"/>
          <w:bCs/>
          <w:sz w:val="24"/>
        </w:rPr>
        <w:t> </w:t>
      </w:r>
    </w:p>
    <w:p w14:paraId="07DAFF4D" w14:textId="77777777" w:rsidR="00597F69" w:rsidRDefault="00000000">
      <w:pPr>
        <w:pStyle w:val="3"/>
        <w:numPr>
          <w:ilvl w:val="1"/>
          <w:numId w:val="10"/>
        </w:numPr>
        <w:tabs>
          <w:tab w:val="left" w:pos="360"/>
          <w:tab w:val="left" w:pos="1410"/>
        </w:tabs>
        <w:spacing w:before="0" w:after="0" w:line="360" w:lineRule="auto"/>
        <w:ind w:left="0" w:firstLine="480"/>
        <w:rPr>
          <w:rFonts w:ascii="宋体" w:hAnsi="宋体" w:hint="eastAsia"/>
          <w:b w:val="0"/>
          <w:sz w:val="24"/>
          <w:szCs w:val="24"/>
        </w:rPr>
      </w:pPr>
      <w:bookmarkStart w:id="5" w:name="_Toc169711347"/>
      <w:r>
        <w:rPr>
          <w:rFonts w:ascii="宋体" w:hAnsi="宋体" w:hint="eastAsia"/>
          <w:b w:val="0"/>
          <w:sz w:val="24"/>
          <w:szCs w:val="24"/>
        </w:rPr>
        <w:t>测试规范</w:t>
      </w:r>
      <w:bookmarkEnd w:id="5"/>
    </w:p>
    <w:p w14:paraId="7780F43A" w14:textId="77777777" w:rsidR="00597F69" w:rsidRDefault="00000000">
      <w:pPr>
        <w:spacing w:before="72" w:after="72" w:line="360" w:lineRule="auto"/>
        <w:ind w:firstLine="420"/>
        <w:rPr>
          <w:rFonts w:ascii="宋体" w:hAnsi="宋体" w:hint="eastAsia"/>
          <w:bCs/>
          <w:sz w:val="24"/>
        </w:rPr>
      </w:pPr>
      <w:r>
        <w:rPr>
          <w:rFonts w:ascii="宋体" w:hAnsi="宋体" w:hint="eastAsia"/>
          <w:bCs/>
          <w:sz w:val="24"/>
        </w:rPr>
        <w:t>使用</w:t>
      </w:r>
      <w:r>
        <w:rPr>
          <w:rFonts w:ascii="宋体" w:hAnsi="宋体"/>
          <w:bCs/>
          <w:sz w:val="24"/>
        </w:rPr>
        <w:t>Fluke</w:t>
      </w:r>
      <w:r>
        <w:rPr>
          <w:rFonts w:ascii="宋体" w:hAnsi="宋体" w:hint="eastAsia"/>
          <w:bCs/>
          <w:sz w:val="24"/>
        </w:rPr>
        <w:t>测试仪对以下参数进行测试：</w:t>
      </w:r>
    </w:p>
    <w:p w14:paraId="29264B4F" w14:textId="77777777" w:rsidR="00597F69" w:rsidRDefault="00000000">
      <w:pPr>
        <w:widowControl/>
        <w:numPr>
          <w:ilvl w:val="0"/>
          <w:numId w:val="11"/>
        </w:numPr>
        <w:spacing w:before="72" w:after="72" w:line="360" w:lineRule="auto"/>
        <w:jc w:val="left"/>
        <w:rPr>
          <w:rFonts w:ascii="宋体" w:hAnsi="宋体" w:hint="eastAsia"/>
          <w:bCs/>
          <w:sz w:val="24"/>
        </w:rPr>
      </w:pPr>
      <w:r>
        <w:rPr>
          <w:rFonts w:ascii="宋体" w:hAnsi="宋体" w:hint="eastAsia"/>
          <w:bCs/>
          <w:sz w:val="24"/>
        </w:rPr>
        <w:t>对接线图（</w:t>
      </w:r>
      <w:r>
        <w:rPr>
          <w:rFonts w:ascii="宋体" w:hAnsi="宋体"/>
          <w:bCs/>
          <w:sz w:val="24"/>
        </w:rPr>
        <w:t>Wire MAP</w:t>
      </w:r>
      <w:r>
        <w:rPr>
          <w:rFonts w:ascii="宋体" w:hAnsi="宋体" w:hint="eastAsia"/>
          <w:bCs/>
          <w:sz w:val="24"/>
        </w:rPr>
        <w:t>）</w:t>
      </w:r>
    </w:p>
    <w:p w14:paraId="3D23E174" w14:textId="77777777" w:rsidR="00597F69" w:rsidRDefault="00000000">
      <w:pPr>
        <w:widowControl/>
        <w:numPr>
          <w:ilvl w:val="0"/>
          <w:numId w:val="11"/>
        </w:numPr>
        <w:spacing w:before="72" w:after="72" w:line="360" w:lineRule="auto"/>
        <w:jc w:val="left"/>
        <w:rPr>
          <w:rFonts w:ascii="宋体" w:hAnsi="宋体" w:hint="eastAsia"/>
          <w:bCs/>
          <w:sz w:val="24"/>
        </w:rPr>
      </w:pPr>
      <w:r>
        <w:rPr>
          <w:rFonts w:ascii="宋体" w:hAnsi="宋体" w:hint="eastAsia"/>
          <w:bCs/>
          <w:sz w:val="24"/>
        </w:rPr>
        <w:t>长度（</w:t>
      </w:r>
      <w:r>
        <w:rPr>
          <w:rFonts w:ascii="宋体" w:hAnsi="宋体"/>
          <w:bCs/>
          <w:sz w:val="24"/>
        </w:rPr>
        <w:t>Length</w:t>
      </w:r>
      <w:r>
        <w:rPr>
          <w:rFonts w:ascii="宋体" w:hAnsi="宋体" w:hint="eastAsia"/>
          <w:bCs/>
          <w:sz w:val="24"/>
        </w:rPr>
        <w:t>）</w:t>
      </w:r>
    </w:p>
    <w:p w14:paraId="248CEB1F" w14:textId="77777777" w:rsidR="00597F69" w:rsidRDefault="00000000">
      <w:pPr>
        <w:widowControl/>
        <w:numPr>
          <w:ilvl w:val="0"/>
          <w:numId w:val="11"/>
        </w:numPr>
        <w:spacing w:before="72" w:after="72" w:line="360" w:lineRule="auto"/>
        <w:jc w:val="left"/>
        <w:rPr>
          <w:rFonts w:ascii="宋体" w:hAnsi="宋体" w:hint="eastAsia"/>
          <w:bCs/>
          <w:sz w:val="24"/>
        </w:rPr>
      </w:pPr>
      <w:r>
        <w:rPr>
          <w:rFonts w:ascii="宋体" w:hAnsi="宋体" w:hint="eastAsia"/>
          <w:bCs/>
          <w:sz w:val="24"/>
        </w:rPr>
        <w:t>衰减量（</w:t>
      </w:r>
      <w:r>
        <w:rPr>
          <w:rFonts w:ascii="宋体" w:hAnsi="宋体"/>
          <w:bCs/>
          <w:sz w:val="24"/>
        </w:rPr>
        <w:t>Attenuation</w:t>
      </w:r>
      <w:r>
        <w:rPr>
          <w:rFonts w:ascii="宋体" w:hAnsi="宋体" w:hint="eastAsia"/>
          <w:bCs/>
          <w:sz w:val="24"/>
        </w:rPr>
        <w:t>）</w:t>
      </w:r>
    </w:p>
    <w:p w14:paraId="4D24BEC8" w14:textId="77777777" w:rsidR="00597F69" w:rsidRDefault="00000000">
      <w:pPr>
        <w:widowControl/>
        <w:numPr>
          <w:ilvl w:val="0"/>
          <w:numId w:val="11"/>
        </w:numPr>
        <w:spacing w:before="72" w:after="72" w:line="360" w:lineRule="auto"/>
        <w:jc w:val="left"/>
        <w:rPr>
          <w:rFonts w:ascii="宋体" w:hAnsi="宋体" w:hint="eastAsia"/>
          <w:bCs/>
          <w:sz w:val="24"/>
        </w:rPr>
      </w:pPr>
      <w:r>
        <w:rPr>
          <w:rFonts w:ascii="宋体" w:hAnsi="宋体" w:hint="eastAsia"/>
          <w:bCs/>
          <w:sz w:val="24"/>
        </w:rPr>
        <w:t>近端串扰（</w:t>
      </w:r>
      <w:r>
        <w:rPr>
          <w:rFonts w:ascii="宋体" w:hAnsi="宋体"/>
          <w:bCs/>
          <w:sz w:val="24"/>
        </w:rPr>
        <w:t>NEXT</w:t>
      </w:r>
      <w:r>
        <w:rPr>
          <w:rFonts w:ascii="宋体" w:hAnsi="宋体" w:hint="eastAsia"/>
          <w:bCs/>
          <w:sz w:val="24"/>
        </w:rPr>
        <w:t>）</w:t>
      </w:r>
    </w:p>
    <w:p w14:paraId="15B7D32E" w14:textId="77777777" w:rsidR="00597F69" w:rsidRDefault="00000000">
      <w:pPr>
        <w:widowControl/>
        <w:numPr>
          <w:ilvl w:val="0"/>
          <w:numId w:val="11"/>
        </w:numPr>
        <w:spacing w:before="72" w:after="72" w:line="360" w:lineRule="auto"/>
        <w:jc w:val="left"/>
        <w:rPr>
          <w:rFonts w:ascii="宋体" w:hAnsi="宋体" w:hint="eastAsia"/>
          <w:bCs/>
          <w:sz w:val="24"/>
        </w:rPr>
      </w:pPr>
      <w:r>
        <w:rPr>
          <w:rFonts w:ascii="宋体" w:hAnsi="宋体" w:hint="eastAsia"/>
          <w:bCs/>
          <w:sz w:val="24"/>
        </w:rPr>
        <w:t>传播延迟（</w:t>
      </w:r>
      <w:r>
        <w:rPr>
          <w:rFonts w:ascii="宋体" w:hAnsi="宋体"/>
          <w:bCs/>
          <w:sz w:val="24"/>
        </w:rPr>
        <w:t>Propagation Delay</w:t>
      </w:r>
      <w:r>
        <w:rPr>
          <w:rFonts w:ascii="宋体" w:hAnsi="宋体" w:hint="eastAsia"/>
          <w:bCs/>
          <w:sz w:val="24"/>
        </w:rPr>
        <w:t>）</w:t>
      </w:r>
    </w:p>
    <w:p w14:paraId="482D3AFE" w14:textId="77777777" w:rsidR="00597F69" w:rsidRDefault="00000000">
      <w:pPr>
        <w:spacing w:before="72" w:after="72" w:line="360" w:lineRule="auto"/>
        <w:ind w:firstLine="420"/>
        <w:rPr>
          <w:rFonts w:ascii="宋体" w:hAnsi="宋体" w:hint="eastAsia"/>
          <w:bCs/>
          <w:sz w:val="24"/>
        </w:rPr>
      </w:pPr>
      <w:r>
        <w:rPr>
          <w:rFonts w:ascii="宋体" w:hAnsi="宋体" w:hint="eastAsia"/>
          <w:bCs/>
          <w:sz w:val="24"/>
        </w:rPr>
        <w:t>以上技术参数均测试通过后打印出详细的测试报告。</w:t>
      </w:r>
    </w:p>
    <w:p w14:paraId="4C821839" w14:textId="5DFF1B0F" w:rsidR="00597F69" w:rsidRDefault="00000000">
      <w:pPr>
        <w:pStyle w:val="2"/>
        <w:numPr>
          <w:ilvl w:val="1"/>
          <w:numId w:val="0"/>
        </w:numPr>
        <w:spacing w:line="360" w:lineRule="auto"/>
        <w:ind w:left="36" w:hangingChars="15" w:hanging="36"/>
        <w:rPr>
          <w:rFonts w:ascii="宋体" w:eastAsia="宋体" w:hAnsi="宋体" w:hint="eastAsia"/>
          <w:b w:val="0"/>
          <w:sz w:val="24"/>
          <w:szCs w:val="24"/>
        </w:rPr>
      </w:pPr>
      <w:r>
        <w:rPr>
          <w:rFonts w:ascii="宋体" w:eastAsia="宋体" w:hAnsi="宋体" w:hint="eastAsia"/>
          <w:b w:val="0"/>
          <w:sz w:val="24"/>
          <w:szCs w:val="24"/>
        </w:rPr>
        <w:t>2、需求清单</w:t>
      </w:r>
      <w:r w:rsidR="006B3CCC">
        <w:rPr>
          <w:rFonts w:ascii="宋体" w:eastAsia="宋体" w:hAnsi="宋体" w:hint="eastAsia"/>
          <w:b w:val="0"/>
          <w:sz w:val="24"/>
          <w:szCs w:val="24"/>
        </w:rPr>
        <w:t>（具体暂定工程量详见附件-工程量清单）</w:t>
      </w:r>
    </w:p>
    <w:tbl>
      <w:tblPr>
        <w:tblStyle w:val="212"/>
        <w:tblW w:w="9275" w:type="dxa"/>
        <w:tblInd w:w="-5" w:type="dxa"/>
        <w:tblLook w:val="04A0" w:firstRow="1" w:lastRow="0" w:firstColumn="1" w:lastColumn="0" w:noHBand="0" w:noVBand="1"/>
      </w:tblPr>
      <w:tblGrid>
        <w:gridCol w:w="1402"/>
        <w:gridCol w:w="4849"/>
        <w:gridCol w:w="3024"/>
      </w:tblGrid>
      <w:tr w:rsidR="006B3CCC" w14:paraId="34B07B43" w14:textId="77777777" w:rsidTr="006B3CCC">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right w:val="single" w:sz="4" w:space="0" w:color="7F7F7F" w:themeColor="text1" w:themeTint="80"/>
            </w:tcBorders>
          </w:tcPr>
          <w:p w14:paraId="35E811AF" w14:textId="77777777" w:rsidR="006B3CCC" w:rsidRDefault="006B3CCC">
            <w:pPr>
              <w:jc w:val="center"/>
              <w:rPr>
                <w:rFonts w:ascii="宋体" w:hAnsi="宋体" w:hint="eastAsia"/>
                <w:bCs w:val="0"/>
                <w:sz w:val="24"/>
              </w:rPr>
            </w:pPr>
            <w:r>
              <w:rPr>
                <w:rFonts w:ascii="宋体" w:hAnsi="宋体" w:hint="eastAsia"/>
                <w:sz w:val="24"/>
              </w:rPr>
              <w:t>序号</w:t>
            </w:r>
          </w:p>
        </w:tc>
        <w:tc>
          <w:tcPr>
            <w:tcW w:w="4849" w:type="dxa"/>
            <w:tcBorders>
              <w:top w:val="single" w:sz="4" w:space="0" w:color="7F7F7F" w:themeColor="text1" w:themeTint="80"/>
              <w:left w:val="single" w:sz="4" w:space="0" w:color="7F7F7F" w:themeColor="text1" w:themeTint="80"/>
              <w:right w:val="single" w:sz="4" w:space="0" w:color="7F7F7F" w:themeColor="text1" w:themeTint="80"/>
            </w:tcBorders>
          </w:tcPr>
          <w:p w14:paraId="22FB2B49" w14:textId="77777777" w:rsidR="006B3CCC" w:rsidRDefault="006B3CCC">
            <w:pPr>
              <w:jc w:val="center"/>
              <w:cnfStyle w:val="100000000000" w:firstRow="1" w:lastRow="0" w:firstColumn="0" w:lastColumn="0" w:oddVBand="0" w:evenVBand="0" w:oddHBand="0" w:evenHBand="0" w:firstRowFirstColumn="0" w:firstRowLastColumn="0" w:lastRowFirstColumn="0" w:lastRowLastColumn="0"/>
              <w:rPr>
                <w:rFonts w:ascii="宋体" w:hAnsi="宋体" w:hint="eastAsia"/>
                <w:bCs w:val="0"/>
                <w:sz w:val="24"/>
              </w:rPr>
            </w:pPr>
            <w:r>
              <w:rPr>
                <w:rFonts w:ascii="宋体" w:hAnsi="宋体" w:hint="eastAsia"/>
                <w:sz w:val="24"/>
              </w:rPr>
              <w:t>名称</w:t>
            </w:r>
          </w:p>
        </w:tc>
        <w:tc>
          <w:tcPr>
            <w:tcW w:w="3024" w:type="dxa"/>
            <w:tcBorders>
              <w:top w:val="single" w:sz="4" w:space="0" w:color="7F7F7F" w:themeColor="text1" w:themeTint="80"/>
              <w:left w:val="single" w:sz="4" w:space="0" w:color="7F7F7F" w:themeColor="text1" w:themeTint="80"/>
              <w:right w:val="single" w:sz="4" w:space="0" w:color="7F7F7F" w:themeColor="text1" w:themeTint="80"/>
            </w:tcBorders>
          </w:tcPr>
          <w:p w14:paraId="18B858A7" w14:textId="77777777" w:rsidR="006B3CCC" w:rsidRDefault="006B3CCC">
            <w:pPr>
              <w:jc w:val="center"/>
              <w:cnfStyle w:val="100000000000" w:firstRow="1" w:lastRow="0" w:firstColumn="0" w:lastColumn="0" w:oddVBand="0" w:evenVBand="0" w:oddHBand="0" w:evenHBand="0" w:firstRowFirstColumn="0" w:firstRowLastColumn="0" w:lastRowFirstColumn="0" w:lastRowLastColumn="0"/>
              <w:rPr>
                <w:rFonts w:ascii="宋体" w:hAnsi="宋体" w:hint="eastAsia"/>
                <w:bCs w:val="0"/>
                <w:sz w:val="24"/>
              </w:rPr>
            </w:pPr>
            <w:r>
              <w:rPr>
                <w:rFonts w:ascii="宋体" w:hAnsi="宋体" w:hint="eastAsia"/>
                <w:sz w:val="24"/>
              </w:rPr>
              <w:t>型号</w:t>
            </w:r>
          </w:p>
        </w:tc>
      </w:tr>
      <w:tr w:rsidR="006B3CCC" w14:paraId="710E577E" w14:textId="77777777" w:rsidTr="006B3CCC">
        <w:trPr>
          <w:trHeight w:val="238"/>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71759AD2" w14:textId="77777777" w:rsidR="006B3CCC" w:rsidRDefault="006B3CCC">
            <w:pPr>
              <w:jc w:val="center"/>
              <w:rPr>
                <w:rFonts w:ascii="宋体" w:hAnsi="宋体" w:hint="eastAsia"/>
                <w:bCs w:val="0"/>
                <w:sz w:val="24"/>
              </w:rPr>
            </w:pPr>
            <w:r>
              <w:rPr>
                <w:rFonts w:ascii="宋体" w:hAnsi="宋体" w:hint="eastAsia"/>
                <w:sz w:val="24"/>
              </w:rPr>
              <w:t>1</w:t>
            </w:r>
          </w:p>
        </w:tc>
        <w:tc>
          <w:tcPr>
            <w:tcW w:w="4849" w:type="dxa"/>
            <w:tcBorders>
              <w:left w:val="single" w:sz="4" w:space="0" w:color="7F7F7F" w:themeColor="text1" w:themeTint="80"/>
              <w:right w:val="single" w:sz="4" w:space="0" w:color="7F7F7F" w:themeColor="text1" w:themeTint="80"/>
            </w:tcBorders>
          </w:tcPr>
          <w:p w14:paraId="47C15031"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六类非屏蔽网线</w:t>
            </w:r>
          </w:p>
        </w:tc>
        <w:tc>
          <w:tcPr>
            <w:tcW w:w="3024" w:type="dxa"/>
            <w:tcBorders>
              <w:left w:val="single" w:sz="4" w:space="0" w:color="7F7F7F" w:themeColor="text1" w:themeTint="80"/>
              <w:right w:val="single" w:sz="4" w:space="0" w:color="7F7F7F" w:themeColor="text1" w:themeTint="80"/>
            </w:tcBorders>
          </w:tcPr>
          <w:p w14:paraId="5E2E42D6"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ZPrC6U4HFA</w:t>
            </w:r>
          </w:p>
        </w:tc>
      </w:tr>
      <w:tr w:rsidR="006B3CCC" w14:paraId="57C59514"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3F66B9" w14:textId="77777777" w:rsidR="006B3CCC" w:rsidRDefault="006B3CCC">
            <w:pPr>
              <w:jc w:val="center"/>
              <w:rPr>
                <w:rFonts w:ascii="宋体" w:hAnsi="宋体" w:hint="eastAsia"/>
                <w:bCs w:val="0"/>
                <w:sz w:val="24"/>
              </w:rPr>
            </w:pPr>
            <w:r>
              <w:rPr>
                <w:rFonts w:ascii="宋体" w:hAnsi="宋体" w:hint="eastAsia"/>
                <w:sz w:val="24"/>
              </w:rPr>
              <w:t>2</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1549B0D"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双</w:t>
            </w:r>
            <w:proofErr w:type="gramStart"/>
            <w:r>
              <w:rPr>
                <w:rFonts w:ascii="宋体" w:hAnsi="宋体" w:hint="eastAsia"/>
                <w:bCs/>
                <w:sz w:val="24"/>
              </w:rPr>
              <w:t>口信息</w:t>
            </w:r>
            <w:proofErr w:type="gramEnd"/>
            <w:r>
              <w:rPr>
                <w:rFonts w:ascii="宋体" w:hAnsi="宋体" w:hint="eastAsia"/>
                <w:bCs/>
                <w:sz w:val="24"/>
              </w:rPr>
              <w:t>面板</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CD2560"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ZWGB2FM</w:t>
            </w:r>
          </w:p>
        </w:tc>
      </w:tr>
      <w:tr w:rsidR="006B3CCC" w14:paraId="766A3AA8"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51F504AB" w14:textId="77777777" w:rsidR="006B3CCC" w:rsidRDefault="006B3CCC">
            <w:pPr>
              <w:jc w:val="center"/>
              <w:rPr>
                <w:rFonts w:ascii="宋体" w:hAnsi="宋体" w:hint="eastAsia"/>
                <w:bCs w:val="0"/>
                <w:sz w:val="24"/>
              </w:rPr>
            </w:pPr>
            <w:r>
              <w:rPr>
                <w:rFonts w:ascii="宋体" w:hAnsi="宋体" w:hint="eastAsia"/>
                <w:sz w:val="24"/>
              </w:rPr>
              <w:t>3</w:t>
            </w:r>
          </w:p>
        </w:tc>
        <w:tc>
          <w:tcPr>
            <w:tcW w:w="4849" w:type="dxa"/>
            <w:tcBorders>
              <w:left w:val="single" w:sz="4" w:space="0" w:color="7F7F7F" w:themeColor="text1" w:themeTint="80"/>
              <w:right w:val="single" w:sz="4" w:space="0" w:color="7F7F7F" w:themeColor="text1" w:themeTint="80"/>
            </w:tcBorders>
          </w:tcPr>
          <w:p w14:paraId="3FC0FD3F"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单口信息面板</w:t>
            </w:r>
          </w:p>
        </w:tc>
        <w:tc>
          <w:tcPr>
            <w:tcW w:w="3024" w:type="dxa"/>
            <w:tcBorders>
              <w:left w:val="single" w:sz="4" w:space="0" w:color="7F7F7F" w:themeColor="text1" w:themeTint="80"/>
              <w:right w:val="single" w:sz="4" w:space="0" w:color="7F7F7F" w:themeColor="text1" w:themeTint="80"/>
            </w:tcBorders>
          </w:tcPr>
          <w:p w14:paraId="69C02DA8"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ZWGB1FM</w:t>
            </w:r>
          </w:p>
        </w:tc>
      </w:tr>
      <w:tr w:rsidR="006B3CCC" w14:paraId="027CC372"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45944C7" w14:textId="77777777" w:rsidR="006B3CCC" w:rsidRDefault="006B3CCC">
            <w:pPr>
              <w:jc w:val="center"/>
              <w:rPr>
                <w:rFonts w:ascii="宋体" w:hAnsi="宋体" w:hint="eastAsia"/>
                <w:bCs w:val="0"/>
                <w:sz w:val="24"/>
              </w:rPr>
            </w:pPr>
            <w:r>
              <w:rPr>
                <w:rFonts w:ascii="宋体" w:hAnsi="宋体" w:hint="eastAsia"/>
                <w:sz w:val="24"/>
              </w:rPr>
              <w:t>4</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FB068F9"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6类信息模块</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DB7FAC3"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ZK6SU1802</w:t>
            </w:r>
          </w:p>
        </w:tc>
      </w:tr>
      <w:tr w:rsidR="006B3CCC" w14:paraId="78F70EE0"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07629DCC" w14:textId="77777777" w:rsidR="006B3CCC" w:rsidRDefault="006B3CCC">
            <w:pPr>
              <w:jc w:val="center"/>
              <w:rPr>
                <w:rFonts w:ascii="宋体" w:hAnsi="宋体" w:hint="eastAsia"/>
                <w:bCs w:val="0"/>
                <w:sz w:val="24"/>
              </w:rPr>
            </w:pPr>
            <w:r>
              <w:rPr>
                <w:rFonts w:ascii="宋体" w:hAnsi="宋体" w:hint="eastAsia"/>
                <w:sz w:val="24"/>
              </w:rPr>
              <w:t>5</w:t>
            </w:r>
          </w:p>
        </w:tc>
        <w:tc>
          <w:tcPr>
            <w:tcW w:w="4849" w:type="dxa"/>
            <w:tcBorders>
              <w:left w:val="single" w:sz="4" w:space="0" w:color="7F7F7F" w:themeColor="text1" w:themeTint="80"/>
              <w:right w:val="single" w:sz="4" w:space="0" w:color="7F7F7F" w:themeColor="text1" w:themeTint="80"/>
            </w:tcBorders>
          </w:tcPr>
          <w:p w14:paraId="6D4C431F"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六类24口配线架</w:t>
            </w:r>
          </w:p>
        </w:tc>
        <w:tc>
          <w:tcPr>
            <w:tcW w:w="3024" w:type="dxa"/>
            <w:tcBorders>
              <w:left w:val="single" w:sz="4" w:space="0" w:color="7F7F7F" w:themeColor="text1" w:themeTint="80"/>
              <w:right w:val="single" w:sz="4" w:space="0" w:color="7F7F7F" w:themeColor="text1" w:themeTint="80"/>
            </w:tcBorders>
          </w:tcPr>
          <w:p w14:paraId="21B7ECF2"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ZPP6SU24N</w:t>
            </w:r>
          </w:p>
        </w:tc>
      </w:tr>
      <w:tr w:rsidR="006B3CCC" w14:paraId="711B3653"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028F27" w14:textId="77777777" w:rsidR="006B3CCC" w:rsidRDefault="006B3CCC">
            <w:pPr>
              <w:jc w:val="center"/>
              <w:rPr>
                <w:rFonts w:ascii="宋体" w:hAnsi="宋体" w:hint="eastAsia"/>
                <w:bCs w:val="0"/>
                <w:sz w:val="24"/>
              </w:rPr>
            </w:pPr>
            <w:r>
              <w:rPr>
                <w:rFonts w:ascii="宋体" w:hAnsi="宋体" w:hint="eastAsia"/>
                <w:sz w:val="24"/>
              </w:rPr>
              <w:t>6</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23A94AC"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6类非屏蔽网络跳线 2米</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666B98"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ZPU6HFA-IB-T-2M</w:t>
            </w:r>
          </w:p>
        </w:tc>
      </w:tr>
      <w:tr w:rsidR="006B3CCC" w14:paraId="4C2E091F"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3C0003A4" w14:textId="77777777" w:rsidR="006B3CCC" w:rsidRDefault="006B3CCC">
            <w:pPr>
              <w:jc w:val="center"/>
              <w:rPr>
                <w:rFonts w:ascii="宋体" w:hAnsi="宋体" w:hint="eastAsia"/>
                <w:bCs w:val="0"/>
                <w:sz w:val="24"/>
              </w:rPr>
            </w:pPr>
            <w:r>
              <w:rPr>
                <w:rFonts w:ascii="宋体" w:hAnsi="宋体" w:hint="eastAsia"/>
                <w:sz w:val="24"/>
              </w:rPr>
              <w:t>7</w:t>
            </w:r>
          </w:p>
        </w:tc>
        <w:tc>
          <w:tcPr>
            <w:tcW w:w="4849" w:type="dxa"/>
            <w:tcBorders>
              <w:left w:val="single" w:sz="4" w:space="0" w:color="7F7F7F" w:themeColor="text1" w:themeTint="80"/>
              <w:right w:val="single" w:sz="4" w:space="0" w:color="7F7F7F" w:themeColor="text1" w:themeTint="80"/>
            </w:tcBorders>
          </w:tcPr>
          <w:p w14:paraId="67987D39"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6类非屏蔽网络跳线 3米</w:t>
            </w:r>
          </w:p>
        </w:tc>
        <w:tc>
          <w:tcPr>
            <w:tcW w:w="3024" w:type="dxa"/>
            <w:tcBorders>
              <w:left w:val="single" w:sz="4" w:space="0" w:color="7F7F7F" w:themeColor="text1" w:themeTint="80"/>
              <w:right w:val="single" w:sz="4" w:space="0" w:color="7F7F7F" w:themeColor="text1" w:themeTint="80"/>
            </w:tcBorders>
          </w:tcPr>
          <w:p w14:paraId="6008DAF5"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ZPU6HFA-IB-T-3M</w:t>
            </w:r>
          </w:p>
        </w:tc>
      </w:tr>
      <w:tr w:rsidR="006B3CCC" w14:paraId="687D754C"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20B7BD" w14:textId="77777777" w:rsidR="006B3CCC" w:rsidRDefault="006B3CCC">
            <w:pPr>
              <w:jc w:val="center"/>
              <w:rPr>
                <w:rFonts w:ascii="宋体" w:hAnsi="宋体" w:hint="eastAsia"/>
                <w:bCs w:val="0"/>
                <w:sz w:val="24"/>
              </w:rPr>
            </w:pPr>
            <w:r>
              <w:rPr>
                <w:rFonts w:ascii="宋体" w:hAnsi="宋体" w:hint="eastAsia"/>
                <w:sz w:val="24"/>
              </w:rPr>
              <w:t>8</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B35A076"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12芯多模OM3室内束状光缆</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3597755"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ZTB50HF12X3</w:t>
            </w:r>
          </w:p>
        </w:tc>
      </w:tr>
      <w:tr w:rsidR="006B3CCC" w14:paraId="05E74096"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3009D53A" w14:textId="77777777" w:rsidR="006B3CCC" w:rsidRDefault="006B3CCC">
            <w:pPr>
              <w:jc w:val="center"/>
              <w:rPr>
                <w:rFonts w:ascii="宋体" w:hAnsi="宋体" w:hint="eastAsia"/>
                <w:bCs w:val="0"/>
                <w:sz w:val="24"/>
              </w:rPr>
            </w:pPr>
            <w:r>
              <w:rPr>
                <w:rFonts w:ascii="宋体" w:hAnsi="宋体" w:hint="eastAsia"/>
                <w:sz w:val="24"/>
              </w:rPr>
              <w:t>9</w:t>
            </w:r>
          </w:p>
        </w:tc>
        <w:tc>
          <w:tcPr>
            <w:tcW w:w="4849" w:type="dxa"/>
            <w:tcBorders>
              <w:left w:val="single" w:sz="4" w:space="0" w:color="7F7F7F" w:themeColor="text1" w:themeTint="80"/>
              <w:right w:val="single" w:sz="4" w:space="0" w:color="7F7F7F" w:themeColor="text1" w:themeTint="80"/>
            </w:tcBorders>
          </w:tcPr>
          <w:p w14:paraId="0445EC23"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室外</w:t>
            </w:r>
            <w:proofErr w:type="gramStart"/>
            <w:r>
              <w:rPr>
                <w:rFonts w:ascii="宋体" w:hAnsi="宋体" w:hint="eastAsia"/>
                <w:bCs/>
                <w:sz w:val="24"/>
              </w:rPr>
              <w:t>单铠中心束</w:t>
            </w:r>
            <w:proofErr w:type="gramEnd"/>
            <w:r>
              <w:rPr>
                <w:rFonts w:ascii="宋体" w:hAnsi="宋体" w:hint="eastAsia"/>
                <w:bCs/>
                <w:sz w:val="24"/>
              </w:rPr>
              <w:t>管式12芯多模OM3光缆</w:t>
            </w:r>
          </w:p>
        </w:tc>
        <w:tc>
          <w:tcPr>
            <w:tcW w:w="3024" w:type="dxa"/>
            <w:tcBorders>
              <w:left w:val="single" w:sz="4" w:space="0" w:color="7F7F7F" w:themeColor="text1" w:themeTint="80"/>
              <w:right w:val="single" w:sz="4" w:space="0" w:color="7F7F7F" w:themeColor="text1" w:themeTint="80"/>
            </w:tcBorders>
          </w:tcPr>
          <w:p w14:paraId="0980BAEF"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ZM3-GYXTZW12X</w:t>
            </w:r>
          </w:p>
        </w:tc>
      </w:tr>
      <w:tr w:rsidR="006B3CCC" w14:paraId="46726D37"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3A56235" w14:textId="77777777" w:rsidR="006B3CCC" w:rsidRDefault="006B3CCC">
            <w:pPr>
              <w:jc w:val="center"/>
              <w:rPr>
                <w:rFonts w:ascii="宋体" w:hAnsi="宋体" w:hint="eastAsia"/>
                <w:bCs w:val="0"/>
                <w:sz w:val="24"/>
              </w:rPr>
            </w:pPr>
            <w:r>
              <w:rPr>
                <w:rFonts w:ascii="宋体" w:hAnsi="宋体" w:hint="eastAsia"/>
                <w:sz w:val="24"/>
              </w:rPr>
              <w:t>10</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AB54912"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室内12芯单模 OS2</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7C10BC3"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ZTB9CM12X</w:t>
            </w:r>
          </w:p>
        </w:tc>
      </w:tr>
      <w:tr w:rsidR="006B3CCC" w14:paraId="0821C673" w14:textId="77777777" w:rsidTr="006B3CCC">
        <w:trPr>
          <w:trHeight w:val="229"/>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2ED4ADD3" w14:textId="77777777" w:rsidR="006B3CCC" w:rsidRDefault="006B3CCC">
            <w:pPr>
              <w:jc w:val="center"/>
              <w:rPr>
                <w:rFonts w:ascii="宋体" w:hAnsi="宋体" w:hint="eastAsia"/>
                <w:bCs w:val="0"/>
                <w:sz w:val="24"/>
              </w:rPr>
            </w:pPr>
            <w:r>
              <w:rPr>
                <w:rFonts w:ascii="宋体" w:hAnsi="宋体" w:hint="eastAsia"/>
                <w:sz w:val="24"/>
              </w:rPr>
              <w:t>11</w:t>
            </w:r>
          </w:p>
        </w:tc>
        <w:tc>
          <w:tcPr>
            <w:tcW w:w="4849" w:type="dxa"/>
            <w:tcBorders>
              <w:left w:val="single" w:sz="4" w:space="0" w:color="7F7F7F" w:themeColor="text1" w:themeTint="80"/>
              <w:right w:val="single" w:sz="4" w:space="0" w:color="7F7F7F" w:themeColor="text1" w:themeTint="80"/>
            </w:tcBorders>
          </w:tcPr>
          <w:p w14:paraId="301D3F23"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proofErr w:type="gramStart"/>
            <w:r>
              <w:rPr>
                <w:rFonts w:ascii="宋体" w:hAnsi="宋体" w:hint="eastAsia"/>
                <w:bCs/>
                <w:sz w:val="24"/>
              </w:rPr>
              <w:t>室外铠装</w:t>
            </w:r>
            <w:proofErr w:type="gramEnd"/>
            <w:r>
              <w:rPr>
                <w:rFonts w:ascii="宋体" w:hAnsi="宋体" w:hint="eastAsia"/>
                <w:bCs/>
                <w:sz w:val="24"/>
              </w:rPr>
              <w:t>12芯单模 OS2</w:t>
            </w:r>
          </w:p>
        </w:tc>
        <w:tc>
          <w:tcPr>
            <w:tcW w:w="3024" w:type="dxa"/>
            <w:tcBorders>
              <w:left w:val="single" w:sz="4" w:space="0" w:color="7F7F7F" w:themeColor="text1" w:themeTint="80"/>
              <w:right w:val="single" w:sz="4" w:space="0" w:color="7F7F7F" w:themeColor="text1" w:themeTint="80"/>
            </w:tcBorders>
          </w:tcPr>
          <w:p w14:paraId="6D0BE021"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ZS2-GYXTW12X</w:t>
            </w:r>
          </w:p>
        </w:tc>
      </w:tr>
      <w:tr w:rsidR="006B3CCC" w14:paraId="39C84CC1"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2C6E19A" w14:textId="77777777" w:rsidR="006B3CCC" w:rsidRDefault="006B3CCC">
            <w:pPr>
              <w:jc w:val="center"/>
              <w:rPr>
                <w:rFonts w:ascii="宋体" w:hAnsi="宋体" w:hint="eastAsia"/>
                <w:bCs w:val="0"/>
                <w:sz w:val="24"/>
              </w:rPr>
            </w:pPr>
            <w:r>
              <w:rPr>
                <w:rFonts w:ascii="宋体" w:hAnsi="宋体" w:hint="eastAsia"/>
                <w:sz w:val="24"/>
              </w:rPr>
              <w:t>12</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2C990C8"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单模室内束状OFNR光缆</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C43F91"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ZTB9NR12X</w:t>
            </w:r>
          </w:p>
        </w:tc>
      </w:tr>
      <w:tr w:rsidR="006B3CCC" w14:paraId="63758AFB"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543567A6" w14:textId="77777777" w:rsidR="006B3CCC" w:rsidRDefault="006B3CCC">
            <w:pPr>
              <w:jc w:val="center"/>
              <w:rPr>
                <w:rFonts w:ascii="宋体" w:hAnsi="宋体" w:hint="eastAsia"/>
                <w:bCs w:val="0"/>
                <w:sz w:val="24"/>
              </w:rPr>
            </w:pPr>
            <w:r>
              <w:rPr>
                <w:rFonts w:ascii="宋体" w:hAnsi="宋体" w:hint="eastAsia"/>
                <w:sz w:val="24"/>
              </w:rPr>
              <w:t>13</w:t>
            </w:r>
          </w:p>
        </w:tc>
        <w:tc>
          <w:tcPr>
            <w:tcW w:w="4849" w:type="dxa"/>
            <w:tcBorders>
              <w:left w:val="single" w:sz="4" w:space="0" w:color="7F7F7F" w:themeColor="text1" w:themeTint="80"/>
              <w:right w:val="single" w:sz="4" w:space="0" w:color="7F7F7F" w:themeColor="text1" w:themeTint="80"/>
            </w:tcBorders>
          </w:tcPr>
          <w:p w14:paraId="1FD62C7D"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室外</w:t>
            </w:r>
            <w:proofErr w:type="gramStart"/>
            <w:r>
              <w:rPr>
                <w:rFonts w:ascii="宋体" w:hAnsi="宋体" w:hint="eastAsia"/>
                <w:bCs/>
                <w:sz w:val="24"/>
              </w:rPr>
              <w:t>单铠中心束</w:t>
            </w:r>
            <w:proofErr w:type="gramEnd"/>
            <w:r>
              <w:rPr>
                <w:rFonts w:ascii="宋体" w:hAnsi="宋体" w:hint="eastAsia"/>
                <w:bCs/>
                <w:sz w:val="24"/>
              </w:rPr>
              <w:t>管式12芯单模光缆</w:t>
            </w:r>
          </w:p>
        </w:tc>
        <w:tc>
          <w:tcPr>
            <w:tcW w:w="3024" w:type="dxa"/>
            <w:tcBorders>
              <w:left w:val="single" w:sz="4" w:space="0" w:color="7F7F7F" w:themeColor="text1" w:themeTint="80"/>
              <w:right w:val="single" w:sz="4" w:space="0" w:color="7F7F7F" w:themeColor="text1" w:themeTint="80"/>
            </w:tcBorders>
          </w:tcPr>
          <w:p w14:paraId="76758170"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ZS2-GYXTW12X</w:t>
            </w:r>
          </w:p>
        </w:tc>
      </w:tr>
      <w:tr w:rsidR="006B3CCC" w14:paraId="11FE584A"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F619846" w14:textId="77777777" w:rsidR="006B3CCC" w:rsidRDefault="006B3CCC">
            <w:pPr>
              <w:jc w:val="center"/>
              <w:rPr>
                <w:rFonts w:ascii="宋体" w:hAnsi="宋体" w:hint="eastAsia"/>
                <w:bCs w:val="0"/>
                <w:sz w:val="24"/>
              </w:rPr>
            </w:pPr>
            <w:r>
              <w:rPr>
                <w:rFonts w:ascii="宋体" w:hAnsi="宋体" w:hint="eastAsia"/>
                <w:sz w:val="24"/>
              </w:rPr>
              <w:t>14</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1B8E25"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光纤空配线架</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228FDAE"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ZM1HK-E</w:t>
            </w:r>
          </w:p>
        </w:tc>
      </w:tr>
      <w:tr w:rsidR="006B3CCC" w14:paraId="1E1B26E9"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658DD3AA" w14:textId="77777777" w:rsidR="006B3CCC" w:rsidRDefault="006B3CCC">
            <w:pPr>
              <w:jc w:val="center"/>
              <w:rPr>
                <w:rFonts w:ascii="宋体" w:hAnsi="宋体" w:hint="eastAsia"/>
                <w:bCs w:val="0"/>
                <w:sz w:val="24"/>
              </w:rPr>
            </w:pPr>
            <w:r>
              <w:rPr>
                <w:rFonts w:ascii="宋体" w:hAnsi="宋体" w:hint="eastAsia"/>
                <w:sz w:val="24"/>
              </w:rPr>
              <w:t>15</w:t>
            </w:r>
          </w:p>
        </w:tc>
        <w:tc>
          <w:tcPr>
            <w:tcW w:w="4849" w:type="dxa"/>
            <w:tcBorders>
              <w:left w:val="single" w:sz="4" w:space="0" w:color="7F7F7F" w:themeColor="text1" w:themeTint="80"/>
              <w:right w:val="single" w:sz="4" w:space="0" w:color="7F7F7F" w:themeColor="text1" w:themeTint="80"/>
            </w:tcBorders>
          </w:tcPr>
          <w:p w14:paraId="0CFE1739"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24芯耦合板</w:t>
            </w:r>
          </w:p>
        </w:tc>
        <w:tc>
          <w:tcPr>
            <w:tcW w:w="3024" w:type="dxa"/>
            <w:tcBorders>
              <w:left w:val="single" w:sz="4" w:space="0" w:color="7F7F7F" w:themeColor="text1" w:themeTint="80"/>
              <w:right w:val="single" w:sz="4" w:space="0" w:color="7F7F7F" w:themeColor="text1" w:themeTint="80"/>
            </w:tcBorders>
          </w:tcPr>
          <w:p w14:paraId="0ACD9FDB"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耦合</w:t>
            </w:r>
          </w:p>
        </w:tc>
      </w:tr>
      <w:tr w:rsidR="006B3CCC" w14:paraId="7DB30987"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2B08C31" w14:textId="77777777" w:rsidR="006B3CCC" w:rsidRDefault="006B3CCC">
            <w:pPr>
              <w:jc w:val="center"/>
              <w:rPr>
                <w:rFonts w:ascii="宋体" w:hAnsi="宋体" w:hint="eastAsia"/>
                <w:bCs w:val="0"/>
                <w:sz w:val="24"/>
              </w:rPr>
            </w:pPr>
            <w:r>
              <w:rPr>
                <w:rFonts w:ascii="宋体" w:hAnsi="宋体" w:hint="eastAsia"/>
                <w:sz w:val="24"/>
              </w:rPr>
              <w:t>16</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FEFB96"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光纤OM3多模LC组件包</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065D6A"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ZFK24LCOM3</w:t>
            </w:r>
          </w:p>
        </w:tc>
      </w:tr>
      <w:tr w:rsidR="006B3CCC" w14:paraId="20A3132A"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588177C7" w14:textId="77777777" w:rsidR="006B3CCC" w:rsidRDefault="006B3CCC">
            <w:pPr>
              <w:jc w:val="center"/>
              <w:rPr>
                <w:rFonts w:ascii="宋体" w:hAnsi="宋体" w:hint="eastAsia"/>
                <w:bCs w:val="0"/>
                <w:sz w:val="24"/>
              </w:rPr>
            </w:pPr>
            <w:r>
              <w:rPr>
                <w:rFonts w:ascii="宋体" w:hAnsi="宋体" w:hint="eastAsia"/>
                <w:sz w:val="24"/>
              </w:rPr>
              <w:t>17</w:t>
            </w:r>
          </w:p>
        </w:tc>
        <w:tc>
          <w:tcPr>
            <w:tcW w:w="4849" w:type="dxa"/>
            <w:tcBorders>
              <w:left w:val="single" w:sz="4" w:space="0" w:color="7F7F7F" w:themeColor="text1" w:themeTint="80"/>
              <w:right w:val="single" w:sz="4" w:space="0" w:color="7F7F7F" w:themeColor="text1" w:themeTint="80"/>
            </w:tcBorders>
          </w:tcPr>
          <w:p w14:paraId="79DCF152"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光纤OS2单模LC组件包</w:t>
            </w:r>
          </w:p>
        </w:tc>
        <w:tc>
          <w:tcPr>
            <w:tcW w:w="3024" w:type="dxa"/>
            <w:tcBorders>
              <w:left w:val="single" w:sz="4" w:space="0" w:color="7F7F7F" w:themeColor="text1" w:themeTint="80"/>
              <w:right w:val="single" w:sz="4" w:space="0" w:color="7F7F7F" w:themeColor="text1" w:themeTint="80"/>
            </w:tcBorders>
          </w:tcPr>
          <w:p w14:paraId="2C22C370"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ZFK24LCOS2</w:t>
            </w:r>
          </w:p>
        </w:tc>
      </w:tr>
      <w:tr w:rsidR="006B3CCC" w14:paraId="1D72BA79"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B22FE50" w14:textId="77777777" w:rsidR="006B3CCC" w:rsidRDefault="006B3CCC">
            <w:pPr>
              <w:jc w:val="center"/>
              <w:rPr>
                <w:rFonts w:ascii="宋体" w:hAnsi="宋体" w:hint="eastAsia"/>
                <w:bCs w:val="0"/>
                <w:sz w:val="24"/>
              </w:rPr>
            </w:pPr>
            <w:r>
              <w:rPr>
                <w:rFonts w:ascii="宋体" w:hAnsi="宋体" w:hint="eastAsia"/>
                <w:sz w:val="24"/>
              </w:rPr>
              <w:t>18</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883048C"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LC多模OM3光纤尾</w:t>
            </w:r>
            <w:proofErr w:type="gramStart"/>
            <w:r>
              <w:rPr>
                <w:rFonts w:ascii="宋体" w:hAnsi="宋体" w:hint="eastAsia"/>
                <w:bCs/>
                <w:sz w:val="24"/>
              </w:rPr>
              <w:t>纤</w:t>
            </w:r>
            <w:proofErr w:type="gramEnd"/>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52659F"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ZMP50LC3-1M</w:t>
            </w:r>
          </w:p>
        </w:tc>
      </w:tr>
      <w:tr w:rsidR="006B3CCC" w14:paraId="2B3F000A"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55686FFA" w14:textId="77777777" w:rsidR="006B3CCC" w:rsidRDefault="006B3CCC">
            <w:pPr>
              <w:jc w:val="center"/>
              <w:rPr>
                <w:rFonts w:ascii="宋体" w:hAnsi="宋体" w:hint="eastAsia"/>
                <w:bCs w:val="0"/>
                <w:sz w:val="24"/>
              </w:rPr>
            </w:pPr>
            <w:r>
              <w:rPr>
                <w:rFonts w:ascii="宋体" w:hAnsi="宋体" w:hint="eastAsia"/>
                <w:sz w:val="24"/>
              </w:rPr>
              <w:t>19</w:t>
            </w:r>
          </w:p>
        </w:tc>
        <w:tc>
          <w:tcPr>
            <w:tcW w:w="4849" w:type="dxa"/>
            <w:tcBorders>
              <w:left w:val="single" w:sz="4" w:space="0" w:color="7F7F7F" w:themeColor="text1" w:themeTint="80"/>
              <w:right w:val="single" w:sz="4" w:space="0" w:color="7F7F7F" w:themeColor="text1" w:themeTint="80"/>
            </w:tcBorders>
          </w:tcPr>
          <w:p w14:paraId="229C9BC2"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LC单模光纤尾</w:t>
            </w:r>
            <w:proofErr w:type="gramStart"/>
            <w:r>
              <w:rPr>
                <w:rFonts w:ascii="宋体" w:hAnsi="宋体" w:hint="eastAsia"/>
                <w:bCs/>
                <w:sz w:val="24"/>
              </w:rPr>
              <w:t>纤</w:t>
            </w:r>
            <w:proofErr w:type="gramEnd"/>
          </w:p>
        </w:tc>
        <w:tc>
          <w:tcPr>
            <w:tcW w:w="3024" w:type="dxa"/>
            <w:tcBorders>
              <w:left w:val="single" w:sz="4" w:space="0" w:color="7F7F7F" w:themeColor="text1" w:themeTint="80"/>
              <w:right w:val="single" w:sz="4" w:space="0" w:color="7F7F7F" w:themeColor="text1" w:themeTint="80"/>
            </w:tcBorders>
          </w:tcPr>
          <w:p w14:paraId="6D1019AC"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ZMP9LC-1M</w:t>
            </w:r>
          </w:p>
        </w:tc>
      </w:tr>
      <w:tr w:rsidR="006B3CCC" w14:paraId="3B174615"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AF15235" w14:textId="77777777" w:rsidR="006B3CCC" w:rsidRDefault="006B3CCC">
            <w:pPr>
              <w:jc w:val="center"/>
              <w:rPr>
                <w:rFonts w:ascii="宋体" w:hAnsi="宋体" w:hint="eastAsia"/>
                <w:bCs w:val="0"/>
                <w:sz w:val="24"/>
              </w:rPr>
            </w:pPr>
            <w:r>
              <w:rPr>
                <w:rFonts w:ascii="宋体" w:hAnsi="宋体" w:hint="eastAsia"/>
                <w:sz w:val="24"/>
              </w:rPr>
              <w:t>20</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EB752D"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单模光纤跳线 LC-LC</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1FB027D"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ZOJ9LCD-3M</w:t>
            </w:r>
          </w:p>
        </w:tc>
      </w:tr>
      <w:tr w:rsidR="006B3CCC" w14:paraId="43320828"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06E855CB" w14:textId="77777777" w:rsidR="006B3CCC" w:rsidRDefault="006B3CCC">
            <w:pPr>
              <w:jc w:val="center"/>
              <w:rPr>
                <w:rFonts w:ascii="宋体" w:hAnsi="宋体" w:hint="eastAsia"/>
                <w:bCs w:val="0"/>
                <w:sz w:val="24"/>
              </w:rPr>
            </w:pPr>
            <w:r>
              <w:rPr>
                <w:rFonts w:ascii="宋体" w:hAnsi="宋体" w:hint="eastAsia"/>
                <w:sz w:val="24"/>
              </w:rPr>
              <w:t>21</w:t>
            </w:r>
          </w:p>
        </w:tc>
        <w:tc>
          <w:tcPr>
            <w:tcW w:w="4849" w:type="dxa"/>
            <w:tcBorders>
              <w:left w:val="single" w:sz="4" w:space="0" w:color="7F7F7F" w:themeColor="text1" w:themeTint="80"/>
              <w:right w:val="single" w:sz="4" w:space="0" w:color="7F7F7F" w:themeColor="text1" w:themeTint="80"/>
            </w:tcBorders>
          </w:tcPr>
          <w:p w14:paraId="1A300F23"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多模OM3光纤跳线 LC-LC</w:t>
            </w:r>
          </w:p>
        </w:tc>
        <w:tc>
          <w:tcPr>
            <w:tcW w:w="3024" w:type="dxa"/>
            <w:tcBorders>
              <w:left w:val="single" w:sz="4" w:space="0" w:color="7F7F7F" w:themeColor="text1" w:themeTint="80"/>
              <w:right w:val="single" w:sz="4" w:space="0" w:color="7F7F7F" w:themeColor="text1" w:themeTint="80"/>
            </w:tcBorders>
          </w:tcPr>
          <w:p w14:paraId="40C162A5"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ZOJ50LCD3-3M</w:t>
            </w:r>
          </w:p>
        </w:tc>
      </w:tr>
      <w:tr w:rsidR="006B3CCC" w14:paraId="275779CD"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16FBC9F" w14:textId="77777777" w:rsidR="006B3CCC" w:rsidRDefault="006B3CCC">
            <w:pPr>
              <w:jc w:val="center"/>
              <w:rPr>
                <w:rFonts w:ascii="宋体" w:hAnsi="宋体" w:hint="eastAsia"/>
                <w:bCs w:val="0"/>
                <w:sz w:val="24"/>
              </w:rPr>
            </w:pPr>
            <w:r>
              <w:rPr>
                <w:rFonts w:ascii="宋体" w:hAnsi="宋体" w:hint="eastAsia"/>
                <w:sz w:val="24"/>
              </w:rPr>
              <w:lastRenderedPageBreak/>
              <w:t>22</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A414A6"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线槽</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FB90BEE"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20*40</w:t>
            </w:r>
          </w:p>
        </w:tc>
      </w:tr>
      <w:tr w:rsidR="006B3CCC" w14:paraId="13322FD2"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61E8800B" w14:textId="77777777" w:rsidR="006B3CCC" w:rsidRDefault="006B3CCC">
            <w:pPr>
              <w:jc w:val="center"/>
              <w:rPr>
                <w:rFonts w:ascii="宋体" w:hAnsi="宋体" w:hint="eastAsia"/>
                <w:bCs w:val="0"/>
                <w:sz w:val="24"/>
              </w:rPr>
            </w:pPr>
            <w:r>
              <w:rPr>
                <w:rFonts w:ascii="宋体" w:hAnsi="宋体" w:hint="eastAsia"/>
                <w:sz w:val="24"/>
              </w:rPr>
              <w:t>23</w:t>
            </w:r>
          </w:p>
        </w:tc>
        <w:tc>
          <w:tcPr>
            <w:tcW w:w="4849" w:type="dxa"/>
            <w:tcBorders>
              <w:left w:val="single" w:sz="4" w:space="0" w:color="7F7F7F" w:themeColor="text1" w:themeTint="80"/>
              <w:right w:val="single" w:sz="4" w:space="0" w:color="7F7F7F" w:themeColor="text1" w:themeTint="80"/>
            </w:tcBorders>
          </w:tcPr>
          <w:p w14:paraId="2F850648"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86盒</w:t>
            </w:r>
          </w:p>
        </w:tc>
        <w:tc>
          <w:tcPr>
            <w:tcW w:w="3024" w:type="dxa"/>
            <w:tcBorders>
              <w:left w:val="single" w:sz="4" w:space="0" w:color="7F7F7F" w:themeColor="text1" w:themeTint="80"/>
              <w:right w:val="single" w:sz="4" w:space="0" w:color="7F7F7F" w:themeColor="text1" w:themeTint="80"/>
            </w:tcBorders>
          </w:tcPr>
          <w:p w14:paraId="1D4EBB4B"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N/A</w:t>
            </w:r>
          </w:p>
        </w:tc>
      </w:tr>
      <w:tr w:rsidR="006B3CCC" w14:paraId="0C20D68B"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7614536" w14:textId="77777777" w:rsidR="006B3CCC" w:rsidRDefault="006B3CCC">
            <w:pPr>
              <w:jc w:val="center"/>
              <w:rPr>
                <w:rFonts w:ascii="宋体" w:hAnsi="宋体" w:hint="eastAsia"/>
                <w:bCs w:val="0"/>
                <w:sz w:val="24"/>
              </w:rPr>
            </w:pPr>
            <w:r>
              <w:rPr>
                <w:rFonts w:ascii="宋体" w:hAnsi="宋体" w:hint="eastAsia"/>
                <w:sz w:val="24"/>
              </w:rPr>
              <w:t>24</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A8EBC1"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色带</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0691B5D"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N/A</w:t>
            </w:r>
          </w:p>
        </w:tc>
      </w:tr>
      <w:tr w:rsidR="006B3CCC" w14:paraId="00CA6021"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62D350C2" w14:textId="77777777" w:rsidR="006B3CCC" w:rsidRDefault="006B3CCC" w:rsidP="00E53014">
            <w:pPr>
              <w:jc w:val="center"/>
              <w:rPr>
                <w:rFonts w:ascii="宋体" w:hAnsi="宋体" w:hint="eastAsia"/>
                <w:bCs w:val="0"/>
                <w:sz w:val="24"/>
              </w:rPr>
            </w:pPr>
            <w:r>
              <w:rPr>
                <w:rFonts w:ascii="宋体" w:hAnsi="宋体" w:hint="eastAsia"/>
                <w:sz w:val="24"/>
              </w:rPr>
              <w:t>25</w:t>
            </w:r>
          </w:p>
        </w:tc>
        <w:tc>
          <w:tcPr>
            <w:tcW w:w="4849" w:type="dxa"/>
            <w:tcBorders>
              <w:left w:val="single" w:sz="4" w:space="0" w:color="7F7F7F" w:themeColor="text1" w:themeTint="80"/>
              <w:right w:val="single" w:sz="4" w:space="0" w:color="7F7F7F" w:themeColor="text1" w:themeTint="80"/>
            </w:tcBorders>
          </w:tcPr>
          <w:p w14:paraId="5FCE2081"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布线辅材</w:t>
            </w:r>
          </w:p>
        </w:tc>
        <w:tc>
          <w:tcPr>
            <w:tcW w:w="3024" w:type="dxa"/>
            <w:tcBorders>
              <w:left w:val="single" w:sz="4" w:space="0" w:color="7F7F7F" w:themeColor="text1" w:themeTint="80"/>
              <w:right w:val="single" w:sz="4" w:space="0" w:color="7F7F7F" w:themeColor="text1" w:themeTint="80"/>
            </w:tcBorders>
          </w:tcPr>
          <w:p w14:paraId="01C1E2A3"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N/A</w:t>
            </w:r>
          </w:p>
        </w:tc>
      </w:tr>
      <w:tr w:rsidR="006B3CCC" w14:paraId="7C79DDDF"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D691F0" w14:textId="77777777" w:rsidR="006B3CCC" w:rsidRDefault="006B3CCC" w:rsidP="00E53014">
            <w:pPr>
              <w:jc w:val="center"/>
              <w:rPr>
                <w:rFonts w:ascii="宋体" w:hAnsi="宋体" w:hint="eastAsia"/>
                <w:bCs w:val="0"/>
                <w:sz w:val="24"/>
              </w:rPr>
            </w:pPr>
            <w:r>
              <w:rPr>
                <w:rFonts w:ascii="宋体" w:hAnsi="宋体" w:hint="eastAsia"/>
                <w:sz w:val="24"/>
              </w:rPr>
              <w:t>26</w:t>
            </w:r>
          </w:p>
        </w:tc>
        <w:tc>
          <w:tcPr>
            <w:tcW w:w="48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8A9925F"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6类非屏蔽水晶头</w:t>
            </w:r>
          </w:p>
        </w:tc>
        <w:tc>
          <w:tcPr>
            <w:tcW w:w="30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C611C9A"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N/A</w:t>
            </w:r>
          </w:p>
        </w:tc>
      </w:tr>
      <w:tr w:rsidR="006B3CCC" w14:paraId="61B7AC8F" w14:textId="77777777" w:rsidTr="006B3CCC">
        <w:trPr>
          <w:trHeight w:val="225"/>
        </w:trPr>
        <w:tc>
          <w:tcPr>
            <w:cnfStyle w:val="001000000000" w:firstRow="0" w:lastRow="0" w:firstColumn="1" w:lastColumn="0" w:oddVBand="0" w:evenVBand="0" w:oddHBand="0" w:evenHBand="0" w:firstRowFirstColumn="0" w:firstRowLastColumn="0" w:lastRowFirstColumn="0" w:lastRowLastColumn="0"/>
            <w:tcW w:w="1402" w:type="dxa"/>
            <w:tcBorders>
              <w:left w:val="single" w:sz="4" w:space="0" w:color="7F7F7F" w:themeColor="text1" w:themeTint="80"/>
              <w:right w:val="single" w:sz="4" w:space="0" w:color="7F7F7F" w:themeColor="text1" w:themeTint="80"/>
            </w:tcBorders>
          </w:tcPr>
          <w:p w14:paraId="6A41AEBE" w14:textId="77777777" w:rsidR="006B3CCC" w:rsidRDefault="006B3CCC" w:rsidP="00E53014">
            <w:pPr>
              <w:jc w:val="center"/>
              <w:rPr>
                <w:rFonts w:ascii="宋体" w:hAnsi="宋体" w:hint="eastAsia"/>
                <w:bCs w:val="0"/>
                <w:sz w:val="24"/>
              </w:rPr>
            </w:pPr>
            <w:r>
              <w:rPr>
                <w:rFonts w:ascii="宋体" w:hAnsi="宋体" w:hint="eastAsia"/>
                <w:sz w:val="24"/>
              </w:rPr>
              <w:t>27</w:t>
            </w:r>
          </w:p>
        </w:tc>
        <w:tc>
          <w:tcPr>
            <w:tcW w:w="4849" w:type="dxa"/>
            <w:tcBorders>
              <w:left w:val="single" w:sz="4" w:space="0" w:color="7F7F7F" w:themeColor="text1" w:themeTint="80"/>
              <w:right w:val="single" w:sz="4" w:space="0" w:color="7F7F7F" w:themeColor="text1" w:themeTint="80"/>
            </w:tcBorders>
          </w:tcPr>
          <w:p w14:paraId="74D99D3D" w14:textId="77777777" w:rsidR="006B3CCC" w:rsidRDefault="006B3CCC">
            <w:pPr>
              <w:jc w:val="cente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PVC管道</w:t>
            </w:r>
          </w:p>
        </w:tc>
        <w:tc>
          <w:tcPr>
            <w:tcW w:w="3024" w:type="dxa"/>
            <w:tcBorders>
              <w:left w:val="single" w:sz="4" w:space="0" w:color="7F7F7F" w:themeColor="text1" w:themeTint="80"/>
              <w:right w:val="single" w:sz="4" w:space="0" w:color="7F7F7F" w:themeColor="text1" w:themeTint="80"/>
            </w:tcBorders>
          </w:tcPr>
          <w:p w14:paraId="5B7234C7" w14:textId="77777777" w:rsidR="006B3CCC" w:rsidRDefault="006B3CCC">
            <w:pPr>
              <w:textAlignment w:val="center"/>
              <w:cnfStyle w:val="000000000000" w:firstRow="0" w:lastRow="0" w:firstColumn="0" w:lastColumn="0" w:oddVBand="0" w:evenVBand="0" w:oddHBand="0" w:evenHBand="0" w:firstRowFirstColumn="0" w:firstRowLastColumn="0" w:lastRowFirstColumn="0" w:lastRowLastColumn="0"/>
              <w:rPr>
                <w:rFonts w:ascii="宋体" w:hAnsi="宋体" w:hint="eastAsia"/>
                <w:bCs/>
                <w:sz w:val="24"/>
              </w:rPr>
            </w:pPr>
            <w:r>
              <w:rPr>
                <w:rFonts w:ascii="宋体" w:hAnsi="宋体" w:hint="eastAsia"/>
                <w:bCs/>
                <w:sz w:val="24"/>
              </w:rPr>
              <w:t>N/A</w:t>
            </w:r>
          </w:p>
        </w:tc>
      </w:tr>
    </w:tbl>
    <w:p w14:paraId="5E63CE94" w14:textId="77777777" w:rsidR="00597F69" w:rsidRDefault="00597F69">
      <w:pPr>
        <w:rPr>
          <w:rFonts w:ascii="宋体" w:hAnsi="宋体" w:hint="eastAsia"/>
          <w:bCs/>
          <w:sz w:val="24"/>
        </w:rPr>
      </w:pPr>
    </w:p>
    <w:p w14:paraId="35F8DB6F" w14:textId="77777777" w:rsidR="00597F69" w:rsidRDefault="00000000">
      <w:pPr>
        <w:pStyle w:val="Style317"/>
        <w:spacing w:before="100" w:beforeAutospacing="1" w:after="100" w:afterAutospacing="1" w:line="360" w:lineRule="auto"/>
        <w:ind w:firstLine="480"/>
        <w:rPr>
          <w:rFonts w:ascii="宋体" w:hAnsi="宋体" w:cs="Times New Roman" w:hint="eastAsia"/>
          <w:bCs/>
          <w:kern w:val="2"/>
          <w:szCs w:val="24"/>
        </w:rPr>
      </w:pPr>
      <w:r>
        <w:rPr>
          <w:rFonts w:ascii="宋体" w:hAnsi="宋体" w:cs="Times New Roman" w:hint="eastAsia"/>
          <w:bCs/>
          <w:kern w:val="2"/>
          <w:szCs w:val="24"/>
        </w:rPr>
        <w:t>投标人须按照招标清单中的各项明细提供单价。</w:t>
      </w:r>
    </w:p>
    <w:p w14:paraId="2706F8BC" w14:textId="77777777" w:rsidR="00597F69" w:rsidRDefault="00000000">
      <w:pPr>
        <w:pStyle w:val="Style317"/>
        <w:spacing w:before="100" w:beforeAutospacing="1" w:after="100" w:afterAutospacing="1" w:line="360" w:lineRule="auto"/>
        <w:ind w:firstLine="480"/>
        <w:rPr>
          <w:rFonts w:ascii="宋体" w:hAnsi="宋体" w:cs="Times New Roman" w:hint="eastAsia"/>
          <w:bCs/>
          <w:kern w:val="2"/>
          <w:szCs w:val="24"/>
        </w:rPr>
      </w:pPr>
      <w:r>
        <w:rPr>
          <w:rFonts w:ascii="宋体" w:hAnsi="宋体" w:cs="Times New Roman" w:hint="eastAsia"/>
          <w:bCs/>
          <w:kern w:val="2"/>
          <w:szCs w:val="24"/>
        </w:rPr>
        <w:t>主要材料推荐品牌表</w:t>
      </w:r>
    </w:p>
    <w:tbl>
      <w:tblPr>
        <w:tblW w:w="8920" w:type="dxa"/>
        <w:tblInd w:w="-3" w:type="dxa"/>
        <w:tblLook w:val="04A0" w:firstRow="1" w:lastRow="0" w:firstColumn="1" w:lastColumn="0" w:noHBand="0" w:noVBand="1"/>
      </w:tblPr>
      <w:tblGrid>
        <w:gridCol w:w="1080"/>
        <w:gridCol w:w="3520"/>
        <w:gridCol w:w="1440"/>
        <w:gridCol w:w="1440"/>
        <w:gridCol w:w="1440"/>
      </w:tblGrid>
      <w:tr w:rsidR="00597F69" w14:paraId="3376995A" w14:textId="77777777">
        <w:trPr>
          <w:trHeight w:val="300"/>
        </w:trPr>
        <w:tc>
          <w:tcPr>
            <w:tcW w:w="1080" w:type="dxa"/>
            <w:tcBorders>
              <w:top w:val="single" w:sz="4" w:space="0" w:color="auto"/>
              <w:left w:val="single" w:sz="4" w:space="0" w:color="auto"/>
              <w:bottom w:val="single" w:sz="4" w:space="0" w:color="auto"/>
              <w:right w:val="single" w:sz="4" w:space="0" w:color="auto"/>
            </w:tcBorders>
            <w:noWrap/>
            <w:vAlign w:val="center"/>
          </w:tcPr>
          <w:p w14:paraId="5180FBBE" w14:textId="77777777" w:rsidR="00597F69" w:rsidRDefault="00000000">
            <w:pPr>
              <w:jc w:val="center"/>
              <w:rPr>
                <w:rFonts w:ascii="宋体" w:hAnsi="宋体" w:hint="eastAsia"/>
                <w:bCs/>
                <w:sz w:val="24"/>
              </w:rPr>
            </w:pPr>
            <w:r>
              <w:rPr>
                <w:rFonts w:ascii="宋体" w:hAnsi="宋体" w:hint="eastAsia"/>
                <w:bCs/>
                <w:sz w:val="24"/>
              </w:rPr>
              <w:t>序号</w:t>
            </w:r>
          </w:p>
        </w:tc>
        <w:tc>
          <w:tcPr>
            <w:tcW w:w="3520" w:type="dxa"/>
            <w:tcBorders>
              <w:top w:val="single" w:sz="4" w:space="0" w:color="auto"/>
              <w:left w:val="nil"/>
              <w:bottom w:val="single" w:sz="4" w:space="0" w:color="auto"/>
              <w:right w:val="single" w:sz="4" w:space="0" w:color="auto"/>
            </w:tcBorders>
            <w:noWrap/>
            <w:vAlign w:val="center"/>
          </w:tcPr>
          <w:p w14:paraId="5C4691BF" w14:textId="77777777" w:rsidR="00597F69" w:rsidRDefault="00000000">
            <w:pPr>
              <w:jc w:val="center"/>
              <w:rPr>
                <w:rFonts w:ascii="宋体" w:hAnsi="宋体" w:hint="eastAsia"/>
                <w:bCs/>
                <w:sz w:val="24"/>
              </w:rPr>
            </w:pPr>
            <w:r>
              <w:rPr>
                <w:rFonts w:ascii="宋体" w:hAnsi="宋体" w:hint="eastAsia"/>
                <w:bCs/>
                <w:sz w:val="24"/>
              </w:rPr>
              <w:t xml:space="preserve">名称 </w:t>
            </w:r>
          </w:p>
        </w:tc>
        <w:tc>
          <w:tcPr>
            <w:tcW w:w="1440" w:type="dxa"/>
            <w:tcBorders>
              <w:top w:val="single" w:sz="4" w:space="0" w:color="auto"/>
              <w:left w:val="nil"/>
              <w:bottom w:val="single" w:sz="4" w:space="0" w:color="auto"/>
              <w:right w:val="single" w:sz="4" w:space="0" w:color="auto"/>
            </w:tcBorders>
            <w:noWrap/>
            <w:vAlign w:val="center"/>
          </w:tcPr>
          <w:p w14:paraId="1A52318B" w14:textId="77777777" w:rsidR="00597F69" w:rsidRDefault="00000000">
            <w:pPr>
              <w:jc w:val="center"/>
              <w:rPr>
                <w:rFonts w:ascii="宋体" w:hAnsi="宋体" w:hint="eastAsia"/>
                <w:bCs/>
                <w:sz w:val="24"/>
              </w:rPr>
            </w:pPr>
            <w:r>
              <w:rPr>
                <w:rFonts w:ascii="宋体" w:hAnsi="宋体" w:hint="eastAsia"/>
                <w:bCs/>
                <w:sz w:val="24"/>
              </w:rPr>
              <w:t>推荐品牌</w:t>
            </w:r>
            <w:proofErr w:type="gramStart"/>
            <w:r>
              <w:rPr>
                <w:rFonts w:ascii="宋体" w:hAnsi="宋体" w:hint="eastAsia"/>
                <w:bCs/>
                <w:sz w:val="24"/>
              </w:rPr>
              <w:t>一</w:t>
            </w:r>
            <w:proofErr w:type="gramEnd"/>
          </w:p>
        </w:tc>
        <w:tc>
          <w:tcPr>
            <w:tcW w:w="1440" w:type="dxa"/>
            <w:tcBorders>
              <w:top w:val="single" w:sz="4" w:space="0" w:color="auto"/>
              <w:left w:val="nil"/>
              <w:bottom w:val="single" w:sz="4" w:space="0" w:color="auto"/>
              <w:right w:val="single" w:sz="4" w:space="0" w:color="auto"/>
            </w:tcBorders>
            <w:noWrap/>
            <w:vAlign w:val="center"/>
          </w:tcPr>
          <w:p w14:paraId="5E435D36" w14:textId="77777777" w:rsidR="00597F69" w:rsidRDefault="00000000">
            <w:pPr>
              <w:jc w:val="center"/>
              <w:rPr>
                <w:rFonts w:ascii="宋体" w:hAnsi="宋体" w:hint="eastAsia"/>
                <w:bCs/>
                <w:sz w:val="24"/>
              </w:rPr>
            </w:pPr>
            <w:r>
              <w:rPr>
                <w:rFonts w:ascii="宋体" w:hAnsi="宋体" w:hint="eastAsia"/>
                <w:bCs/>
                <w:sz w:val="24"/>
              </w:rPr>
              <w:t>推荐品牌二</w:t>
            </w:r>
          </w:p>
        </w:tc>
        <w:tc>
          <w:tcPr>
            <w:tcW w:w="1440" w:type="dxa"/>
            <w:tcBorders>
              <w:top w:val="single" w:sz="4" w:space="0" w:color="auto"/>
              <w:left w:val="nil"/>
              <w:bottom w:val="single" w:sz="4" w:space="0" w:color="auto"/>
              <w:right w:val="single" w:sz="4" w:space="0" w:color="auto"/>
            </w:tcBorders>
            <w:noWrap/>
            <w:vAlign w:val="center"/>
          </w:tcPr>
          <w:p w14:paraId="595BD7E7" w14:textId="77777777" w:rsidR="00597F69" w:rsidRDefault="00000000">
            <w:pPr>
              <w:jc w:val="center"/>
              <w:rPr>
                <w:rFonts w:ascii="宋体" w:hAnsi="宋体" w:hint="eastAsia"/>
                <w:bCs/>
                <w:sz w:val="24"/>
              </w:rPr>
            </w:pPr>
            <w:r>
              <w:rPr>
                <w:rFonts w:ascii="宋体" w:hAnsi="宋体" w:hint="eastAsia"/>
                <w:bCs/>
                <w:sz w:val="24"/>
              </w:rPr>
              <w:t>推荐品牌三</w:t>
            </w:r>
          </w:p>
        </w:tc>
      </w:tr>
      <w:tr w:rsidR="00597F69" w14:paraId="2F910AC9"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67E5E2C4" w14:textId="77777777" w:rsidR="00597F69" w:rsidRDefault="00000000">
            <w:pPr>
              <w:jc w:val="center"/>
              <w:rPr>
                <w:rFonts w:ascii="宋体" w:hAnsi="宋体" w:hint="eastAsia"/>
                <w:bCs/>
                <w:sz w:val="24"/>
              </w:rPr>
            </w:pPr>
            <w:r>
              <w:rPr>
                <w:rFonts w:ascii="宋体" w:hAnsi="宋体" w:hint="eastAsia"/>
                <w:bCs/>
                <w:sz w:val="24"/>
              </w:rPr>
              <w:t>1</w:t>
            </w:r>
          </w:p>
        </w:tc>
        <w:tc>
          <w:tcPr>
            <w:tcW w:w="3520" w:type="dxa"/>
            <w:tcBorders>
              <w:top w:val="nil"/>
              <w:left w:val="nil"/>
              <w:bottom w:val="single" w:sz="4" w:space="0" w:color="auto"/>
              <w:right w:val="single" w:sz="4" w:space="0" w:color="auto"/>
            </w:tcBorders>
            <w:noWrap/>
            <w:vAlign w:val="center"/>
          </w:tcPr>
          <w:p w14:paraId="79396792" w14:textId="77777777" w:rsidR="00597F69" w:rsidRDefault="00000000">
            <w:pPr>
              <w:jc w:val="center"/>
              <w:textAlignment w:val="center"/>
              <w:rPr>
                <w:rFonts w:ascii="宋体" w:hAnsi="宋体" w:hint="eastAsia"/>
                <w:bCs/>
                <w:sz w:val="24"/>
              </w:rPr>
            </w:pPr>
            <w:r>
              <w:rPr>
                <w:rFonts w:ascii="宋体" w:hAnsi="宋体" w:hint="eastAsia"/>
                <w:bCs/>
                <w:sz w:val="24"/>
              </w:rPr>
              <w:t>六类非屏蔽网线</w:t>
            </w:r>
          </w:p>
        </w:tc>
        <w:tc>
          <w:tcPr>
            <w:tcW w:w="1440" w:type="dxa"/>
            <w:tcBorders>
              <w:top w:val="nil"/>
              <w:left w:val="nil"/>
              <w:bottom w:val="single" w:sz="4" w:space="0" w:color="auto"/>
              <w:right w:val="single" w:sz="4" w:space="0" w:color="auto"/>
            </w:tcBorders>
            <w:noWrap/>
            <w:vAlign w:val="center"/>
          </w:tcPr>
          <w:p w14:paraId="2A473B3C"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09B8358E"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7AEB4A5F"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67DD51EF"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6A5786A0" w14:textId="77777777" w:rsidR="00597F69" w:rsidRDefault="00000000">
            <w:pPr>
              <w:jc w:val="center"/>
              <w:rPr>
                <w:rFonts w:ascii="宋体" w:hAnsi="宋体" w:hint="eastAsia"/>
                <w:bCs/>
                <w:sz w:val="24"/>
              </w:rPr>
            </w:pPr>
            <w:r>
              <w:rPr>
                <w:rFonts w:ascii="宋体" w:hAnsi="宋体" w:hint="eastAsia"/>
                <w:bCs/>
                <w:sz w:val="24"/>
              </w:rPr>
              <w:t>2</w:t>
            </w:r>
          </w:p>
        </w:tc>
        <w:tc>
          <w:tcPr>
            <w:tcW w:w="3520" w:type="dxa"/>
            <w:tcBorders>
              <w:top w:val="nil"/>
              <w:left w:val="nil"/>
              <w:bottom w:val="single" w:sz="4" w:space="0" w:color="auto"/>
              <w:right w:val="single" w:sz="4" w:space="0" w:color="auto"/>
            </w:tcBorders>
            <w:noWrap/>
            <w:vAlign w:val="center"/>
          </w:tcPr>
          <w:p w14:paraId="3AD49E83" w14:textId="77777777" w:rsidR="00597F69" w:rsidRDefault="00000000">
            <w:pPr>
              <w:jc w:val="center"/>
              <w:textAlignment w:val="center"/>
              <w:rPr>
                <w:rFonts w:ascii="宋体" w:hAnsi="宋体" w:hint="eastAsia"/>
                <w:bCs/>
                <w:sz w:val="24"/>
              </w:rPr>
            </w:pPr>
            <w:r>
              <w:rPr>
                <w:rFonts w:ascii="宋体" w:hAnsi="宋体" w:hint="eastAsia"/>
                <w:bCs/>
                <w:sz w:val="24"/>
              </w:rPr>
              <w:t>双</w:t>
            </w:r>
            <w:proofErr w:type="gramStart"/>
            <w:r>
              <w:rPr>
                <w:rFonts w:ascii="宋体" w:hAnsi="宋体" w:hint="eastAsia"/>
                <w:bCs/>
                <w:sz w:val="24"/>
              </w:rPr>
              <w:t>口信息</w:t>
            </w:r>
            <w:proofErr w:type="gramEnd"/>
            <w:r>
              <w:rPr>
                <w:rFonts w:ascii="宋体" w:hAnsi="宋体" w:hint="eastAsia"/>
                <w:bCs/>
                <w:sz w:val="24"/>
              </w:rPr>
              <w:t>面板</w:t>
            </w:r>
          </w:p>
        </w:tc>
        <w:tc>
          <w:tcPr>
            <w:tcW w:w="1440" w:type="dxa"/>
            <w:tcBorders>
              <w:top w:val="nil"/>
              <w:left w:val="nil"/>
              <w:bottom w:val="single" w:sz="4" w:space="0" w:color="auto"/>
              <w:right w:val="single" w:sz="4" w:space="0" w:color="auto"/>
            </w:tcBorders>
            <w:noWrap/>
            <w:vAlign w:val="center"/>
          </w:tcPr>
          <w:p w14:paraId="09D1E122"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53B68B26"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1D051AAE"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483D9C7D"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09D3E07" w14:textId="77777777" w:rsidR="00597F69" w:rsidRDefault="00000000">
            <w:pPr>
              <w:jc w:val="center"/>
              <w:rPr>
                <w:rFonts w:ascii="宋体" w:hAnsi="宋体" w:hint="eastAsia"/>
                <w:bCs/>
                <w:sz w:val="24"/>
              </w:rPr>
            </w:pPr>
            <w:r>
              <w:rPr>
                <w:rFonts w:ascii="宋体" w:hAnsi="宋体" w:hint="eastAsia"/>
                <w:bCs/>
                <w:sz w:val="24"/>
              </w:rPr>
              <w:t>3</w:t>
            </w:r>
          </w:p>
        </w:tc>
        <w:tc>
          <w:tcPr>
            <w:tcW w:w="3520" w:type="dxa"/>
            <w:tcBorders>
              <w:top w:val="nil"/>
              <w:left w:val="nil"/>
              <w:bottom w:val="single" w:sz="4" w:space="0" w:color="auto"/>
              <w:right w:val="single" w:sz="4" w:space="0" w:color="auto"/>
            </w:tcBorders>
            <w:noWrap/>
            <w:vAlign w:val="center"/>
          </w:tcPr>
          <w:p w14:paraId="1B616438" w14:textId="77777777" w:rsidR="00597F69" w:rsidRDefault="00000000">
            <w:pPr>
              <w:jc w:val="center"/>
              <w:textAlignment w:val="center"/>
              <w:rPr>
                <w:rFonts w:ascii="宋体" w:hAnsi="宋体" w:hint="eastAsia"/>
                <w:bCs/>
                <w:sz w:val="24"/>
              </w:rPr>
            </w:pPr>
            <w:r>
              <w:rPr>
                <w:rFonts w:ascii="宋体" w:hAnsi="宋体" w:hint="eastAsia"/>
                <w:bCs/>
                <w:sz w:val="24"/>
              </w:rPr>
              <w:t>单口信息面板</w:t>
            </w:r>
          </w:p>
        </w:tc>
        <w:tc>
          <w:tcPr>
            <w:tcW w:w="1440" w:type="dxa"/>
            <w:tcBorders>
              <w:top w:val="nil"/>
              <w:left w:val="nil"/>
              <w:bottom w:val="single" w:sz="4" w:space="0" w:color="auto"/>
              <w:right w:val="single" w:sz="4" w:space="0" w:color="auto"/>
            </w:tcBorders>
            <w:noWrap/>
            <w:vAlign w:val="center"/>
          </w:tcPr>
          <w:p w14:paraId="024E6B60"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1579E9BD"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0108C36B"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58D0063C"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7EA93F39" w14:textId="77777777" w:rsidR="00597F69" w:rsidRDefault="00000000">
            <w:pPr>
              <w:jc w:val="center"/>
              <w:rPr>
                <w:rFonts w:ascii="宋体" w:hAnsi="宋体" w:hint="eastAsia"/>
                <w:bCs/>
                <w:sz w:val="24"/>
              </w:rPr>
            </w:pPr>
            <w:r>
              <w:rPr>
                <w:rFonts w:ascii="宋体" w:hAnsi="宋体" w:hint="eastAsia"/>
                <w:bCs/>
                <w:sz w:val="24"/>
              </w:rPr>
              <w:t>4</w:t>
            </w:r>
          </w:p>
        </w:tc>
        <w:tc>
          <w:tcPr>
            <w:tcW w:w="3520" w:type="dxa"/>
            <w:tcBorders>
              <w:top w:val="nil"/>
              <w:left w:val="nil"/>
              <w:bottom w:val="single" w:sz="4" w:space="0" w:color="auto"/>
              <w:right w:val="single" w:sz="4" w:space="0" w:color="auto"/>
            </w:tcBorders>
            <w:noWrap/>
            <w:vAlign w:val="center"/>
          </w:tcPr>
          <w:p w14:paraId="3DEB74E1" w14:textId="77777777" w:rsidR="00597F69" w:rsidRDefault="00000000">
            <w:pPr>
              <w:jc w:val="center"/>
              <w:textAlignment w:val="center"/>
              <w:rPr>
                <w:rFonts w:ascii="宋体" w:hAnsi="宋体" w:hint="eastAsia"/>
                <w:bCs/>
                <w:sz w:val="24"/>
              </w:rPr>
            </w:pPr>
            <w:r>
              <w:rPr>
                <w:rFonts w:ascii="宋体" w:hAnsi="宋体" w:hint="eastAsia"/>
                <w:bCs/>
                <w:sz w:val="24"/>
              </w:rPr>
              <w:t>6类信息模块</w:t>
            </w:r>
          </w:p>
        </w:tc>
        <w:tc>
          <w:tcPr>
            <w:tcW w:w="1440" w:type="dxa"/>
            <w:tcBorders>
              <w:top w:val="nil"/>
              <w:left w:val="nil"/>
              <w:bottom w:val="single" w:sz="4" w:space="0" w:color="auto"/>
              <w:right w:val="single" w:sz="4" w:space="0" w:color="auto"/>
            </w:tcBorders>
            <w:noWrap/>
            <w:vAlign w:val="center"/>
          </w:tcPr>
          <w:p w14:paraId="0CEFA94B"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613E55A5"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2F688C02"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38CD49DE"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F8C2003" w14:textId="77777777" w:rsidR="00597F69" w:rsidRDefault="00000000">
            <w:pPr>
              <w:jc w:val="center"/>
              <w:rPr>
                <w:rFonts w:ascii="宋体" w:hAnsi="宋体" w:hint="eastAsia"/>
                <w:bCs/>
                <w:sz w:val="24"/>
              </w:rPr>
            </w:pPr>
            <w:r>
              <w:rPr>
                <w:rFonts w:ascii="宋体" w:hAnsi="宋体" w:hint="eastAsia"/>
                <w:bCs/>
                <w:sz w:val="24"/>
              </w:rPr>
              <w:t>5</w:t>
            </w:r>
          </w:p>
        </w:tc>
        <w:tc>
          <w:tcPr>
            <w:tcW w:w="3520" w:type="dxa"/>
            <w:tcBorders>
              <w:top w:val="nil"/>
              <w:left w:val="nil"/>
              <w:bottom w:val="single" w:sz="4" w:space="0" w:color="auto"/>
              <w:right w:val="single" w:sz="4" w:space="0" w:color="auto"/>
            </w:tcBorders>
            <w:noWrap/>
            <w:vAlign w:val="center"/>
          </w:tcPr>
          <w:p w14:paraId="7DB4E25C" w14:textId="77777777" w:rsidR="00597F69" w:rsidRDefault="00000000">
            <w:pPr>
              <w:jc w:val="center"/>
              <w:textAlignment w:val="center"/>
              <w:rPr>
                <w:rFonts w:ascii="宋体" w:hAnsi="宋体" w:hint="eastAsia"/>
                <w:bCs/>
                <w:sz w:val="24"/>
              </w:rPr>
            </w:pPr>
            <w:r>
              <w:rPr>
                <w:rFonts w:ascii="宋体" w:hAnsi="宋体" w:hint="eastAsia"/>
                <w:bCs/>
                <w:sz w:val="24"/>
              </w:rPr>
              <w:t>六类24口配线架</w:t>
            </w:r>
          </w:p>
        </w:tc>
        <w:tc>
          <w:tcPr>
            <w:tcW w:w="1440" w:type="dxa"/>
            <w:tcBorders>
              <w:top w:val="nil"/>
              <w:left w:val="nil"/>
              <w:bottom w:val="single" w:sz="4" w:space="0" w:color="auto"/>
              <w:right w:val="single" w:sz="4" w:space="0" w:color="auto"/>
            </w:tcBorders>
            <w:noWrap/>
            <w:vAlign w:val="center"/>
          </w:tcPr>
          <w:p w14:paraId="1F5CEA5F"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4A97F73B"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42F47F88"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79234262"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6978BBC" w14:textId="77777777" w:rsidR="00597F69" w:rsidRDefault="00000000">
            <w:pPr>
              <w:jc w:val="center"/>
              <w:rPr>
                <w:rFonts w:ascii="宋体" w:hAnsi="宋体" w:hint="eastAsia"/>
                <w:bCs/>
                <w:sz w:val="24"/>
              </w:rPr>
            </w:pPr>
            <w:r>
              <w:rPr>
                <w:rFonts w:ascii="宋体" w:hAnsi="宋体" w:hint="eastAsia"/>
                <w:bCs/>
                <w:sz w:val="24"/>
              </w:rPr>
              <w:t>6</w:t>
            </w:r>
          </w:p>
        </w:tc>
        <w:tc>
          <w:tcPr>
            <w:tcW w:w="3520" w:type="dxa"/>
            <w:tcBorders>
              <w:top w:val="nil"/>
              <w:left w:val="nil"/>
              <w:bottom w:val="single" w:sz="4" w:space="0" w:color="auto"/>
              <w:right w:val="single" w:sz="4" w:space="0" w:color="auto"/>
            </w:tcBorders>
            <w:noWrap/>
            <w:vAlign w:val="center"/>
          </w:tcPr>
          <w:p w14:paraId="6ED88D13" w14:textId="77777777" w:rsidR="00597F69" w:rsidRDefault="00000000">
            <w:pPr>
              <w:jc w:val="center"/>
              <w:textAlignment w:val="center"/>
              <w:rPr>
                <w:rFonts w:ascii="宋体" w:hAnsi="宋体" w:hint="eastAsia"/>
                <w:bCs/>
                <w:sz w:val="24"/>
              </w:rPr>
            </w:pPr>
            <w:r>
              <w:rPr>
                <w:rFonts w:ascii="宋体" w:hAnsi="宋体" w:hint="eastAsia"/>
                <w:bCs/>
                <w:sz w:val="24"/>
              </w:rPr>
              <w:t>6类非屏蔽网络跳线 2米</w:t>
            </w:r>
          </w:p>
        </w:tc>
        <w:tc>
          <w:tcPr>
            <w:tcW w:w="1440" w:type="dxa"/>
            <w:tcBorders>
              <w:top w:val="nil"/>
              <w:left w:val="nil"/>
              <w:bottom w:val="single" w:sz="4" w:space="0" w:color="auto"/>
              <w:right w:val="single" w:sz="4" w:space="0" w:color="auto"/>
            </w:tcBorders>
            <w:noWrap/>
            <w:vAlign w:val="center"/>
          </w:tcPr>
          <w:p w14:paraId="04A913AF"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6564C4C3"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65DD62C6"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0369CDC7"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58B69E7D" w14:textId="77777777" w:rsidR="00597F69" w:rsidRDefault="00000000">
            <w:pPr>
              <w:jc w:val="center"/>
              <w:rPr>
                <w:rFonts w:ascii="宋体" w:hAnsi="宋体" w:hint="eastAsia"/>
                <w:bCs/>
                <w:sz w:val="24"/>
              </w:rPr>
            </w:pPr>
            <w:r>
              <w:rPr>
                <w:rFonts w:ascii="宋体" w:hAnsi="宋体" w:hint="eastAsia"/>
                <w:bCs/>
                <w:sz w:val="24"/>
              </w:rPr>
              <w:t>7</w:t>
            </w:r>
          </w:p>
        </w:tc>
        <w:tc>
          <w:tcPr>
            <w:tcW w:w="3520" w:type="dxa"/>
            <w:tcBorders>
              <w:top w:val="nil"/>
              <w:left w:val="nil"/>
              <w:bottom w:val="single" w:sz="4" w:space="0" w:color="auto"/>
              <w:right w:val="single" w:sz="4" w:space="0" w:color="auto"/>
            </w:tcBorders>
            <w:noWrap/>
            <w:vAlign w:val="center"/>
          </w:tcPr>
          <w:p w14:paraId="70EB0909" w14:textId="77777777" w:rsidR="00597F69" w:rsidRDefault="00000000">
            <w:pPr>
              <w:jc w:val="center"/>
              <w:textAlignment w:val="center"/>
              <w:rPr>
                <w:rFonts w:ascii="宋体" w:hAnsi="宋体" w:hint="eastAsia"/>
                <w:bCs/>
                <w:sz w:val="24"/>
              </w:rPr>
            </w:pPr>
            <w:r>
              <w:rPr>
                <w:rFonts w:ascii="宋体" w:hAnsi="宋体" w:hint="eastAsia"/>
                <w:bCs/>
                <w:sz w:val="24"/>
              </w:rPr>
              <w:t>6类非屏蔽网络跳线 3米</w:t>
            </w:r>
          </w:p>
        </w:tc>
        <w:tc>
          <w:tcPr>
            <w:tcW w:w="1440" w:type="dxa"/>
            <w:tcBorders>
              <w:top w:val="nil"/>
              <w:left w:val="nil"/>
              <w:bottom w:val="single" w:sz="4" w:space="0" w:color="auto"/>
              <w:right w:val="single" w:sz="4" w:space="0" w:color="auto"/>
            </w:tcBorders>
            <w:noWrap/>
            <w:vAlign w:val="center"/>
          </w:tcPr>
          <w:p w14:paraId="03C68021"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712E2E27"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13AD88E7"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7B4D5D1E"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0D080631" w14:textId="77777777" w:rsidR="00597F69" w:rsidRDefault="00000000">
            <w:pPr>
              <w:jc w:val="center"/>
              <w:rPr>
                <w:rFonts w:ascii="宋体" w:hAnsi="宋体" w:hint="eastAsia"/>
                <w:bCs/>
                <w:sz w:val="24"/>
              </w:rPr>
            </w:pPr>
            <w:r>
              <w:rPr>
                <w:rFonts w:ascii="宋体" w:hAnsi="宋体" w:hint="eastAsia"/>
                <w:bCs/>
                <w:sz w:val="24"/>
              </w:rPr>
              <w:t>8</w:t>
            </w:r>
          </w:p>
        </w:tc>
        <w:tc>
          <w:tcPr>
            <w:tcW w:w="3520" w:type="dxa"/>
            <w:tcBorders>
              <w:top w:val="nil"/>
              <w:left w:val="nil"/>
              <w:bottom w:val="single" w:sz="4" w:space="0" w:color="auto"/>
              <w:right w:val="single" w:sz="4" w:space="0" w:color="auto"/>
            </w:tcBorders>
            <w:noWrap/>
            <w:vAlign w:val="center"/>
          </w:tcPr>
          <w:p w14:paraId="07E23070" w14:textId="77777777" w:rsidR="00597F69" w:rsidRDefault="00000000">
            <w:pPr>
              <w:jc w:val="center"/>
              <w:textAlignment w:val="center"/>
              <w:rPr>
                <w:rFonts w:ascii="宋体" w:hAnsi="宋体" w:hint="eastAsia"/>
                <w:bCs/>
                <w:sz w:val="24"/>
              </w:rPr>
            </w:pPr>
            <w:r>
              <w:rPr>
                <w:rFonts w:ascii="宋体" w:hAnsi="宋体" w:hint="eastAsia"/>
                <w:bCs/>
                <w:sz w:val="24"/>
              </w:rPr>
              <w:t>12芯多模OM3室内束状光缆</w:t>
            </w:r>
          </w:p>
        </w:tc>
        <w:tc>
          <w:tcPr>
            <w:tcW w:w="1440" w:type="dxa"/>
            <w:tcBorders>
              <w:top w:val="nil"/>
              <w:left w:val="nil"/>
              <w:bottom w:val="single" w:sz="4" w:space="0" w:color="auto"/>
              <w:right w:val="single" w:sz="4" w:space="0" w:color="auto"/>
            </w:tcBorders>
            <w:noWrap/>
            <w:vAlign w:val="center"/>
          </w:tcPr>
          <w:p w14:paraId="0B68F9BB"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55412185"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3EAFDA10"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0648273D"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61FA48C6" w14:textId="77777777" w:rsidR="00597F69" w:rsidRDefault="00000000">
            <w:pPr>
              <w:jc w:val="center"/>
              <w:rPr>
                <w:rFonts w:ascii="宋体" w:hAnsi="宋体" w:hint="eastAsia"/>
                <w:bCs/>
                <w:sz w:val="24"/>
              </w:rPr>
            </w:pPr>
            <w:r>
              <w:rPr>
                <w:rFonts w:ascii="宋体" w:hAnsi="宋体" w:hint="eastAsia"/>
                <w:bCs/>
                <w:sz w:val="24"/>
              </w:rPr>
              <w:t>9</w:t>
            </w:r>
          </w:p>
        </w:tc>
        <w:tc>
          <w:tcPr>
            <w:tcW w:w="3520" w:type="dxa"/>
            <w:tcBorders>
              <w:top w:val="nil"/>
              <w:left w:val="nil"/>
              <w:bottom w:val="single" w:sz="4" w:space="0" w:color="auto"/>
              <w:right w:val="single" w:sz="4" w:space="0" w:color="auto"/>
            </w:tcBorders>
            <w:noWrap/>
            <w:vAlign w:val="center"/>
          </w:tcPr>
          <w:p w14:paraId="59C6BDF4" w14:textId="77777777" w:rsidR="00597F69" w:rsidRDefault="00000000">
            <w:pPr>
              <w:jc w:val="center"/>
              <w:textAlignment w:val="center"/>
              <w:rPr>
                <w:rFonts w:ascii="宋体" w:hAnsi="宋体" w:hint="eastAsia"/>
                <w:bCs/>
                <w:sz w:val="24"/>
              </w:rPr>
            </w:pPr>
            <w:r>
              <w:rPr>
                <w:rFonts w:ascii="宋体" w:hAnsi="宋体" w:hint="eastAsia"/>
                <w:bCs/>
                <w:sz w:val="24"/>
              </w:rPr>
              <w:t>室外</w:t>
            </w:r>
            <w:proofErr w:type="gramStart"/>
            <w:r>
              <w:rPr>
                <w:rFonts w:ascii="宋体" w:hAnsi="宋体" w:hint="eastAsia"/>
                <w:bCs/>
                <w:sz w:val="24"/>
              </w:rPr>
              <w:t>单铠中心束</w:t>
            </w:r>
            <w:proofErr w:type="gramEnd"/>
            <w:r>
              <w:rPr>
                <w:rFonts w:ascii="宋体" w:hAnsi="宋体" w:hint="eastAsia"/>
                <w:bCs/>
                <w:sz w:val="24"/>
              </w:rPr>
              <w:t>管式12芯多模OM3光缆</w:t>
            </w:r>
          </w:p>
        </w:tc>
        <w:tc>
          <w:tcPr>
            <w:tcW w:w="1440" w:type="dxa"/>
            <w:tcBorders>
              <w:top w:val="nil"/>
              <w:left w:val="nil"/>
              <w:bottom w:val="single" w:sz="4" w:space="0" w:color="auto"/>
              <w:right w:val="single" w:sz="4" w:space="0" w:color="auto"/>
            </w:tcBorders>
            <w:noWrap/>
            <w:vAlign w:val="center"/>
          </w:tcPr>
          <w:p w14:paraId="3872144E"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0B81C5F0"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0C933440"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595DA8F6"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1915F42D" w14:textId="77777777" w:rsidR="00597F69" w:rsidRDefault="00000000">
            <w:pPr>
              <w:jc w:val="center"/>
              <w:rPr>
                <w:rFonts w:ascii="宋体" w:hAnsi="宋体" w:hint="eastAsia"/>
                <w:bCs/>
                <w:sz w:val="24"/>
              </w:rPr>
            </w:pPr>
            <w:r>
              <w:rPr>
                <w:rFonts w:ascii="宋体" w:hAnsi="宋体" w:hint="eastAsia"/>
                <w:bCs/>
                <w:sz w:val="24"/>
              </w:rPr>
              <w:t>10</w:t>
            </w:r>
          </w:p>
        </w:tc>
        <w:tc>
          <w:tcPr>
            <w:tcW w:w="3520" w:type="dxa"/>
            <w:tcBorders>
              <w:top w:val="nil"/>
              <w:left w:val="nil"/>
              <w:bottom w:val="single" w:sz="4" w:space="0" w:color="auto"/>
              <w:right w:val="single" w:sz="4" w:space="0" w:color="auto"/>
            </w:tcBorders>
            <w:noWrap/>
            <w:vAlign w:val="center"/>
          </w:tcPr>
          <w:p w14:paraId="7A4531D8" w14:textId="77777777" w:rsidR="00597F69" w:rsidRDefault="00000000">
            <w:pPr>
              <w:jc w:val="center"/>
              <w:textAlignment w:val="center"/>
              <w:rPr>
                <w:rFonts w:ascii="宋体" w:hAnsi="宋体" w:hint="eastAsia"/>
                <w:bCs/>
                <w:sz w:val="24"/>
              </w:rPr>
            </w:pPr>
            <w:r>
              <w:rPr>
                <w:rFonts w:ascii="宋体" w:hAnsi="宋体" w:hint="eastAsia"/>
                <w:bCs/>
                <w:sz w:val="24"/>
              </w:rPr>
              <w:t>室内12芯单模 OS2</w:t>
            </w:r>
          </w:p>
        </w:tc>
        <w:tc>
          <w:tcPr>
            <w:tcW w:w="1440" w:type="dxa"/>
            <w:tcBorders>
              <w:top w:val="nil"/>
              <w:left w:val="nil"/>
              <w:bottom w:val="single" w:sz="4" w:space="0" w:color="auto"/>
              <w:right w:val="single" w:sz="4" w:space="0" w:color="auto"/>
            </w:tcBorders>
            <w:noWrap/>
            <w:vAlign w:val="center"/>
          </w:tcPr>
          <w:p w14:paraId="4B9620F5"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597B29A6"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64F9AC8E"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2948DFE2"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7927DC5A" w14:textId="77777777" w:rsidR="00597F69" w:rsidRDefault="00000000">
            <w:pPr>
              <w:jc w:val="center"/>
              <w:rPr>
                <w:rFonts w:ascii="宋体" w:hAnsi="宋体" w:hint="eastAsia"/>
                <w:bCs/>
                <w:sz w:val="24"/>
              </w:rPr>
            </w:pPr>
            <w:r>
              <w:rPr>
                <w:rFonts w:ascii="宋体" w:hAnsi="宋体" w:hint="eastAsia"/>
                <w:bCs/>
                <w:sz w:val="24"/>
              </w:rPr>
              <w:t>11</w:t>
            </w:r>
          </w:p>
        </w:tc>
        <w:tc>
          <w:tcPr>
            <w:tcW w:w="3520" w:type="dxa"/>
            <w:tcBorders>
              <w:top w:val="nil"/>
              <w:left w:val="nil"/>
              <w:bottom w:val="single" w:sz="4" w:space="0" w:color="auto"/>
              <w:right w:val="single" w:sz="4" w:space="0" w:color="auto"/>
            </w:tcBorders>
            <w:noWrap/>
            <w:vAlign w:val="center"/>
          </w:tcPr>
          <w:p w14:paraId="093D539F" w14:textId="77777777" w:rsidR="00597F69" w:rsidRDefault="00000000">
            <w:pPr>
              <w:jc w:val="center"/>
              <w:textAlignment w:val="center"/>
              <w:rPr>
                <w:rFonts w:ascii="宋体" w:hAnsi="宋体" w:hint="eastAsia"/>
                <w:bCs/>
                <w:sz w:val="24"/>
              </w:rPr>
            </w:pPr>
            <w:proofErr w:type="gramStart"/>
            <w:r>
              <w:rPr>
                <w:rFonts w:ascii="宋体" w:hAnsi="宋体" w:hint="eastAsia"/>
                <w:bCs/>
                <w:sz w:val="24"/>
              </w:rPr>
              <w:t>室外铠装</w:t>
            </w:r>
            <w:proofErr w:type="gramEnd"/>
            <w:r>
              <w:rPr>
                <w:rFonts w:ascii="宋体" w:hAnsi="宋体" w:hint="eastAsia"/>
                <w:bCs/>
                <w:sz w:val="24"/>
              </w:rPr>
              <w:t>12芯单模 OS2</w:t>
            </w:r>
          </w:p>
        </w:tc>
        <w:tc>
          <w:tcPr>
            <w:tcW w:w="1440" w:type="dxa"/>
            <w:tcBorders>
              <w:top w:val="nil"/>
              <w:left w:val="nil"/>
              <w:bottom w:val="single" w:sz="4" w:space="0" w:color="auto"/>
              <w:right w:val="single" w:sz="4" w:space="0" w:color="auto"/>
            </w:tcBorders>
            <w:noWrap/>
            <w:vAlign w:val="center"/>
          </w:tcPr>
          <w:p w14:paraId="10BDB609"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58FD1E62"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01836867"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74386709"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6BC197DF" w14:textId="77777777" w:rsidR="00597F69" w:rsidRDefault="00000000">
            <w:pPr>
              <w:jc w:val="center"/>
              <w:rPr>
                <w:rFonts w:ascii="宋体" w:hAnsi="宋体" w:hint="eastAsia"/>
                <w:bCs/>
                <w:sz w:val="24"/>
              </w:rPr>
            </w:pPr>
            <w:r>
              <w:rPr>
                <w:rFonts w:ascii="宋体" w:hAnsi="宋体" w:hint="eastAsia"/>
                <w:bCs/>
                <w:sz w:val="24"/>
              </w:rPr>
              <w:t>12</w:t>
            </w:r>
          </w:p>
        </w:tc>
        <w:tc>
          <w:tcPr>
            <w:tcW w:w="3520" w:type="dxa"/>
            <w:tcBorders>
              <w:top w:val="nil"/>
              <w:left w:val="nil"/>
              <w:bottom w:val="single" w:sz="4" w:space="0" w:color="auto"/>
              <w:right w:val="single" w:sz="4" w:space="0" w:color="auto"/>
            </w:tcBorders>
            <w:noWrap/>
            <w:vAlign w:val="center"/>
          </w:tcPr>
          <w:p w14:paraId="7CEC493F" w14:textId="77777777" w:rsidR="00597F69" w:rsidRDefault="00000000">
            <w:pPr>
              <w:jc w:val="center"/>
              <w:textAlignment w:val="center"/>
              <w:rPr>
                <w:rFonts w:ascii="宋体" w:hAnsi="宋体" w:hint="eastAsia"/>
                <w:bCs/>
                <w:sz w:val="24"/>
              </w:rPr>
            </w:pPr>
            <w:r>
              <w:rPr>
                <w:rFonts w:ascii="宋体" w:hAnsi="宋体" w:hint="eastAsia"/>
                <w:bCs/>
                <w:sz w:val="24"/>
              </w:rPr>
              <w:t>单模室内束状OFNR光缆</w:t>
            </w:r>
          </w:p>
        </w:tc>
        <w:tc>
          <w:tcPr>
            <w:tcW w:w="1440" w:type="dxa"/>
            <w:tcBorders>
              <w:top w:val="nil"/>
              <w:left w:val="nil"/>
              <w:bottom w:val="single" w:sz="4" w:space="0" w:color="auto"/>
              <w:right w:val="single" w:sz="4" w:space="0" w:color="auto"/>
            </w:tcBorders>
            <w:noWrap/>
            <w:vAlign w:val="center"/>
          </w:tcPr>
          <w:p w14:paraId="0FC2E875"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435C79A4"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4DB357B4"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0D065BEC"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2D5AB86" w14:textId="77777777" w:rsidR="00597F69" w:rsidRDefault="00000000">
            <w:pPr>
              <w:jc w:val="center"/>
              <w:rPr>
                <w:rFonts w:ascii="宋体" w:hAnsi="宋体" w:hint="eastAsia"/>
                <w:bCs/>
                <w:sz w:val="24"/>
              </w:rPr>
            </w:pPr>
            <w:r>
              <w:rPr>
                <w:rFonts w:ascii="宋体" w:hAnsi="宋体" w:hint="eastAsia"/>
                <w:bCs/>
                <w:sz w:val="24"/>
              </w:rPr>
              <w:t>13</w:t>
            </w:r>
          </w:p>
        </w:tc>
        <w:tc>
          <w:tcPr>
            <w:tcW w:w="3520" w:type="dxa"/>
            <w:tcBorders>
              <w:top w:val="nil"/>
              <w:left w:val="nil"/>
              <w:bottom w:val="single" w:sz="4" w:space="0" w:color="auto"/>
              <w:right w:val="single" w:sz="4" w:space="0" w:color="auto"/>
            </w:tcBorders>
            <w:noWrap/>
            <w:vAlign w:val="center"/>
          </w:tcPr>
          <w:p w14:paraId="4A21F2D8" w14:textId="77777777" w:rsidR="00597F69" w:rsidRDefault="00000000">
            <w:pPr>
              <w:jc w:val="center"/>
              <w:textAlignment w:val="center"/>
              <w:rPr>
                <w:rFonts w:ascii="宋体" w:hAnsi="宋体" w:hint="eastAsia"/>
                <w:bCs/>
                <w:sz w:val="24"/>
              </w:rPr>
            </w:pPr>
            <w:r>
              <w:rPr>
                <w:rFonts w:ascii="宋体" w:hAnsi="宋体" w:hint="eastAsia"/>
                <w:bCs/>
                <w:sz w:val="24"/>
              </w:rPr>
              <w:t>室外</w:t>
            </w:r>
            <w:proofErr w:type="gramStart"/>
            <w:r>
              <w:rPr>
                <w:rFonts w:ascii="宋体" w:hAnsi="宋体" w:hint="eastAsia"/>
                <w:bCs/>
                <w:sz w:val="24"/>
              </w:rPr>
              <w:t>单铠中心束</w:t>
            </w:r>
            <w:proofErr w:type="gramEnd"/>
            <w:r>
              <w:rPr>
                <w:rFonts w:ascii="宋体" w:hAnsi="宋体" w:hint="eastAsia"/>
                <w:bCs/>
                <w:sz w:val="24"/>
              </w:rPr>
              <w:t>管式12芯单模光缆</w:t>
            </w:r>
          </w:p>
        </w:tc>
        <w:tc>
          <w:tcPr>
            <w:tcW w:w="1440" w:type="dxa"/>
            <w:tcBorders>
              <w:top w:val="nil"/>
              <w:left w:val="nil"/>
              <w:bottom w:val="single" w:sz="4" w:space="0" w:color="auto"/>
              <w:right w:val="single" w:sz="4" w:space="0" w:color="auto"/>
            </w:tcBorders>
            <w:noWrap/>
            <w:vAlign w:val="center"/>
          </w:tcPr>
          <w:p w14:paraId="136E2708"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03DC1A3A"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2DE6DF04"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2E004F34"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48011A71" w14:textId="77777777" w:rsidR="00597F69" w:rsidRDefault="00000000">
            <w:pPr>
              <w:jc w:val="center"/>
              <w:rPr>
                <w:rFonts w:ascii="宋体" w:hAnsi="宋体" w:hint="eastAsia"/>
                <w:bCs/>
                <w:sz w:val="24"/>
              </w:rPr>
            </w:pPr>
            <w:r>
              <w:rPr>
                <w:rFonts w:ascii="宋体" w:hAnsi="宋体" w:hint="eastAsia"/>
                <w:bCs/>
                <w:sz w:val="24"/>
              </w:rPr>
              <w:t>14</w:t>
            </w:r>
          </w:p>
        </w:tc>
        <w:tc>
          <w:tcPr>
            <w:tcW w:w="3520" w:type="dxa"/>
            <w:tcBorders>
              <w:top w:val="nil"/>
              <w:left w:val="nil"/>
              <w:bottom w:val="single" w:sz="4" w:space="0" w:color="auto"/>
              <w:right w:val="single" w:sz="4" w:space="0" w:color="auto"/>
            </w:tcBorders>
            <w:noWrap/>
            <w:vAlign w:val="center"/>
          </w:tcPr>
          <w:p w14:paraId="6D60333F" w14:textId="77777777" w:rsidR="00597F69" w:rsidRDefault="00000000">
            <w:pPr>
              <w:jc w:val="center"/>
              <w:textAlignment w:val="center"/>
              <w:rPr>
                <w:rFonts w:ascii="宋体" w:hAnsi="宋体" w:hint="eastAsia"/>
                <w:bCs/>
                <w:sz w:val="24"/>
              </w:rPr>
            </w:pPr>
            <w:r>
              <w:rPr>
                <w:rFonts w:ascii="宋体" w:hAnsi="宋体" w:hint="eastAsia"/>
                <w:bCs/>
                <w:sz w:val="24"/>
              </w:rPr>
              <w:t>光纤空配线架</w:t>
            </w:r>
          </w:p>
        </w:tc>
        <w:tc>
          <w:tcPr>
            <w:tcW w:w="1440" w:type="dxa"/>
            <w:tcBorders>
              <w:top w:val="nil"/>
              <w:left w:val="nil"/>
              <w:bottom w:val="single" w:sz="4" w:space="0" w:color="auto"/>
              <w:right w:val="single" w:sz="4" w:space="0" w:color="auto"/>
            </w:tcBorders>
            <w:noWrap/>
            <w:vAlign w:val="center"/>
          </w:tcPr>
          <w:p w14:paraId="1E9ADBB2"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35EAED0B"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10948D60"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65EC67B9"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5CEB41A0" w14:textId="77777777" w:rsidR="00597F69" w:rsidRDefault="00000000">
            <w:pPr>
              <w:jc w:val="center"/>
              <w:rPr>
                <w:rFonts w:ascii="宋体" w:hAnsi="宋体" w:hint="eastAsia"/>
                <w:bCs/>
                <w:sz w:val="24"/>
              </w:rPr>
            </w:pPr>
            <w:r>
              <w:rPr>
                <w:rFonts w:ascii="宋体" w:hAnsi="宋体" w:hint="eastAsia"/>
                <w:bCs/>
                <w:sz w:val="24"/>
              </w:rPr>
              <w:t>15</w:t>
            </w:r>
          </w:p>
        </w:tc>
        <w:tc>
          <w:tcPr>
            <w:tcW w:w="3520" w:type="dxa"/>
            <w:tcBorders>
              <w:top w:val="nil"/>
              <w:left w:val="nil"/>
              <w:bottom w:val="single" w:sz="4" w:space="0" w:color="auto"/>
              <w:right w:val="single" w:sz="4" w:space="0" w:color="auto"/>
            </w:tcBorders>
            <w:noWrap/>
            <w:vAlign w:val="center"/>
          </w:tcPr>
          <w:p w14:paraId="484178C2" w14:textId="77777777" w:rsidR="00597F69" w:rsidRDefault="00000000">
            <w:pPr>
              <w:jc w:val="center"/>
              <w:textAlignment w:val="center"/>
              <w:rPr>
                <w:rFonts w:ascii="宋体" w:hAnsi="宋体" w:hint="eastAsia"/>
                <w:bCs/>
                <w:sz w:val="24"/>
              </w:rPr>
            </w:pPr>
            <w:r>
              <w:rPr>
                <w:rFonts w:ascii="宋体" w:hAnsi="宋体" w:hint="eastAsia"/>
                <w:bCs/>
                <w:sz w:val="24"/>
              </w:rPr>
              <w:t>24芯耦合板</w:t>
            </w:r>
          </w:p>
        </w:tc>
        <w:tc>
          <w:tcPr>
            <w:tcW w:w="1440" w:type="dxa"/>
            <w:tcBorders>
              <w:top w:val="nil"/>
              <w:left w:val="nil"/>
              <w:bottom w:val="single" w:sz="4" w:space="0" w:color="auto"/>
              <w:right w:val="single" w:sz="4" w:space="0" w:color="auto"/>
            </w:tcBorders>
            <w:noWrap/>
            <w:vAlign w:val="center"/>
          </w:tcPr>
          <w:p w14:paraId="12C277F5"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49809E70"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664AFD83"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2E3954CA"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9541BF1" w14:textId="77777777" w:rsidR="00597F69" w:rsidRDefault="00000000">
            <w:pPr>
              <w:jc w:val="center"/>
              <w:rPr>
                <w:rFonts w:ascii="宋体" w:hAnsi="宋体" w:hint="eastAsia"/>
                <w:bCs/>
                <w:sz w:val="24"/>
              </w:rPr>
            </w:pPr>
            <w:r>
              <w:rPr>
                <w:rFonts w:ascii="宋体" w:hAnsi="宋体" w:hint="eastAsia"/>
                <w:bCs/>
                <w:sz w:val="24"/>
              </w:rPr>
              <w:t>16</w:t>
            </w:r>
          </w:p>
        </w:tc>
        <w:tc>
          <w:tcPr>
            <w:tcW w:w="3520" w:type="dxa"/>
            <w:tcBorders>
              <w:top w:val="nil"/>
              <w:left w:val="nil"/>
              <w:bottom w:val="single" w:sz="4" w:space="0" w:color="auto"/>
              <w:right w:val="single" w:sz="4" w:space="0" w:color="auto"/>
            </w:tcBorders>
            <w:noWrap/>
            <w:vAlign w:val="center"/>
          </w:tcPr>
          <w:p w14:paraId="6AC0D06E" w14:textId="77777777" w:rsidR="00597F69" w:rsidRDefault="00000000">
            <w:pPr>
              <w:jc w:val="center"/>
              <w:textAlignment w:val="center"/>
              <w:rPr>
                <w:rFonts w:ascii="宋体" w:hAnsi="宋体" w:hint="eastAsia"/>
                <w:bCs/>
                <w:sz w:val="24"/>
              </w:rPr>
            </w:pPr>
            <w:r>
              <w:rPr>
                <w:rFonts w:ascii="宋体" w:hAnsi="宋体" w:hint="eastAsia"/>
                <w:bCs/>
                <w:sz w:val="24"/>
              </w:rPr>
              <w:t>光纤OM3多模LC组件包</w:t>
            </w:r>
          </w:p>
        </w:tc>
        <w:tc>
          <w:tcPr>
            <w:tcW w:w="1440" w:type="dxa"/>
            <w:tcBorders>
              <w:top w:val="nil"/>
              <w:left w:val="nil"/>
              <w:bottom w:val="single" w:sz="4" w:space="0" w:color="auto"/>
              <w:right w:val="single" w:sz="4" w:space="0" w:color="auto"/>
            </w:tcBorders>
            <w:noWrap/>
            <w:vAlign w:val="center"/>
          </w:tcPr>
          <w:p w14:paraId="0208EAAD"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2B1F92BD"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754D36B9"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08289C19"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68768D57" w14:textId="77777777" w:rsidR="00597F69" w:rsidRDefault="00000000">
            <w:pPr>
              <w:jc w:val="center"/>
              <w:rPr>
                <w:rFonts w:ascii="宋体" w:hAnsi="宋体" w:hint="eastAsia"/>
                <w:bCs/>
                <w:sz w:val="24"/>
              </w:rPr>
            </w:pPr>
            <w:r>
              <w:rPr>
                <w:rFonts w:ascii="宋体" w:hAnsi="宋体" w:hint="eastAsia"/>
                <w:bCs/>
                <w:sz w:val="24"/>
              </w:rPr>
              <w:t>17</w:t>
            </w:r>
          </w:p>
        </w:tc>
        <w:tc>
          <w:tcPr>
            <w:tcW w:w="3520" w:type="dxa"/>
            <w:tcBorders>
              <w:top w:val="nil"/>
              <w:left w:val="nil"/>
              <w:bottom w:val="single" w:sz="4" w:space="0" w:color="auto"/>
              <w:right w:val="single" w:sz="4" w:space="0" w:color="auto"/>
            </w:tcBorders>
            <w:noWrap/>
            <w:vAlign w:val="center"/>
          </w:tcPr>
          <w:p w14:paraId="27193925" w14:textId="77777777" w:rsidR="00597F69" w:rsidRDefault="00000000">
            <w:pPr>
              <w:jc w:val="center"/>
              <w:textAlignment w:val="center"/>
              <w:rPr>
                <w:rFonts w:ascii="宋体" w:hAnsi="宋体" w:hint="eastAsia"/>
                <w:bCs/>
                <w:sz w:val="24"/>
              </w:rPr>
            </w:pPr>
            <w:r>
              <w:rPr>
                <w:rFonts w:ascii="宋体" w:hAnsi="宋体" w:hint="eastAsia"/>
                <w:bCs/>
                <w:sz w:val="24"/>
              </w:rPr>
              <w:t>光纤OS2单模LC组件包</w:t>
            </w:r>
          </w:p>
        </w:tc>
        <w:tc>
          <w:tcPr>
            <w:tcW w:w="1440" w:type="dxa"/>
            <w:tcBorders>
              <w:top w:val="nil"/>
              <w:left w:val="nil"/>
              <w:bottom w:val="single" w:sz="4" w:space="0" w:color="auto"/>
              <w:right w:val="single" w:sz="4" w:space="0" w:color="auto"/>
            </w:tcBorders>
            <w:noWrap/>
            <w:vAlign w:val="center"/>
          </w:tcPr>
          <w:p w14:paraId="0DB2018F"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00F27883"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7105D77C"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50F6948A"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18F92741" w14:textId="77777777" w:rsidR="00597F69" w:rsidRDefault="00000000">
            <w:pPr>
              <w:jc w:val="center"/>
              <w:rPr>
                <w:rFonts w:ascii="宋体" w:hAnsi="宋体" w:hint="eastAsia"/>
                <w:bCs/>
                <w:sz w:val="24"/>
              </w:rPr>
            </w:pPr>
            <w:r>
              <w:rPr>
                <w:rFonts w:ascii="宋体" w:hAnsi="宋体" w:hint="eastAsia"/>
                <w:bCs/>
                <w:sz w:val="24"/>
              </w:rPr>
              <w:t>18</w:t>
            </w:r>
          </w:p>
        </w:tc>
        <w:tc>
          <w:tcPr>
            <w:tcW w:w="3520" w:type="dxa"/>
            <w:tcBorders>
              <w:top w:val="nil"/>
              <w:left w:val="nil"/>
              <w:bottom w:val="single" w:sz="4" w:space="0" w:color="auto"/>
              <w:right w:val="single" w:sz="4" w:space="0" w:color="auto"/>
            </w:tcBorders>
            <w:noWrap/>
            <w:vAlign w:val="center"/>
          </w:tcPr>
          <w:p w14:paraId="2963969F" w14:textId="77777777" w:rsidR="00597F69" w:rsidRDefault="00000000">
            <w:pPr>
              <w:jc w:val="center"/>
              <w:textAlignment w:val="center"/>
              <w:rPr>
                <w:rFonts w:ascii="宋体" w:hAnsi="宋体" w:hint="eastAsia"/>
                <w:bCs/>
                <w:sz w:val="24"/>
              </w:rPr>
            </w:pPr>
            <w:r>
              <w:rPr>
                <w:rFonts w:ascii="宋体" w:hAnsi="宋体" w:hint="eastAsia"/>
                <w:bCs/>
                <w:sz w:val="24"/>
              </w:rPr>
              <w:t>LC多模OM3光纤尾</w:t>
            </w:r>
            <w:proofErr w:type="gramStart"/>
            <w:r>
              <w:rPr>
                <w:rFonts w:ascii="宋体" w:hAnsi="宋体" w:hint="eastAsia"/>
                <w:bCs/>
                <w:sz w:val="24"/>
              </w:rPr>
              <w:t>纤</w:t>
            </w:r>
            <w:proofErr w:type="gramEnd"/>
          </w:p>
        </w:tc>
        <w:tc>
          <w:tcPr>
            <w:tcW w:w="1440" w:type="dxa"/>
            <w:tcBorders>
              <w:top w:val="nil"/>
              <w:left w:val="nil"/>
              <w:bottom w:val="single" w:sz="4" w:space="0" w:color="auto"/>
              <w:right w:val="single" w:sz="4" w:space="0" w:color="auto"/>
            </w:tcBorders>
            <w:noWrap/>
            <w:vAlign w:val="center"/>
          </w:tcPr>
          <w:p w14:paraId="6C961977"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555BE3EA"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4143613F"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42F22DB6"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1EAD4621" w14:textId="77777777" w:rsidR="00597F69" w:rsidRDefault="00000000">
            <w:pPr>
              <w:jc w:val="center"/>
              <w:rPr>
                <w:rFonts w:ascii="宋体" w:hAnsi="宋体" w:hint="eastAsia"/>
                <w:bCs/>
                <w:sz w:val="24"/>
              </w:rPr>
            </w:pPr>
            <w:r>
              <w:rPr>
                <w:rFonts w:ascii="宋体" w:hAnsi="宋体" w:hint="eastAsia"/>
                <w:bCs/>
                <w:sz w:val="24"/>
              </w:rPr>
              <w:t>19</w:t>
            </w:r>
          </w:p>
        </w:tc>
        <w:tc>
          <w:tcPr>
            <w:tcW w:w="3520" w:type="dxa"/>
            <w:tcBorders>
              <w:top w:val="nil"/>
              <w:left w:val="nil"/>
              <w:bottom w:val="single" w:sz="4" w:space="0" w:color="auto"/>
              <w:right w:val="single" w:sz="4" w:space="0" w:color="auto"/>
            </w:tcBorders>
            <w:noWrap/>
            <w:vAlign w:val="center"/>
          </w:tcPr>
          <w:p w14:paraId="78682B37" w14:textId="77777777" w:rsidR="00597F69" w:rsidRDefault="00000000">
            <w:pPr>
              <w:jc w:val="center"/>
              <w:textAlignment w:val="center"/>
              <w:rPr>
                <w:rFonts w:ascii="宋体" w:hAnsi="宋体" w:hint="eastAsia"/>
                <w:bCs/>
                <w:sz w:val="24"/>
              </w:rPr>
            </w:pPr>
            <w:r>
              <w:rPr>
                <w:rFonts w:ascii="宋体" w:hAnsi="宋体" w:hint="eastAsia"/>
                <w:bCs/>
                <w:sz w:val="24"/>
              </w:rPr>
              <w:t>LC单模光纤尾</w:t>
            </w:r>
            <w:proofErr w:type="gramStart"/>
            <w:r>
              <w:rPr>
                <w:rFonts w:ascii="宋体" w:hAnsi="宋体" w:hint="eastAsia"/>
                <w:bCs/>
                <w:sz w:val="24"/>
              </w:rPr>
              <w:t>纤</w:t>
            </w:r>
            <w:proofErr w:type="gramEnd"/>
          </w:p>
        </w:tc>
        <w:tc>
          <w:tcPr>
            <w:tcW w:w="1440" w:type="dxa"/>
            <w:tcBorders>
              <w:top w:val="nil"/>
              <w:left w:val="nil"/>
              <w:bottom w:val="single" w:sz="4" w:space="0" w:color="auto"/>
              <w:right w:val="single" w:sz="4" w:space="0" w:color="auto"/>
            </w:tcBorders>
            <w:noWrap/>
            <w:vAlign w:val="center"/>
          </w:tcPr>
          <w:p w14:paraId="4F4EC4E8"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1BE4CFBA"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3401C513"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4C675864" w14:textId="77777777">
        <w:trPr>
          <w:trHeight w:val="70"/>
        </w:trPr>
        <w:tc>
          <w:tcPr>
            <w:tcW w:w="1080" w:type="dxa"/>
            <w:tcBorders>
              <w:top w:val="nil"/>
              <w:left w:val="single" w:sz="4" w:space="0" w:color="auto"/>
              <w:bottom w:val="single" w:sz="4" w:space="0" w:color="auto"/>
              <w:right w:val="single" w:sz="4" w:space="0" w:color="auto"/>
            </w:tcBorders>
            <w:noWrap/>
            <w:vAlign w:val="center"/>
          </w:tcPr>
          <w:p w14:paraId="5FD087B7" w14:textId="77777777" w:rsidR="00597F69" w:rsidRDefault="00000000">
            <w:pPr>
              <w:jc w:val="center"/>
              <w:rPr>
                <w:rFonts w:ascii="宋体" w:hAnsi="宋体" w:hint="eastAsia"/>
                <w:bCs/>
                <w:sz w:val="24"/>
              </w:rPr>
            </w:pPr>
            <w:r>
              <w:rPr>
                <w:rFonts w:ascii="宋体" w:hAnsi="宋体" w:hint="eastAsia"/>
                <w:bCs/>
                <w:sz w:val="24"/>
              </w:rPr>
              <w:t>20</w:t>
            </w:r>
          </w:p>
        </w:tc>
        <w:tc>
          <w:tcPr>
            <w:tcW w:w="3520" w:type="dxa"/>
            <w:tcBorders>
              <w:top w:val="nil"/>
              <w:left w:val="nil"/>
              <w:bottom w:val="single" w:sz="4" w:space="0" w:color="auto"/>
              <w:right w:val="single" w:sz="4" w:space="0" w:color="auto"/>
            </w:tcBorders>
            <w:noWrap/>
            <w:vAlign w:val="center"/>
          </w:tcPr>
          <w:p w14:paraId="5DF36732" w14:textId="77777777" w:rsidR="00597F69" w:rsidRDefault="00000000">
            <w:pPr>
              <w:jc w:val="center"/>
              <w:textAlignment w:val="center"/>
              <w:rPr>
                <w:rFonts w:ascii="宋体" w:hAnsi="宋体" w:hint="eastAsia"/>
                <w:bCs/>
                <w:sz w:val="24"/>
              </w:rPr>
            </w:pPr>
            <w:r>
              <w:rPr>
                <w:rFonts w:ascii="宋体" w:hAnsi="宋体" w:hint="eastAsia"/>
                <w:bCs/>
                <w:sz w:val="24"/>
              </w:rPr>
              <w:t>单模光纤跳线 LC-LC</w:t>
            </w:r>
          </w:p>
        </w:tc>
        <w:tc>
          <w:tcPr>
            <w:tcW w:w="1440" w:type="dxa"/>
            <w:tcBorders>
              <w:top w:val="nil"/>
              <w:left w:val="nil"/>
              <w:bottom w:val="single" w:sz="4" w:space="0" w:color="auto"/>
              <w:right w:val="single" w:sz="4" w:space="0" w:color="auto"/>
            </w:tcBorders>
            <w:noWrap/>
            <w:vAlign w:val="center"/>
          </w:tcPr>
          <w:p w14:paraId="5DCAE2B2"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4B67B854"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65175D68"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78E20142"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3B6C69A" w14:textId="77777777" w:rsidR="00597F69" w:rsidRDefault="00000000">
            <w:pPr>
              <w:jc w:val="center"/>
              <w:rPr>
                <w:rFonts w:ascii="宋体" w:hAnsi="宋体" w:hint="eastAsia"/>
                <w:bCs/>
                <w:sz w:val="24"/>
              </w:rPr>
            </w:pPr>
            <w:r>
              <w:rPr>
                <w:rFonts w:ascii="宋体" w:hAnsi="宋体" w:hint="eastAsia"/>
                <w:bCs/>
                <w:sz w:val="24"/>
              </w:rPr>
              <w:t>21</w:t>
            </w:r>
          </w:p>
        </w:tc>
        <w:tc>
          <w:tcPr>
            <w:tcW w:w="3520" w:type="dxa"/>
            <w:tcBorders>
              <w:top w:val="nil"/>
              <w:left w:val="nil"/>
              <w:bottom w:val="single" w:sz="4" w:space="0" w:color="auto"/>
              <w:right w:val="single" w:sz="4" w:space="0" w:color="auto"/>
            </w:tcBorders>
            <w:noWrap/>
            <w:vAlign w:val="center"/>
          </w:tcPr>
          <w:p w14:paraId="05EDC65C" w14:textId="77777777" w:rsidR="00597F69" w:rsidRDefault="00000000">
            <w:pPr>
              <w:jc w:val="center"/>
              <w:textAlignment w:val="center"/>
              <w:rPr>
                <w:rFonts w:ascii="宋体" w:hAnsi="宋体" w:hint="eastAsia"/>
                <w:bCs/>
                <w:sz w:val="24"/>
              </w:rPr>
            </w:pPr>
            <w:r>
              <w:rPr>
                <w:rFonts w:ascii="宋体" w:hAnsi="宋体" w:hint="eastAsia"/>
                <w:bCs/>
                <w:sz w:val="24"/>
              </w:rPr>
              <w:t>多模OM3光纤跳线 LC-LC</w:t>
            </w:r>
          </w:p>
        </w:tc>
        <w:tc>
          <w:tcPr>
            <w:tcW w:w="1440" w:type="dxa"/>
            <w:tcBorders>
              <w:top w:val="nil"/>
              <w:left w:val="nil"/>
              <w:bottom w:val="single" w:sz="4" w:space="0" w:color="auto"/>
              <w:right w:val="single" w:sz="4" w:space="0" w:color="auto"/>
            </w:tcBorders>
            <w:noWrap/>
            <w:vAlign w:val="center"/>
          </w:tcPr>
          <w:p w14:paraId="0DDF64AF" w14:textId="77777777" w:rsidR="00597F69" w:rsidRDefault="00000000">
            <w:pPr>
              <w:jc w:val="center"/>
              <w:rPr>
                <w:rFonts w:ascii="宋体" w:hAnsi="宋体" w:hint="eastAsia"/>
                <w:bCs/>
                <w:sz w:val="24"/>
              </w:rPr>
            </w:pPr>
            <w:r>
              <w:rPr>
                <w:rFonts w:ascii="宋体" w:hAnsi="宋体" w:hint="eastAsia"/>
                <w:bCs/>
                <w:sz w:val="24"/>
              </w:rPr>
              <w:t>耐克森</w:t>
            </w:r>
          </w:p>
        </w:tc>
        <w:tc>
          <w:tcPr>
            <w:tcW w:w="1440" w:type="dxa"/>
            <w:tcBorders>
              <w:top w:val="nil"/>
              <w:left w:val="nil"/>
              <w:bottom w:val="single" w:sz="4" w:space="0" w:color="auto"/>
              <w:right w:val="single" w:sz="4" w:space="0" w:color="auto"/>
            </w:tcBorders>
            <w:noWrap/>
            <w:vAlign w:val="center"/>
          </w:tcPr>
          <w:p w14:paraId="4E2635F6" w14:textId="77777777" w:rsidR="00597F69" w:rsidRDefault="00000000">
            <w:pPr>
              <w:jc w:val="center"/>
              <w:rPr>
                <w:rFonts w:ascii="宋体" w:hAnsi="宋体" w:hint="eastAsia"/>
                <w:bCs/>
                <w:sz w:val="24"/>
              </w:rPr>
            </w:pPr>
            <w:r>
              <w:rPr>
                <w:rFonts w:ascii="宋体" w:hAnsi="宋体" w:hint="eastAsia"/>
                <w:bCs/>
                <w:sz w:val="24"/>
              </w:rPr>
              <w:t>兆龙</w:t>
            </w:r>
          </w:p>
        </w:tc>
        <w:tc>
          <w:tcPr>
            <w:tcW w:w="1440" w:type="dxa"/>
            <w:tcBorders>
              <w:top w:val="nil"/>
              <w:left w:val="nil"/>
              <w:bottom w:val="single" w:sz="4" w:space="0" w:color="auto"/>
              <w:right w:val="single" w:sz="4" w:space="0" w:color="auto"/>
            </w:tcBorders>
            <w:noWrap/>
            <w:vAlign w:val="center"/>
          </w:tcPr>
          <w:p w14:paraId="2AF0F489" w14:textId="77777777" w:rsidR="00597F69" w:rsidRDefault="00000000">
            <w:pPr>
              <w:jc w:val="center"/>
              <w:rPr>
                <w:rFonts w:ascii="宋体" w:hAnsi="宋体" w:hint="eastAsia"/>
                <w:bCs/>
                <w:sz w:val="24"/>
              </w:rPr>
            </w:pPr>
            <w:r>
              <w:rPr>
                <w:rFonts w:ascii="宋体" w:hAnsi="宋体" w:hint="eastAsia"/>
                <w:bCs/>
                <w:sz w:val="24"/>
              </w:rPr>
              <w:t>施耐德</w:t>
            </w:r>
          </w:p>
        </w:tc>
      </w:tr>
      <w:tr w:rsidR="00597F69" w14:paraId="75CFAB64"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11574AD9" w14:textId="77777777" w:rsidR="00597F69" w:rsidRDefault="00000000">
            <w:pPr>
              <w:jc w:val="center"/>
              <w:rPr>
                <w:rFonts w:ascii="宋体" w:hAnsi="宋体" w:hint="eastAsia"/>
                <w:bCs/>
                <w:sz w:val="24"/>
              </w:rPr>
            </w:pPr>
            <w:r>
              <w:rPr>
                <w:rFonts w:ascii="宋体" w:hAnsi="宋体" w:hint="eastAsia"/>
                <w:bCs/>
                <w:sz w:val="24"/>
              </w:rPr>
              <w:t>22</w:t>
            </w:r>
          </w:p>
        </w:tc>
        <w:tc>
          <w:tcPr>
            <w:tcW w:w="3520" w:type="dxa"/>
            <w:tcBorders>
              <w:top w:val="nil"/>
              <w:left w:val="nil"/>
              <w:bottom w:val="single" w:sz="4" w:space="0" w:color="auto"/>
              <w:right w:val="single" w:sz="4" w:space="0" w:color="auto"/>
            </w:tcBorders>
            <w:vAlign w:val="center"/>
          </w:tcPr>
          <w:p w14:paraId="5CDF22B3" w14:textId="77777777" w:rsidR="00597F69" w:rsidRDefault="00000000">
            <w:pPr>
              <w:jc w:val="center"/>
              <w:textAlignment w:val="center"/>
              <w:rPr>
                <w:rFonts w:ascii="宋体" w:hAnsi="宋体" w:hint="eastAsia"/>
                <w:bCs/>
                <w:sz w:val="24"/>
              </w:rPr>
            </w:pPr>
            <w:r>
              <w:rPr>
                <w:rFonts w:ascii="宋体" w:hAnsi="宋体" w:hint="eastAsia"/>
                <w:bCs/>
                <w:sz w:val="24"/>
              </w:rPr>
              <w:t>线槽</w:t>
            </w:r>
          </w:p>
        </w:tc>
        <w:tc>
          <w:tcPr>
            <w:tcW w:w="1440" w:type="dxa"/>
            <w:tcBorders>
              <w:top w:val="nil"/>
              <w:left w:val="nil"/>
              <w:bottom w:val="single" w:sz="4" w:space="0" w:color="auto"/>
              <w:right w:val="single" w:sz="4" w:space="0" w:color="auto"/>
            </w:tcBorders>
            <w:noWrap/>
            <w:vAlign w:val="center"/>
          </w:tcPr>
          <w:p w14:paraId="77430BE2"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622BDBA7"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47968DEE" w14:textId="77777777" w:rsidR="00597F69" w:rsidRDefault="00000000">
            <w:pPr>
              <w:jc w:val="center"/>
              <w:rPr>
                <w:rFonts w:ascii="宋体" w:hAnsi="宋体" w:hint="eastAsia"/>
                <w:bCs/>
                <w:sz w:val="24"/>
              </w:rPr>
            </w:pPr>
            <w:r>
              <w:rPr>
                <w:rFonts w:ascii="宋体" w:hAnsi="宋体" w:hint="eastAsia"/>
                <w:bCs/>
                <w:sz w:val="24"/>
              </w:rPr>
              <w:t>国产</w:t>
            </w:r>
          </w:p>
        </w:tc>
      </w:tr>
      <w:tr w:rsidR="00597F69" w14:paraId="26BD3ADF"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3AEF038E" w14:textId="77777777" w:rsidR="00597F69" w:rsidRDefault="00000000">
            <w:pPr>
              <w:jc w:val="center"/>
              <w:rPr>
                <w:rFonts w:ascii="宋体" w:hAnsi="宋体" w:hint="eastAsia"/>
                <w:bCs/>
                <w:sz w:val="24"/>
              </w:rPr>
            </w:pPr>
            <w:r>
              <w:rPr>
                <w:rFonts w:ascii="宋体" w:hAnsi="宋体" w:hint="eastAsia"/>
                <w:bCs/>
                <w:sz w:val="24"/>
              </w:rPr>
              <w:t>23</w:t>
            </w:r>
          </w:p>
        </w:tc>
        <w:tc>
          <w:tcPr>
            <w:tcW w:w="3520" w:type="dxa"/>
            <w:tcBorders>
              <w:top w:val="nil"/>
              <w:left w:val="nil"/>
              <w:bottom w:val="single" w:sz="4" w:space="0" w:color="auto"/>
              <w:right w:val="single" w:sz="4" w:space="0" w:color="auto"/>
            </w:tcBorders>
            <w:vAlign w:val="center"/>
          </w:tcPr>
          <w:p w14:paraId="7E682B89" w14:textId="77777777" w:rsidR="00597F69" w:rsidRDefault="00000000">
            <w:pPr>
              <w:jc w:val="center"/>
              <w:textAlignment w:val="center"/>
              <w:rPr>
                <w:rFonts w:ascii="宋体" w:hAnsi="宋体" w:hint="eastAsia"/>
                <w:bCs/>
                <w:sz w:val="24"/>
              </w:rPr>
            </w:pPr>
            <w:r>
              <w:rPr>
                <w:rFonts w:ascii="宋体" w:hAnsi="宋体" w:hint="eastAsia"/>
                <w:bCs/>
                <w:sz w:val="24"/>
              </w:rPr>
              <w:t>86盒</w:t>
            </w:r>
          </w:p>
        </w:tc>
        <w:tc>
          <w:tcPr>
            <w:tcW w:w="1440" w:type="dxa"/>
            <w:tcBorders>
              <w:top w:val="nil"/>
              <w:left w:val="nil"/>
              <w:bottom w:val="single" w:sz="4" w:space="0" w:color="auto"/>
              <w:right w:val="single" w:sz="4" w:space="0" w:color="auto"/>
            </w:tcBorders>
            <w:noWrap/>
            <w:vAlign w:val="center"/>
          </w:tcPr>
          <w:p w14:paraId="7D5B1583"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2A552E6A"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20E25AAC" w14:textId="77777777" w:rsidR="00597F69" w:rsidRDefault="00000000">
            <w:pPr>
              <w:jc w:val="center"/>
              <w:rPr>
                <w:rFonts w:ascii="宋体" w:hAnsi="宋体" w:hint="eastAsia"/>
                <w:bCs/>
                <w:sz w:val="24"/>
              </w:rPr>
            </w:pPr>
            <w:r>
              <w:rPr>
                <w:rFonts w:ascii="宋体" w:hAnsi="宋体" w:hint="eastAsia"/>
                <w:bCs/>
                <w:sz w:val="24"/>
              </w:rPr>
              <w:t>国产</w:t>
            </w:r>
          </w:p>
        </w:tc>
      </w:tr>
      <w:tr w:rsidR="00597F69" w14:paraId="33F39202"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4488544E" w14:textId="77777777" w:rsidR="00597F69" w:rsidRDefault="00000000">
            <w:pPr>
              <w:jc w:val="center"/>
              <w:rPr>
                <w:rFonts w:ascii="宋体" w:hAnsi="宋体" w:hint="eastAsia"/>
                <w:bCs/>
                <w:sz w:val="24"/>
              </w:rPr>
            </w:pPr>
            <w:r>
              <w:rPr>
                <w:rFonts w:ascii="宋体" w:hAnsi="宋体" w:hint="eastAsia"/>
                <w:bCs/>
                <w:sz w:val="24"/>
              </w:rPr>
              <w:t>24</w:t>
            </w:r>
          </w:p>
        </w:tc>
        <w:tc>
          <w:tcPr>
            <w:tcW w:w="3520" w:type="dxa"/>
            <w:tcBorders>
              <w:top w:val="nil"/>
              <w:left w:val="nil"/>
              <w:bottom w:val="single" w:sz="4" w:space="0" w:color="auto"/>
              <w:right w:val="single" w:sz="4" w:space="0" w:color="auto"/>
            </w:tcBorders>
            <w:vAlign w:val="center"/>
          </w:tcPr>
          <w:p w14:paraId="3D16FF44" w14:textId="77777777" w:rsidR="00597F69" w:rsidRDefault="00000000">
            <w:pPr>
              <w:jc w:val="center"/>
              <w:textAlignment w:val="center"/>
              <w:rPr>
                <w:rFonts w:ascii="宋体" w:hAnsi="宋体" w:hint="eastAsia"/>
                <w:bCs/>
                <w:sz w:val="24"/>
              </w:rPr>
            </w:pPr>
            <w:r>
              <w:rPr>
                <w:rFonts w:ascii="宋体" w:hAnsi="宋体" w:hint="eastAsia"/>
                <w:bCs/>
                <w:sz w:val="24"/>
              </w:rPr>
              <w:t>色带</w:t>
            </w:r>
          </w:p>
        </w:tc>
        <w:tc>
          <w:tcPr>
            <w:tcW w:w="1440" w:type="dxa"/>
            <w:tcBorders>
              <w:top w:val="nil"/>
              <w:left w:val="nil"/>
              <w:bottom w:val="single" w:sz="4" w:space="0" w:color="auto"/>
              <w:right w:val="single" w:sz="4" w:space="0" w:color="auto"/>
            </w:tcBorders>
            <w:noWrap/>
            <w:vAlign w:val="center"/>
          </w:tcPr>
          <w:p w14:paraId="364B9FC2"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0E3C96F8"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45785221" w14:textId="77777777" w:rsidR="00597F69" w:rsidRDefault="00000000">
            <w:pPr>
              <w:jc w:val="center"/>
              <w:rPr>
                <w:rFonts w:ascii="宋体" w:hAnsi="宋体" w:hint="eastAsia"/>
                <w:bCs/>
                <w:sz w:val="24"/>
              </w:rPr>
            </w:pPr>
            <w:r>
              <w:rPr>
                <w:rFonts w:ascii="宋体" w:hAnsi="宋体" w:hint="eastAsia"/>
                <w:bCs/>
                <w:sz w:val="24"/>
              </w:rPr>
              <w:t>国产</w:t>
            </w:r>
          </w:p>
        </w:tc>
      </w:tr>
      <w:tr w:rsidR="00597F69" w14:paraId="58A3EBD5"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22351E49" w14:textId="77777777" w:rsidR="00597F69" w:rsidRDefault="00000000">
            <w:pPr>
              <w:jc w:val="center"/>
              <w:rPr>
                <w:rFonts w:ascii="宋体" w:hAnsi="宋体" w:hint="eastAsia"/>
                <w:bCs/>
                <w:sz w:val="24"/>
              </w:rPr>
            </w:pPr>
            <w:r>
              <w:rPr>
                <w:rFonts w:ascii="宋体" w:hAnsi="宋体" w:hint="eastAsia"/>
                <w:bCs/>
                <w:sz w:val="24"/>
              </w:rPr>
              <w:t>25</w:t>
            </w:r>
          </w:p>
        </w:tc>
        <w:tc>
          <w:tcPr>
            <w:tcW w:w="3520" w:type="dxa"/>
            <w:tcBorders>
              <w:top w:val="nil"/>
              <w:left w:val="nil"/>
              <w:bottom w:val="single" w:sz="4" w:space="0" w:color="auto"/>
              <w:right w:val="single" w:sz="4" w:space="0" w:color="auto"/>
            </w:tcBorders>
            <w:vAlign w:val="center"/>
          </w:tcPr>
          <w:p w14:paraId="6AD79BE7" w14:textId="77777777" w:rsidR="00597F69" w:rsidRDefault="00000000">
            <w:pPr>
              <w:jc w:val="center"/>
              <w:textAlignment w:val="center"/>
              <w:rPr>
                <w:rFonts w:ascii="宋体" w:hAnsi="宋体" w:hint="eastAsia"/>
                <w:bCs/>
                <w:sz w:val="24"/>
              </w:rPr>
            </w:pPr>
            <w:r>
              <w:rPr>
                <w:rFonts w:ascii="宋体" w:hAnsi="宋体" w:hint="eastAsia"/>
                <w:bCs/>
                <w:sz w:val="24"/>
              </w:rPr>
              <w:t>布线辅材</w:t>
            </w:r>
          </w:p>
        </w:tc>
        <w:tc>
          <w:tcPr>
            <w:tcW w:w="1440" w:type="dxa"/>
            <w:tcBorders>
              <w:top w:val="nil"/>
              <w:left w:val="nil"/>
              <w:bottom w:val="single" w:sz="4" w:space="0" w:color="auto"/>
              <w:right w:val="single" w:sz="4" w:space="0" w:color="auto"/>
            </w:tcBorders>
            <w:noWrap/>
            <w:vAlign w:val="center"/>
          </w:tcPr>
          <w:p w14:paraId="6C84CE66"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3DEF0508"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15A0E5FE" w14:textId="77777777" w:rsidR="00597F69" w:rsidRDefault="00000000">
            <w:pPr>
              <w:jc w:val="center"/>
              <w:rPr>
                <w:rFonts w:ascii="宋体" w:hAnsi="宋体" w:hint="eastAsia"/>
                <w:bCs/>
                <w:sz w:val="24"/>
              </w:rPr>
            </w:pPr>
            <w:r>
              <w:rPr>
                <w:rFonts w:ascii="宋体" w:hAnsi="宋体" w:hint="eastAsia"/>
                <w:bCs/>
                <w:sz w:val="24"/>
              </w:rPr>
              <w:t>国产</w:t>
            </w:r>
          </w:p>
        </w:tc>
      </w:tr>
      <w:tr w:rsidR="00597F69" w14:paraId="7BCC9C9D"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239B2AD0" w14:textId="77777777" w:rsidR="00597F69" w:rsidRDefault="00000000">
            <w:pPr>
              <w:jc w:val="center"/>
              <w:rPr>
                <w:rFonts w:ascii="宋体" w:hAnsi="宋体" w:hint="eastAsia"/>
                <w:bCs/>
                <w:sz w:val="24"/>
              </w:rPr>
            </w:pPr>
            <w:r>
              <w:rPr>
                <w:rFonts w:ascii="宋体" w:hAnsi="宋体" w:hint="eastAsia"/>
                <w:bCs/>
                <w:sz w:val="24"/>
              </w:rPr>
              <w:t>26</w:t>
            </w:r>
          </w:p>
        </w:tc>
        <w:tc>
          <w:tcPr>
            <w:tcW w:w="3520" w:type="dxa"/>
            <w:tcBorders>
              <w:top w:val="nil"/>
              <w:left w:val="nil"/>
              <w:bottom w:val="single" w:sz="4" w:space="0" w:color="auto"/>
              <w:right w:val="single" w:sz="4" w:space="0" w:color="auto"/>
            </w:tcBorders>
            <w:vAlign w:val="center"/>
          </w:tcPr>
          <w:p w14:paraId="12C63EA3" w14:textId="77777777" w:rsidR="00597F69" w:rsidRDefault="00000000">
            <w:pPr>
              <w:jc w:val="center"/>
              <w:textAlignment w:val="center"/>
              <w:rPr>
                <w:rFonts w:ascii="宋体" w:hAnsi="宋体" w:hint="eastAsia"/>
                <w:bCs/>
                <w:sz w:val="24"/>
              </w:rPr>
            </w:pPr>
            <w:r>
              <w:rPr>
                <w:rFonts w:ascii="宋体" w:hAnsi="宋体" w:hint="eastAsia"/>
                <w:bCs/>
                <w:sz w:val="24"/>
              </w:rPr>
              <w:t>6类非屏蔽水晶头</w:t>
            </w:r>
          </w:p>
        </w:tc>
        <w:tc>
          <w:tcPr>
            <w:tcW w:w="1440" w:type="dxa"/>
            <w:tcBorders>
              <w:top w:val="nil"/>
              <w:left w:val="nil"/>
              <w:bottom w:val="single" w:sz="4" w:space="0" w:color="auto"/>
              <w:right w:val="single" w:sz="4" w:space="0" w:color="auto"/>
            </w:tcBorders>
            <w:noWrap/>
            <w:vAlign w:val="center"/>
          </w:tcPr>
          <w:p w14:paraId="5A5DBB38"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58E44289"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47D970E3" w14:textId="77777777" w:rsidR="00597F69" w:rsidRDefault="00000000">
            <w:pPr>
              <w:jc w:val="center"/>
              <w:rPr>
                <w:rFonts w:ascii="宋体" w:hAnsi="宋体" w:hint="eastAsia"/>
                <w:bCs/>
                <w:sz w:val="24"/>
              </w:rPr>
            </w:pPr>
            <w:r>
              <w:rPr>
                <w:rFonts w:ascii="宋体" w:hAnsi="宋体" w:hint="eastAsia"/>
                <w:bCs/>
                <w:sz w:val="24"/>
              </w:rPr>
              <w:t>国产</w:t>
            </w:r>
          </w:p>
        </w:tc>
      </w:tr>
      <w:tr w:rsidR="00597F69" w14:paraId="6B5AD2EF" w14:textId="77777777">
        <w:trPr>
          <w:trHeight w:val="300"/>
        </w:trPr>
        <w:tc>
          <w:tcPr>
            <w:tcW w:w="1080" w:type="dxa"/>
            <w:tcBorders>
              <w:top w:val="nil"/>
              <w:left w:val="single" w:sz="4" w:space="0" w:color="auto"/>
              <w:bottom w:val="single" w:sz="4" w:space="0" w:color="auto"/>
              <w:right w:val="single" w:sz="4" w:space="0" w:color="auto"/>
            </w:tcBorders>
            <w:noWrap/>
            <w:vAlign w:val="center"/>
          </w:tcPr>
          <w:p w14:paraId="73A11F4E" w14:textId="77777777" w:rsidR="00597F69" w:rsidRDefault="00000000">
            <w:pPr>
              <w:jc w:val="center"/>
              <w:rPr>
                <w:rFonts w:ascii="宋体" w:hAnsi="宋体" w:hint="eastAsia"/>
                <w:bCs/>
                <w:sz w:val="24"/>
              </w:rPr>
            </w:pPr>
            <w:r>
              <w:rPr>
                <w:rFonts w:ascii="宋体" w:hAnsi="宋体" w:hint="eastAsia"/>
                <w:bCs/>
                <w:sz w:val="24"/>
              </w:rPr>
              <w:t>27</w:t>
            </w:r>
          </w:p>
        </w:tc>
        <w:tc>
          <w:tcPr>
            <w:tcW w:w="3520" w:type="dxa"/>
            <w:tcBorders>
              <w:top w:val="nil"/>
              <w:left w:val="nil"/>
              <w:bottom w:val="single" w:sz="4" w:space="0" w:color="auto"/>
              <w:right w:val="single" w:sz="4" w:space="0" w:color="auto"/>
            </w:tcBorders>
            <w:vAlign w:val="center"/>
          </w:tcPr>
          <w:p w14:paraId="073ADF50" w14:textId="77777777" w:rsidR="00597F69" w:rsidRDefault="00000000">
            <w:pPr>
              <w:jc w:val="center"/>
              <w:textAlignment w:val="center"/>
              <w:rPr>
                <w:rFonts w:ascii="宋体" w:hAnsi="宋体" w:hint="eastAsia"/>
                <w:bCs/>
                <w:sz w:val="24"/>
              </w:rPr>
            </w:pPr>
            <w:r>
              <w:rPr>
                <w:rFonts w:ascii="宋体" w:hAnsi="宋体" w:hint="eastAsia"/>
                <w:bCs/>
                <w:sz w:val="24"/>
              </w:rPr>
              <w:t>PVC管道</w:t>
            </w:r>
          </w:p>
        </w:tc>
        <w:tc>
          <w:tcPr>
            <w:tcW w:w="1440" w:type="dxa"/>
            <w:tcBorders>
              <w:top w:val="nil"/>
              <w:left w:val="nil"/>
              <w:bottom w:val="single" w:sz="4" w:space="0" w:color="auto"/>
              <w:right w:val="single" w:sz="4" w:space="0" w:color="auto"/>
            </w:tcBorders>
            <w:noWrap/>
            <w:vAlign w:val="center"/>
          </w:tcPr>
          <w:p w14:paraId="7895A9CB"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209FD79F" w14:textId="77777777" w:rsidR="00597F69" w:rsidRDefault="00000000">
            <w:pPr>
              <w:jc w:val="center"/>
              <w:rPr>
                <w:rFonts w:ascii="宋体" w:hAnsi="宋体" w:hint="eastAsia"/>
                <w:bCs/>
                <w:sz w:val="24"/>
              </w:rPr>
            </w:pPr>
            <w:r>
              <w:rPr>
                <w:rFonts w:ascii="宋体" w:hAnsi="宋体" w:hint="eastAsia"/>
                <w:bCs/>
                <w:sz w:val="24"/>
              </w:rPr>
              <w:t>国产</w:t>
            </w:r>
          </w:p>
        </w:tc>
        <w:tc>
          <w:tcPr>
            <w:tcW w:w="1440" w:type="dxa"/>
            <w:tcBorders>
              <w:top w:val="nil"/>
              <w:left w:val="nil"/>
              <w:bottom w:val="single" w:sz="4" w:space="0" w:color="auto"/>
              <w:right w:val="single" w:sz="4" w:space="0" w:color="auto"/>
            </w:tcBorders>
            <w:noWrap/>
            <w:vAlign w:val="center"/>
          </w:tcPr>
          <w:p w14:paraId="2F1FA071" w14:textId="77777777" w:rsidR="00597F69" w:rsidRDefault="00000000">
            <w:pPr>
              <w:jc w:val="center"/>
              <w:rPr>
                <w:rFonts w:ascii="宋体" w:hAnsi="宋体" w:hint="eastAsia"/>
                <w:bCs/>
                <w:sz w:val="24"/>
              </w:rPr>
            </w:pPr>
            <w:r>
              <w:rPr>
                <w:rFonts w:ascii="宋体" w:hAnsi="宋体" w:hint="eastAsia"/>
                <w:bCs/>
                <w:sz w:val="24"/>
              </w:rPr>
              <w:t>国产</w:t>
            </w:r>
          </w:p>
        </w:tc>
      </w:tr>
    </w:tbl>
    <w:p w14:paraId="165B0A65" w14:textId="77777777" w:rsidR="00597F69" w:rsidRDefault="00000000">
      <w:pPr>
        <w:pStyle w:val="Style317"/>
        <w:spacing w:before="100" w:beforeAutospacing="1" w:after="100" w:afterAutospacing="1" w:line="360" w:lineRule="auto"/>
        <w:ind w:firstLine="480"/>
        <w:rPr>
          <w:rFonts w:ascii="宋体" w:hAnsi="宋体" w:cs="Times New Roman" w:hint="eastAsia"/>
          <w:bCs/>
          <w:kern w:val="2"/>
          <w:szCs w:val="24"/>
        </w:rPr>
      </w:pPr>
      <w:r>
        <w:rPr>
          <w:rFonts w:ascii="宋体" w:hAnsi="宋体" w:cs="Times New Roman" w:hint="eastAsia"/>
          <w:bCs/>
          <w:kern w:val="2"/>
          <w:szCs w:val="24"/>
        </w:rPr>
        <w:lastRenderedPageBreak/>
        <w:t>注：上述材料要求中出现的参考品牌或规格型号，其目的是为了投标人把握材料的要求标准，不具指定或唯一的意思表示，投标人可参考推荐品牌型号在投标文件中填报响应或填报同等或以上档次品牌，投标人所选</w:t>
      </w:r>
      <w:proofErr w:type="gramStart"/>
      <w:r>
        <w:rPr>
          <w:rFonts w:ascii="宋体" w:hAnsi="宋体" w:cs="Times New Roman" w:hint="eastAsia"/>
          <w:bCs/>
          <w:kern w:val="2"/>
          <w:szCs w:val="24"/>
        </w:rPr>
        <w:t>品牌须</w:t>
      </w:r>
      <w:proofErr w:type="gramEnd"/>
      <w:r>
        <w:rPr>
          <w:rFonts w:ascii="宋体" w:hAnsi="宋体" w:cs="Times New Roman" w:hint="eastAsia"/>
          <w:bCs/>
          <w:kern w:val="2"/>
          <w:szCs w:val="24"/>
        </w:rPr>
        <w:t>经招标人认可，未作品牌响应的经评标委员会评审后作否决投标处理。</w:t>
      </w:r>
    </w:p>
    <w:p w14:paraId="3DAA8A00"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六、施工、验收与售后服务要求</w:t>
      </w:r>
    </w:p>
    <w:p w14:paraId="1FF0179E" w14:textId="77777777" w:rsidR="00597F69" w:rsidRDefault="00000000">
      <w:pPr>
        <w:pStyle w:val="Style317"/>
        <w:numPr>
          <w:ilvl w:val="0"/>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总体要求</w:t>
      </w:r>
    </w:p>
    <w:p w14:paraId="58C6BCB2" w14:textId="1E6B5995"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供应商本着认真负责态度，组织技术队伍，认真做好项目的实施工作。在签订合同前，提出具体实施、服务、维护以及今后技术支持的措施计划和承诺。</w:t>
      </w:r>
    </w:p>
    <w:p w14:paraId="5B41F09F" w14:textId="77777777"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系统投标人必须提供项目实施计划，经用户方同意后，严格执行。如果遇到问题，由项目组提出项目变更说明，经招标人和系统投标人确定后，修改计划。</w:t>
      </w:r>
    </w:p>
    <w:p w14:paraId="0BB8FC8D" w14:textId="77777777"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系统投标人应负责在项目验收时将系统的全部有关技术文件、资料、及安装、测试、验收报告等文档汇集成册交付用户方。</w:t>
      </w:r>
    </w:p>
    <w:p w14:paraId="52BD5934" w14:textId="77777777" w:rsidR="00597F69" w:rsidRDefault="00000000">
      <w:pPr>
        <w:pStyle w:val="Style317"/>
        <w:numPr>
          <w:ilvl w:val="0"/>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人员培训</w:t>
      </w:r>
    </w:p>
    <w:p w14:paraId="451411A2" w14:textId="77777777"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投标人应负责对使用人员的培训及考核，保证</w:t>
      </w:r>
      <w:r>
        <w:rPr>
          <w:rFonts w:ascii="宋体" w:hAnsi="宋体" w:cs="Times New Roman"/>
          <w:bCs/>
          <w:kern w:val="2"/>
          <w:szCs w:val="24"/>
        </w:rPr>
        <w:t>能够院方</w:t>
      </w:r>
      <w:r>
        <w:rPr>
          <w:rFonts w:ascii="宋体" w:hAnsi="宋体" w:cs="Times New Roman" w:hint="eastAsia"/>
          <w:bCs/>
          <w:kern w:val="2"/>
          <w:szCs w:val="24"/>
        </w:rPr>
        <w:t>技术</w:t>
      </w:r>
      <w:r>
        <w:rPr>
          <w:rFonts w:ascii="宋体" w:hAnsi="宋体" w:cs="Times New Roman"/>
          <w:bCs/>
          <w:kern w:val="2"/>
          <w:szCs w:val="24"/>
        </w:rPr>
        <w:t>人员正常使用</w:t>
      </w:r>
      <w:r>
        <w:rPr>
          <w:rFonts w:ascii="宋体" w:hAnsi="宋体" w:cs="Times New Roman" w:hint="eastAsia"/>
          <w:bCs/>
          <w:kern w:val="2"/>
          <w:szCs w:val="24"/>
        </w:rPr>
        <w:t>。</w:t>
      </w:r>
    </w:p>
    <w:p w14:paraId="2DF5435A" w14:textId="77777777" w:rsidR="00597F69" w:rsidRDefault="00000000">
      <w:pPr>
        <w:pStyle w:val="Style317"/>
        <w:numPr>
          <w:ilvl w:val="0"/>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对实施人员的要求</w:t>
      </w:r>
    </w:p>
    <w:p w14:paraId="3525A2D2" w14:textId="175858B6"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设备在通过验收前必须现场留驻足够的实施人员。</w:t>
      </w:r>
    </w:p>
    <w:p w14:paraId="7FE424EE" w14:textId="77777777"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招标人有权根据实施情况要求更换项目经理和实施人员。</w:t>
      </w:r>
    </w:p>
    <w:p w14:paraId="6E69CC13" w14:textId="77777777"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对投标人项目经理等级基本要求：要求投标人针对本项目成立项目小组，人员一旦得到招标人确认，无特殊理由不得随意变动。</w:t>
      </w:r>
    </w:p>
    <w:p w14:paraId="6BC6DA6E" w14:textId="77777777" w:rsidR="00597F69" w:rsidRDefault="00000000">
      <w:pPr>
        <w:pStyle w:val="Style317"/>
        <w:numPr>
          <w:ilvl w:val="0"/>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验收流程</w:t>
      </w:r>
    </w:p>
    <w:p w14:paraId="46B68C98" w14:textId="1EEB2F43" w:rsidR="00597F69" w:rsidRDefault="00000000">
      <w:pPr>
        <w:pStyle w:val="Style317"/>
        <w:numPr>
          <w:ilvl w:val="1"/>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 xml:space="preserve">所有设备到货安装测试后进行系统验收。 </w:t>
      </w:r>
    </w:p>
    <w:p w14:paraId="643C8CF1" w14:textId="77777777" w:rsidR="00597F69" w:rsidRDefault="00000000">
      <w:pPr>
        <w:pStyle w:val="Style317"/>
        <w:numPr>
          <w:ilvl w:val="0"/>
          <w:numId w:val="12"/>
        </w:numPr>
        <w:spacing w:line="360" w:lineRule="auto"/>
        <w:ind w:firstLineChars="0"/>
        <w:contextualSpacing/>
        <w:rPr>
          <w:rFonts w:ascii="宋体" w:hAnsi="宋体" w:cs="Times New Roman" w:hint="eastAsia"/>
          <w:bCs/>
          <w:kern w:val="2"/>
          <w:szCs w:val="24"/>
        </w:rPr>
      </w:pPr>
      <w:r>
        <w:rPr>
          <w:rFonts w:ascii="宋体" w:hAnsi="宋体" w:cs="Times New Roman" w:hint="eastAsia"/>
          <w:bCs/>
          <w:kern w:val="2"/>
          <w:szCs w:val="24"/>
        </w:rPr>
        <w:t>系统保修期维护</w:t>
      </w:r>
    </w:p>
    <w:p w14:paraId="33C28BE4" w14:textId="3279508E" w:rsidR="00597F69" w:rsidRPr="00E53014" w:rsidRDefault="00000000" w:rsidP="004E2005">
      <w:pPr>
        <w:pStyle w:val="Style317"/>
        <w:spacing w:line="360" w:lineRule="auto"/>
        <w:ind w:firstLineChars="0"/>
        <w:contextualSpacing/>
        <w:rPr>
          <w:rFonts w:ascii="宋体" w:hAnsi="宋体" w:cs="Times New Roman" w:hint="eastAsia"/>
          <w:bCs/>
          <w:kern w:val="2"/>
          <w:szCs w:val="24"/>
        </w:rPr>
      </w:pPr>
      <w:r w:rsidRPr="00E53014">
        <w:rPr>
          <w:rFonts w:ascii="宋体" w:hAnsi="宋体" w:cs="Times New Roman" w:hint="eastAsia"/>
          <w:bCs/>
          <w:kern w:val="2"/>
          <w:szCs w:val="24"/>
        </w:rPr>
        <w:t>▲在工程实施期间，在现场派驻工程师1名</w:t>
      </w:r>
      <w:r w:rsidRPr="00E53014">
        <w:rPr>
          <w:rFonts w:ascii="宋体" w:hAnsi="宋体" w:cs="Times New Roman" w:hint="eastAsia"/>
          <w:bCs/>
          <w:kern w:val="2"/>
          <w:szCs w:val="24"/>
          <w:highlight w:val="yellow"/>
        </w:rPr>
        <w:t>（提供</w:t>
      </w:r>
      <w:proofErr w:type="gramStart"/>
      <w:r w:rsidRPr="00E53014">
        <w:rPr>
          <w:rFonts w:ascii="宋体" w:hAnsi="宋体" w:cs="Times New Roman" w:hint="eastAsia"/>
          <w:bCs/>
          <w:kern w:val="2"/>
          <w:szCs w:val="24"/>
          <w:highlight w:val="yellow"/>
        </w:rPr>
        <w:t>社保证明</w:t>
      </w:r>
      <w:proofErr w:type="gramEnd"/>
      <w:r w:rsidRPr="00E53014">
        <w:rPr>
          <w:rFonts w:ascii="宋体" w:hAnsi="宋体" w:cs="Times New Roman" w:hint="eastAsia"/>
          <w:bCs/>
          <w:kern w:val="2"/>
          <w:szCs w:val="24"/>
          <w:highlight w:val="yellow"/>
        </w:rPr>
        <w:t>）</w:t>
      </w:r>
      <w:r w:rsidRPr="00E53014">
        <w:rPr>
          <w:rFonts w:ascii="宋体" w:hAnsi="宋体" w:cs="Times New Roman" w:hint="eastAsia"/>
          <w:bCs/>
          <w:kern w:val="2"/>
          <w:szCs w:val="24"/>
        </w:rPr>
        <w:t>，维持招标人系统的正常运行，工作时间为新华医院工作日8：00-17：30。</w:t>
      </w:r>
      <w:r w:rsidR="00E53014" w:rsidRPr="00E53014">
        <w:rPr>
          <w:rFonts w:ascii="宋体" w:hAnsi="宋体" w:cs="Times New Roman" w:hint="eastAsia"/>
          <w:bCs/>
          <w:kern w:val="2"/>
          <w:szCs w:val="24"/>
        </w:rPr>
        <w:t>本项目系统在验收合格后，投标人根据招</w:t>
      </w:r>
      <w:r w:rsidR="00E53014" w:rsidRPr="00E53014">
        <w:rPr>
          <w:rFonts w:ascii="宋体" w:hAnsi="宋体" w:cs="Times New Roman"/>
          <w:bCs/>
          <w:kern w:val="2"/>
          <w:szCs w:val="24"/>
        </w:rPr>
        <w:t>标设备清单的要求</w:t>
      </w:r>
      <w:r w:rsidR="00E53014" w:rsidRPr="00E53014">
        <w:rPr>
          <w:rFonts w:ascii="宋体" w:hAnsi="宋体" w:cs="Times New Roman" w:hint="eastAsia"/>
          <w:bCs/>
          <w:kern w:val="2"/>
          <w:szCs w:val="24"/>
        </w:rPr>
        <w:t>提供为期2年</w:t>
      </w:r>
      <w:r w:rsidR="00E53014" w:rsidRPr="00E53014">
        <w:rPr>
          <w:rFonts w:ascii="宋体" w:hAnsi="宋体" w:cs="Times New Roman"/>
          <w:bCs/>
          <w:kern w:val="2"/>
          <w:szCs w:val="24"/>
        </w:rPr>
        <w:t>的</w:t>
      </w:r>
      <w:r w:rsidR="00E53014" w:rsidRPr="00E53014">
        <w:rPr>
          <w:rFonts w:ascii="宋体" w:hAnsi="宋体" w:cs="Times New Roman" w:hint="eastAsia"/>
          <w:bCs/>
          <w:kern w:val="2"/>
          <w:szCs w:val="24"/>
        </w:rPr>
        <w:t>技术维护服务</w:t>
      </w:r>
      <w:r w:rsidR="00CE6199">
        <w:rPr>
          <w:rFonts w:ascii="宋体" w:hAnsi="宋体" w:cs="Times New Roman" w:hint="eastAsia"/>
          <w:bCs/>
          <w:kern w:val="2"/>
          <w:szCs w:val="24"/>
        </w:rPr>
        <w:t>（即质保期）</w:t>
      </w:r>
      <w:r w:rsidR="00E53014" w:rsidRPr="00E53014">
        <w:rPr>
          <w:rFonts w:ascii="宋体" w:hAnsi="宋体" w:cs="Times New Roman" w:hint="eastAsia"/>
          <w:bCs/>
          <w:kern w:val="2"/>
          <w:szCs w:val="24"/>
        </w:rPr>
        <w:t>，其中包括系统维护、跟踪检测,保证本次项目所有系统正常运行。</w:t>
      </w:r>
      <w:r w:rsidR="00CE6199" w:rsidRPr="00E53014">
        <w:rPr>
          <w:rFonts w:ascii="宋体" w:hAnsi="宋体" w:cs="Times New Roman" w:hint="eastAsia"/>
          <w:bCs/>
          <w:kern w:val="2"/>
          <w:szCs w:val="24"/>
        </w:rPr>
        <w:t>2年</w:t>
      </w:r>
      <w:r w:rsidR="00CE6199" w:rsidRPr="00E53014">
        <w:rPr>
          <w:rFonts w:ascii="宋体" w:hAnsi="宋体" w:cs="Times New Roman"/>
          <w:bCs/>
          <w:kern w:val="2"/>
          <w:szCs w:val="24"/>
        </w:rPr>
        <w:t>的</w:t>
      </w:r>
      <w:r w:rsidR="00CE6199" w:rsidRPr="00E53014">
        <w:rPr>
          <w:rFonts w:ascii="宋体" w:hAnsi="宋体" w:cs="Times New Roman" w:hint="eastAsia"/>
          <w:bCs/>
          <w:kern w:val="2"/>
          <w:szCs w:val="24"/>
        </w:rPr>
        <w:t>技术维护服务</w:t>
      </w:r>
      <w:r w:rsidR="00CE6199">
        <w:rPr>
          <w:rFonts w:ascii="宋体" w:hAnsi="宋体" w:cs="Times New Roman" w:hint="eastAsia"/>
          <w:bCs/>
          <w:kern w:val="2"/>
          <w:szCs w:val="24"/>
        </w:rPr>
        <w:t>期内响应要</w:t>
      </w:r>
      <w:r w:rsidR="00CE6199" w:rsidRPr="00CE6199">
        <w:rPr>
          <w:rFonts w:ascii="宋体" w:hAnsi="宋体" w:cs="Times New Roman" w:hint="eastAsia"/>
          <w:bCs/>
          <w:color w:val="000000" w:themeColor="text1"/>
          <w:kern w:val="2"/>
          <w:szCs w:val="24"/>
        </w:rPr>
        <w:t>求</w:t>
      </w:r>
      <w:r w:rsidR="001A744A" w:rsidRPr="00CE6199">
        <w:rPr>
          <w:rFonts w:ascii="宋体" w:hAnsi="宋体" w:cs="Times New Roman" w:hint="eastAsia"/>
          <w:bCs/>
          <w:color w:val="000000" w:themeColor="text1"/>
          <w:kern w:val="2"/>
          <w:szCs w:val="24"/>
        </w:rPr>
        <w:t>：7*24小时响应，</w:t>
      </w:r>
      <w:r w:rsidR="00CE6199" w:rsidRPr="00CE6199">
        <w:rPr>
          <w:rFonts w:ascii="宋体" w:hAnsi="宋体" w:cs="Times New Roman" w:hint="eastAsia"/>
          <w:bCs/>
          <w:color w:val="000000" w:themeColor="text1"/>
          <w:kern w:val="2"/>
          <w:szCs w:val="24"/>
        </w:rPr>
        <w:t>接到通知后1小时内赶到项目现场</w:t>
      </w:r>
      <w:r w:rsidR="001A744A" w:rsidRPr="00CE6199">
        <w:rPr>
          <w:rFonts w:ascii="宋体" w:hAnsi="宋体" w:cs="Times New Roman" w:hint="eastAsia"/>
          <w:bCs/>
          <w:color w:val="000000" w:themeColor="text1"/>
          <w:kern w:val="2"/>
          <w:szCs w:val="24"/>
        </w:rPr>
        <w:t>；紧急情况需提供7</w:t>
      </w:r>
      <w:r w:rsidR="001A744A" w:rsidRPr="00CE6199">
        <w:rPr>
          <w:rFonts w:ascii="宋体" w:hAnsi="宋体" w:cs="Times New Roman"/>
          <w:bCs/>
          <w:color w:val="000000" w:themeColor="text1"/>
          <w:kern w:val="2"/>
          <w:szCs w:val="24"/>
        </w:rPr>
        <w:t>*24</w:t>
      </w:r>
      <w:r w:rsidR="001A744A" w:rsidRPr="00CE6199">
        <w:rPr>
          <w:rFonts w:ascii="宋体" w:hAnsi="宋体" w:cs="Times New Roman" w:hint="eastAsia"/>
          <w:bCs/>
          <w:color w:val="000000" w:themeColor="text1"/>
          <w:kern w:val="2"/>
          <w:szCs w:val="24"/>
        </w:rPr>
        <w:t>小时现场支持。</w:t>
      </w:r>
      <w:r w:rsidR="001A744A" w:rsidRPr="00CE6199">
        <w:rPr>
          <w:rFonts w:ascii="宋体" w:hAnsi="宋体" w:cs="Times New Roman" w:hint="eastAsia"/>
          <w:bCs/>
          <w:color w:val="000000" w:themeColor="text1"/>
          <w:kern w:val="2"/>
          <w:szCs w:val="24"/>
          <w:highlight w:val="yellow"/>
        </w:rPr>
        <w:t>（提供承诺函）</w:t>
      </w:r>
      <w:r w:rsidR="001A744A" w:rsidRPr="00CE6199">
        <w:rPr>
          <w:rFonts w:ascii="宋体" w:hAnsi="宋体" w:cs="Times New Roman" w:hint="eastAsia"/>
          <w:bCs/>
          <w:color w:val="000000" w:themeColor="text1"/>
          <w:kern w:val="2"/>
          <w:szCs w:val="24"/>
        </w:rPr>
        <w:t>。</w:t>
      </w:r>
    </w:p>
    <w:p w14:paraId="316E14EE" w14:textId="77777777" w:rsidR="00597F69" w:rsidRDefault="00597F69">
      <w:pPr>
        <w:pStyle w:val="aff7"/>
        <w:spacing w:afterLines="0" w:line="360" w:lineRule="auto"/>
        <w:ind w:firstLine="480"/>
        <w:rPr>
          <w:rFonts w:ascii="宋体" w:hAnsi="宋体" w:hint="eastAsia"/>
          <w:bCs/>
          <w:sz w:val="24"/>
          <w:szCs w:val="24"/>
          <w:lang w:eastAsia="zh-CN"/>
        </w:rPr>
      </w:pPr>
    </w:p>
    <w:p w14:paraId="6725C706"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lastRenderedPageBreak/>
        <w:t>六、安全文明施工与环境保护要求</w:t>
      </w:r>
    </w:p>
    <w:p w14:paraId="2F5125D8"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详见合同附件：安全生产协议。</w:t>
      </w:r>
    </w:p>
    <w:p w14:paraId="5725A230" w14:textId="77777777" w:rsidR="00597F69" w:rsidRDefault="00597F69">
      <w:pPr>
        <w:spacing w:line="360" w:lineRule="auto"/>
        <w:ind w:firstLineChars="200" w:firstLine="480"/>
        <w:jc w:val="left"/>
        <w:outlineLvl w:val="1"/>
        <w:rPr>
          <w:rFonts w:ascii="宋体" w:hAnsi="宋体" w:hint="eastAsia"/>
          <w:sz w:val="24"/>
        </w:rPr>
      </w:pPr>
    </w:p>
    <w:p w14:paraId="59CBF9A8" w14:textId="77777777" w:rsidR="00597F69" w:rsidRDefault="00000000">
      <w:pPr>
        <w:spacing w:line="360" w:lineRule="auto"/>
        <w:ind w:firstLineChars="200" w:firstLine="482"/>
        <w:jc w:val="left"/>
        <w:outlineLvl w:val="1"/>
        <w:rPr>
          <w:rFonts w:ascii="宋体" w:hAnsi="宋体" w:hint="eastAsia"/>
          <w:b/>
          <w:sz w:val="24"/>
        </w:rPr>
      </w:pPr>
      <w:r>
        <w:rPr>
          <w:rFonts w:ascii="宋体" w:hAnsi="宋体" w:hint="eastAsia"/>
          <w:b/>
          <w:sz w:val="24"/>
        </w:rPr>
        <w:t>七、计量计价模式</w:t>
      </w:r>
    </w:p>
    <w:p w14:paraId="0135834B" w14:textId="7503821D" w:rsidR="00597F69" w:rsidRDefault="00000000">
      <w:pPr>
        <w:pStyle w:val="aff7"/>
        <w:spacing w:afterLines="0" w:line="360" w:lineRule="auto"/>
        <w:ind w:firstLine="480"/>
        <w:rPr>
          <w:rFonts w:ascii="宋体" w:hAnsi="宋体" w:hint="eastAsia"/>
          <w:bCs/>
          <w:sz w:val="24"/>
          <w:szCs w:val="24"/>
          <w:lang w:eastAsia="zh-CN"/>
        </w:rPr>
      </w:pPr>
      <w:r w:rsidRPr="006B3CCC">
        <w:rPr>
          <w:rFonts w:ascii="宋体" w:hAnsi="宋体" w:hint="eastAsia"/>
          <w:bCs/>
          <w:sz w:val="24"/>
          <w:szCs w:val="24"/>
          <w:highlight w:val="yellow"/>
          <w:lang w:eastAsia="zh-CN"/>
        </w:rPr>
        <w:t>1、计价模式：单价固定，工程量按实结算，但不得超过本项目成交总价，如实际施工金额超出合同金额，超出部分由承包人承担。</w:t>
      </w:r>
      <w:r w:rsidR="004E2005" w:rsidRPr="004E2005">
        <w:rPr>
          <w:rFonts w:ascii="宋体" w:hAnsi="宋体" w:hint="eastAsia"/>
          <w:bCs/>
          <w:sz w:val="24"/>
          <w:szCs w:val="24"/>
          <w:highlight w:val="yellow"/>
          <w:lang w:eastAsia="zh-CN"/>
        </w:rPr>
        <w:t>综合单价包含除安全文明措施外以外的其他措施费用</w:t>
      </w:r>
      <w:r w:rsidR="004E2005">
        <w:rPr>
          <w:rFonts w:ascii="宋体" w:hAnsi="宋体" w:hint="eastAsia"/>
          <w:bCs/>
          <w:sz w:val="24"/>
          <w:szCs w:val="24"/>
          <w:highlight w:val="yellow"/>
          <w:lang w:eastAsia="zh-CN"/>
        </w:rPr>
        <w:t>，</w:t>
      </w:r>
      <w:r w:rsidR="004E2005" w:rsidRPr="006B3CCC">
        <w:rPr>
          <w:rFonts w:ascii="宋体" w:hAnsi="宋体" w:hint="eastAsia"/>
          <w:bCs/>
          <w:sz w:val="24"/>
          <w:szCs w:val="24"/>
          <w:highlight w:val="yellow"/>
          <w:lang w:eastAsia="zh-CN"/>
        </w:rPr>
        <w:t>投标人已经在</w:t>
      </w:r>
      <w:r w:rsidR="004E2005">
        <w:rPr>
          <w:rFonts w:ascii="宋体" w:hAnsi="宋体" w:hint="eastAsia"/>
          <w:bCs/>
          <w:sz w:val="24"/>
          <w:szCs w:val="24"/>
          <w:highlight w:val="yellow"/>
          <w:lang w:eastAsia="zh-CN"/>
        </w:rPr>
        <w:t>该</w:t>
      </w:r>
      <w:r w:rsidR="004E2005" w:rsidRPr="006B3CCC">
        <w:rPr>
          <w:rFonts w:ascii="宋体" w:hAnsi="宋体" w:hint="eastAsia"/>
          <w:bCs/>
          <w:sz w:val="24"/>
          <w:szCs w:val="24"/>
          <w:highlight w:val="yellow"/>
          <w:lang w:eastAsia="zh-CN"/>
        </w:rPr>
        <w:t>报价中充分</w:t>
      </w:r>
      <w:proofErr w:type="gramStart"/>
      <w:r w:rsidR="004E2005" w:rsidRPr="006B3CCC">
        <w:rPr>
          <w:rFonts w:ascii="宋体" w:hAnsi="宋体" w:hint="eastAsia"/>
          <w:bCs/>
          <w:sz w:val="24"/>
          <w:szCs w:val="24"/>
          <w:highlight w:val="yellow"/>
          <w:lang w:eastAsia="zh-CN"/>
        </w:rPr>
        <w:t>考虑分</w:t>
      </w:r>
      <w:proofErr w:type="gramEnd"/>
      <w:r w:rsidR="004E2005" w:rsidRPr="006B3CCC">
        <w:rPr>
          <w:rFonts w:ascii="宋体" w:hAnsi="宋体" w:hint="eastAsia"/>
          <w:bCs/>
          <w:sz w:val="24"/>
          <w:szCs w:val="24"/>
          <w:highlight w:val="yellow"/>
          <w:lang w:eastAsia="zh-CN"/>
        </w:rPr>
        <w:t>批次进场的相关</w:t>
      </w:r>
      <w:r w:rsidR="004E2005">
        <w:rPr>
          <w:rFonts w:ascii="宋体" w:hAnsi="宋体" w:hint="eastAsia"/>
          <w:bCs/>
          <w:sz w:val="24"/>
          <w:szCs w:val="24"/>
          <w:highlight w:val="yellow"/>
          <w:lang w:eastAsia="zh-CN"/>
        </w:rPr>
        <w:t>费用</w:t>
      </w:r>
      <w:r w:rsidR="004E2005" w:rsidRPr="004E2005">
        <w:rPr>
          <w:rFonts w:ascii="宋体" w:hAnsi="宋体" w:hint="eastAsia"/>
          <w:bCs/>
          <w:sz w:val="24"/>
          <w:szCs w:val="24"/>
          <w:highlight w:val="yellow"/>
          <w:lang w:eastAsia="zh-CN"/>
        </w:rPr>
        <w:t>。</w:t>
      </w:r>
      <w:r>
        <w:rPr>
          <w:rFonts w:ascii="宋体" w:hAnsi="宋体" w:hint="eastAsia"/>
          <w:bCs/>
          <w:sz w:val="24"/>
          <w:szCs w:val="24"/>
          <w:lang w:eastAsia="zh-CN"/>
        </w:rPr>
        <w:t>新增</w:t>
      </w:r>
      <w:proofErr w:type="gramStart"/>
      <w:r>
        <w:rPr>
          <w:rFonts w:ascii="宋体" w:hAnsi="宋体" w:hint="eastAsia"/>
          <w:bCs/>
          <w:sz w:val="24"/>
          <w:szCs w:val="24"/>
          <w:lang w:eastAsia="zh-CN"/>
        </w:rPr>
        <w:t>项目组价原则</w:t>
      </w:r>
      <w:proofErr w:type="gramEnd"/>
      <w:r>
        <w:rPr>
          <w:rFonts w:ascii="宋体" w:hAnsi="宋体" w:hint="eastAsia"/>
          <w:bCs/>
          <w:sz w:val="24"/>
          <w:szCs w:val="24"/>
          <w:lang w:eastAsia="zh-CN"/>
        </w:rPr>
        <w:t>：已标价工程量清单或预算书有相同项目的，按相同项目单价认定；无相同项目有类似项目的，参照类似项目的单价认定；无相同也无类似项目的，按上海市2016相关定额组价，企业管理费和利润按投标报价，</w:t>
      </w:r>
      <w:proofErr w:type="gramStart"/>
      <w:r>
        <w:rPr>
          <w:rFonts w:ascii="宋体" w:hAnsi="宋体" w:hint="eastAsia"/>
          <w:bCs/>
          <w:sz w:val="24"/>
          <w:szCs w:val="24"/>
          <w:lang w:eastAsia="zh-CN"/>
        </w:rPr>
        <w:t>工料机单价</w:t>
      </w:r>
      <w:proofErr w:type="gramEnd"/>
      <w:r>
        <w:rPr>
          <w:rFonts w:ascii="宋体" w:hAnsi="宋体" w:hint="eastAsia"/>
          <w:bCs/>
          <w:sz w:val="24"/>
          <w:szCs w:val="24"/>
          <w:lang w:eastAsia="zh-CN"/>
        </w:rPr>
        <w:t>参照原投标报价，原投标报价中没有的参照施工期间的上海建设工程造价与交易信息中值价格计取，</w:t>
      </w:r>
      <w:proofErr w:type="gramStart"/>
      <w:r>
        <w:rPr>
          <w:rFonts w:ascii="宋体" w:hAnsi="宋体" w:hint="eastAsia"/>
          <w:bCs/>
          <w:sz w:val="24"/>
          <w:szCs w:val="24"/>
          <w:lang w:eastAsia="zh-CN"/>
        </w:rPr>
        <w:t>信息价</w:t>
      </w:r>
      <w:proofErr w:type="gramEnd"/>
      <w:r>
        <w:rPr>
          <w:rFonts w:ascii="宋体" w:hAnsi="宋体" w:hint="eastAsia"/>
          <w:bCs/>
          <w:sz w:val="24"/>
          <w:szCs w:val="24"/>
          <w:lang w:eastAsia="zh-CN"/>
        </w:rPr>
        <w:t>中没有的价格由投资监理审核，报发包人最终确认。</w:t>
      </w:r>
    </w:p>
    <w:p w14:paraId="7CFA7EE0"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社会保险费的约定：工程竣工结算时，社会保险费由承包人向发包人按</w:t>
      </w:r>
      <w:proofErr w:type="gramStart"/>
      <w:r>
        <w:rPr>
          <w:rFonts w:ascii="宋体" w:hAnsi="宋体" w:hint="eastAsia"/>
          <w:bCs/>
          <w:sz w:val="24"/>
          <w:szCs w:val="24"/>
          <w:lang w:eastAsia="zh-CN"/>
        </w:rPr>
        <w:t>实申请</w:t>
      </w:r>
      <w:proofErr w:type="gramEnd"/>
      <w:r>
        <w:rPr>
          <w:rFonts w:ascii="宋体" w:hAnsi="宋体" w:hint="eastAsia"/>
          <w:bCs/>
          <w:sz w:val="24"/>
          <w:szCs w:val="24"/>
          <w:lang w:eastAsia="zh-CN"/>
        </w:rPr>
        <w:t>核付，社保费结算金额最高不超市发布的相关费率计算金额。</w:t>
      </w:r>
    </w:p>
    <w:p w14:paraId="30E26524" w14:textId="77777777" w:rsidR="00597F69" w:rsidRDefault="00000000">
      <w:pPr>
        <w:spacing w:line="360" w:lineRule="auto"/>
        <w:ind w:firstLineChars="200" w:firstLine="480"/>
        <w:jc w:val="left"/>
        <w:outlineLvl w:val="1"/>
        <w:rPr>
          <w:rFonts w:ascii="宋体" w:hAnsi="宋体" w:hint="eastAsia"/>
          <w:sz w:val="24"/>
        </w:rPr>
      </w:pPr>
      <w:r>
        <w:rPr>
          <w:rFonts w:ascii="宋体" w:hAnsi="宋体"/>
          <w:sz w:val="24"/>
        </w:rPr>
        <w:t>2</w:t>
      </w:r>
      <w:r>
        <w:rPr>
          <w:rFonts w:ascii="宋体" w:hAnsi="宋体" w:hint="eastAsia"/>
          <w:sz w:val="24"/>
        </w:rPr>
        <w:t>、工程量计算原则：按照《建设工程工程量清单计价规范》(GB50500-2013)、《房屋建筑与装饰工程工程量计算规范》（GB50854-2013）、《上海市建筑和装饰工程预算定额》2016 版的工程量计算规则按实计算；</w:t>
      </w:r>
    </w:p>
    <w:p w14:paraId="784EEE91" w14:textId="77777777" w:rsidR="00597F69" w:rsidRDefault="00000000">
      <w:pPr>
        <w:spacing w:line="360" w:lineRule="auto"/>
        <w:ind w:firstLineChars="200" w:firstLine="480"/>
        <w:jc w:val="left"/>
        <w:outlineLvl w:val="1"/>
        <w:rPr>
          <w:rFonts w:ascii="宋体" w:hAnsi="宋体" w:hint="eastAsia"/>
          <w:sz w:val="24"/>
        </w:rPr>
      </w:pPr>
      <w:r>
        <w:rPr>
          <w:rFonts w:ascii="宋体" w:hAnsi="宋体"/>
          <w:sz w:val="24"/>
        </w:rPr>
        <w:t>3</w:t>
      </w:r>
      <w:r>
        <w:rPr>
          <w:rFonts w:ascii="宋体" w:hAnsi="宋体" w:hint="eastAsia"/>
          <w:sz w:val="24"/>
        </w:rPr>
        <w:t>、材料调价：本合同单价不予调整。</w:t>
      </w:r>
    </w:p>
    <w:p w14:paraId="07231E60" w14:textId="77777777" w:rsidR="00597F69" w:rsidRDefault="00000000">
      <w:pPr>
        <w:spacing w:line="360" w:lineRule="auto"/>
        <w:ind w:firstLineChars="200" w:firstLine="480"/>
        <w:jc w:val="left"/>
        <w:outlineLvl w:val="1"/>
        <w:rPr>
          <w:rFonts w:ascii="宋体" w:hAnsi="宋体" w:hint="eastAsia"/>
          <w:color w:val="000000"/>
          <w:sz w:val="24"/>
        </w:rPr>
      </w:pPr>
      <w:r>
        <w:rPr>
          <w:rFonts w:ascii="宋体" w:hAnsi="宋体"/>
          <w:sz w:val="24"/>
        </w:rPr>
        <w:t>4</w:t>
      </w:r>
      <w:r>
        <w:rPr>
          <w:rFonts w:ascii="宋体" w:hAnsi="宋体" w:hint="eastAsia"/>
          <w:sz w:val="24"/>
        </w:rPr>
        <w:t>、施工水电费：本工程在项目现场进行施工时产生的水电费由发包人承担</w:t>
      </w:r>
    </w:p>
    <w:p w14:paraId="6950F95A" w14:textId="77777777" w:rsidR="00597F69" w:rsidRDefault="00000000">
      <w:pPr>
        <w:spacing w:line="360" w:lineRule="auto"/>
        <w:ind w:firstLineChars="200" w:firstLine="480"/>
        <w:jc w:val="left"/>
        <w:outlineLvl w:val="1"/>
        <w:rPr>
          <w:rFonts w:ascii="宋体" w:hAnsi="宋体" w:hint="eastAsia"/>
          <w:sz w:val="24"/>
        </w:rPr>
      </w:pPr>
      <w:r>
        <w:rPr>
          <w:rFonts w:ascii="宋体" w:hAnsi="宋体"/>
          <w:sz w:val="24"/>
        </w:rPr>
        <w:t>5</w:t>
      </w:r>
      <w:r>
        <w:rPr>
          <w:rFonts w:ascii="宋体" w:hAnsi="宋体" w:hint="eastAsia"/>
          <w:sz w:val="24"/>
        </w:rPr>
        <w:t>、成品保护费、材料搬运费、夜间施工费等均包含在综合单价中。</w:t>
      </w:r>
    </w:p>
    <w:p w14:paraId="627ADF8A" w14:textId="77777777" w:rsidR="00597F69" w:rsidRDefault="00000000">
      <w:pPr>
        <w:spacing w:line="360" w:lineRule="auto"/>
        <w:ind w:firstLineChars="200" w:firstLine="480"/>
        <w:jc w:val="left"/>
        <w:outlineLvl w:val="1"/>
        <w:rPr>
          <w:rFonts w:ascii="宋体" w:hAnsi="宋体" w:hint="eastAsia"/>
          <w:sz w:val="24"/>
        </w:rPr>
      </w:pPr>
      <w:r>
        <w:rPr>
          <w:rFonts w:ascii="宋体" w:hAnsi="宋体"/>
          <w:sz w:val="24"/>
        </w:rPr>
        <w:t>6</w:t>
      </w:r>
      <w:r>
        <w:rPr>
          <w:rFonts w:ascii="宋体" w:hAnsi="宋体" w:hint="eastAsia"/>
          <w:sz w:val="24"/>
        </w:rPr>
        <w:t>、变更计价原则：</w:t>
      </w:r>
    </w:p>
    <w:p w14:paraId="1EDE95EA"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除专用合同条款另有约定外，变更估价按照本款约定处理：</w:t>
      </w:r>
    </w:p>
    <w:p w14:paraId="5C29F13F"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（1）已标价工程量清单或预算书有相同项目的，按照相同项目单价认定；</w:t>
      </w:r>
    </w:p>
    <w:p w14:paraId="5018E36A"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（2）已标价工程量清单或预算书中无相同项目的，但有类似项目的，参照类似项目的单价认定；</w:t>
      </w:r>
    </w:p>
    <w:p w14:paraId="65D93811"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商定或确定}确定变更工作的单价。</w:t>
      </w:r>
    </w:p>
    <w:p w14:paraId="5948C6DB" w14:textId="77777777" w:rsidR="00597F69" w:rsidRDefault="00597F69">
      <w:pPr>
        <w:pStyle w:val="aff7"/>
        <w:spacing w:afterLines="0" w:line="360" w:lineRule="auto"/>
        <w:ind w:firstLine="480"/>
        <w:rPr>
          <w:rFonts w:ascii="宋体" w:hAnsi="宋体" w:hint="eastAsia"/>
          <w:bCs/>
          <w:sz w:val="24"/>
          <w:szCs w:val="24"/>
          <w:lang w:eastAsia="zh-CN"/>
        </w:rPr>
      </w:pPr>
    </w:p>
    <w:p w14:paraId="5801A1DD"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lastRenderedPageBreak/>
        <w:t>八、付款条件</w:t>
      </w:r>
    </w:p>
    <w:p w14:paraId="51AB811D" w14:textId="77777777" w:rsidR="00597F69" w:rsidRDefault="00000000">
      <w:pPr>
        <w:spacing w:line="360" w:lineRule="auto"/>
        <w:ind w:firstLineChars="200" w:firstLine="480"/>
        <w:rPr>
          <w:rFonts w:ascii="宋体" w:hAnsi="宋体" w:hint="eastAsia"/>
          <w:bCs/>
          <w:sz w:val="24"/>
        </w:rPr>
      </w:pPr>
      <w:r>
        <w:rPr>
          <w:rFonts w:ascii="宋体" w:hAnsi="宋体" w:hint="eastAsia"/>
          <w:bCs/>
          <w:sz w:val="24"/>
        </w:rPr>
        <w:t>施工过程中本项目无进度款，本项目竣工验收合格，发包人收到发票后60日内支付到合同总价的80%；待结算审价完成，发包人收到发票后</w:t>
      </w:r>
      <w:r>
        <w:rPr>
          <w:rFonts w:ascii="宋体" w:hAnsi="宋体"/>
          <w:bCs/>
          <w:sz w:val="24"/>
        </w:rPr>
        <w:t>60</w:t>
      </w:r>
      <w:r>
        <w:rPr>
          <w:rFonts w:ascii="宋体" w:hAnsi="宋体" w:hint="eastAsia"/>
          <w:bCs/>
          <w:sz w:val="24"/>
        </w:rPr>
        <w:t>日内支付到结算审定价的97%，剩余3%作为质保金，</w:t>
      </w:r>
      <w:proofErr w:type="gramStart"/>
      <w:r>
        <w:rPr>
          <w:rFonts w:ascii="宋体" w:hAnsi="宋体" w:hint="eastAsia"/>
          <w:bCs/>
          <w:sz w:val="24"/>
        </w:rPr>
        <w:t>待质保</w:t>
      </w:r>
      <w:proofErr w:type="gramEnd"/>
      <w:r>
        <w:rPr>
          <w:rFonts w:ascii="宋体" w:hAnsi="宋体" w:hint="eastAsia"/>
          <w:bCs/>
          <w:sz w:val="24"/>
        </w:rPr>
        <w:t>期满，发包人收到发票后</w:t>
      </w:r>
      <w:r>
        <w:rPr>
          <w:rFonts w:ascii="宋体" w:hAnsi="宋体"/>
          <w:bCs/>
          <w:sz w:val="24"/>
        </w:rPr>
        <w:t>60</w:t>
      </w:r>
      <w:r>
        <w:rPr>
          <w:rFonts w:ascii="宋体" w:hAnsi="宋体" w:hint="eastAsia"/>
          <w:bCs/>
          <w:sz w:val="24"/>
        </w:rPr>
        <w:t>日内支付剩余的质保金。</w:t>
      </w:r>
    </w:p>
    <w:p w14:paraId="3B85099B" w14:textId="77777777" w:rsidR="00597F69" w:rsidRDefault="00597F69">
      <w:pPr>
        <w:pStyle w:val="aff7"/>
        <w:spacing w:afterLines="0" w:line="360" w:lineRule="auto"/>
        <w:ind w:firstLine="480"/>
        <w:rPr>
          <w:rFonts w:ascii="宋体" w:hAnsi="宋体" w:hint="eastAsia"/>
          <w:bCs/>
          <w:sz w:val="24"/>
          <w:szCs w:val="24"/>
          <w:lang w:eastAsia="zh-CN"/>
        </w:rPr>
      </w:pPr>
    </w:p>
    <w:p w14:paraId="79CE5180"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九、验收和工程试车</w:t>
      </w:r>
    </w:p>
    <w:p w14:paraId="7B19A5AA"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竣工验收不合格的，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承包人未按时移交工程的，违约金的计算方法为：合同总价的5%。</w:t>
      </w:r>
    </w:p>
    <w:p w14:paraId="21F568DD" w14:textId="77777777" w:rsidR="00597F69" w:rsidRDefault="00597F69">
      <w:pPr>
        <w:pStyle w:val="aff7"/>
        <w:spacing w:afterLines="0" w:line="360" w:lineRule="auto"/>
        <w:ind w:firstLine="480"/>
        <w:rPr>
          <w:rFonts w:ascii="宋体" w:hAnsi="宋体" w:hint="eastAsia"/>
          <w:bCs/>
          <w:sz w:val="24"/>
          <w:szCs w:val="24"/>
          <w:lang w:eastAsia="zh-CN"/>
        </w:rPr>
      </w:pPr>
    </w:p>
    <w:p w14:paraId="5EC4B4BC" w14:textId="77777777" w:rsidR="00597F69" w:rsidRDefault="00000000">
      <w:pPr>
        <w:pStyle w:val="aff7"/>
        <w:spacing w:afterLines="0" w:line="360" w:lineRule="auto"/>
        <w:ind w:firstLine="482"/>
        <w:rPr>
          <w:rFonts w:ascii="宋体" w:hAnsi="宋体" w:hint="eastAsia"/>
          <w:b/>
          <w:bCs/>
          <w:sz w:val="24"/>
          <w:szCs w:val="24"/>
          <w:lang w:eastAsia="zh-CN"/>
        </w:rPr>
      </w:pPr>
      <w:r>
        <w:rPr>
          <w:rFonts w:ascii="宋体" w:hAnsi="宋体" w:hint="eastAsia"/>
          <w:b/>
          <w:bCs/>
          <w:sz w:val="24"/>
          <w:szCs w:val="24"/>
          <w:lang w:eastAsia="zh-CN"/>
        </w:rPr>
        <w:t>十、 缺陷责任期与保修要求</w:t>
      </w:r>
    </w:p>
    <w:p w14:paraId="3B5670F4" w14:textId="77777777" w:rsidR="00597F69" w:rsidRDefault="00000000">
      <w:pPr>
        <w:pStyle w:val="aff7"/>
        <w:spacing w:afterLines="0" w:line="360" w:lineRule="auto"/>
        <w:ind w:firstLine="480"/>
        <w:rPr>
          <w:rFonts w:ascii="宋体" w:hAnsi="宋体" w:hint="eastAsia"/>
          <w:bCs/>
          <w:sz w:val="24"/>
          <w:szCs w:val="24"/>
          <w:lang w:eastAsia="zh-CN"/>
        </w:rPr>
      </w:pPr>
      <w:r>
        <w:rPr>
          <w:rFonts w:ascii="宋体" w:hAnsi="宋体" w:hint="eastAsia"/>
          <w:bCs/>
          <w:sz w:val="24"/>
          <w:szCs w:val="24"/>
          <w:lang w:eastAsia="zh-CN"/>
        </w:rPr>
        <w:t>参照工程质量保修书。</w:t>
      </w:r>
    </w:p>
    <w:p w14:paraId="7E38269D" w14:textId="77777777" w:rsidR="00597F69" w:rsidRDefault="00597F69">
      <w:pPr>
        <w:spacing w:line="360" w:lineRule="auto"/>
        <w:jc w:val="left"/>
        <w:rPr>
          <w:rFonts w:ascii="宋体" w:hAnsi="宋体" w:hint="eastAsia"/>
          <w:sz w:val="24"/>
        </w:rPr>
      </w:pPr>
    </w:p>
    <w:p w14:paraId="4B2E5D67" w14:textId="77777777" w:rsidR="00597F69" w:rsidRDefault="00000000">
      <w:pPr>
        <w:tabs>
          <w:tab w:val="left" w:pos="0"/>
          <w:tab w:val="left" w:pos="720"/>
        </w:tabs>
        <w:spacing w:line="360" w:lineRule="auto"/>
        <w:ind w:firstLineChars="200" w:firstLine="482"/>
        <w:rPr>
          <w:rFonts w:ascii="宋体" w:hAnsi="宋体" w:hint="eastAsia"/>
          <w:b/>
          <w:sz w:val="24"/>
        </w:rPr>
      </w:pPr>
      <w:r>
        <w:rPr>
          <w:rFonts w:ascii="宋体" w:hAnsi="宋体" w:hint="eastAsia"/>
          <w:b/>
          <w:sz w:val="24"/>
        </w:rPr>
        <w:t>十一、对供应商的要求</w:t>
      </w:r>
    </w:p>
    <w:p w14:paraId="4CC228BC" w14:textId="77777777" w:rsidR="00597F69" w:rsidRDefault="00000000">
      <w:pPr>
        <w:spacing w:line="360" w:lineRule="auto"/>
        <w:ind w:firstLineChars="200" w:firstLine="480"/>
        <w:rPr>
          <w:rFonts w:ascii="宋体" w:hAnsi="宋体" w:hint="eastAsia"/>
          <w:sz w:val="24"/>
        </w:rPr>
      </w:pPr>
      <w:r>
        <w:rPr>
          <w:rFonts w:ascii="宋体" w:hAnsi="宋体" w:hint="eastAsia"/>
          <w:sz w:val="24"/>
        </w:rPr>
        <w:t>1、资质要求：具有独立企业法人资格及相应的经营范围；施工单位必须具有机电安装工程专业承包二级及其以上资质；；</w:t>
      </w:r>
    </w:p>
    <w:p w14:paraId="0571B3E6" w14:textId="3993A6F7" w:rsidR="00597F69" w:rsidRDefault="00597F69">
      <w:pPr>
        <w:pStyle w:val="af0"/>
        <w:spacing w:line="360" w:lineRule="auto"/>
        <w:ind w:firstLine="480"/>
        <w:outlineLvl w:val="1"/>
        <w:rPr>
          <w:rFonts w:hAnsi="宋体" w:hint="eastAsia"/>
          <w:sz w:val="24"/>
        </w:rPr>
      </w:pPr>
    </w:p>
    <w:p w14:paraId="3292AD4E" w14:textId="77777777" w:rsidR="00597F69" w:rsidRDefault="00597F69">
      <w:pPr>
        <w:pStyle w:val="af0"/>
        <w:spacing w:line="360" w:lineRule="auto"/>
        <w:outlineLvl w:val="1"/>
        <w:rPr>
          <w:rFonts w:hAnsi="宋体" w:hint="eastAsia"/>
          <w:sz w:val="24"/>
        </w:rPr>
      </w:pPr>
    </w:p>
    <w:p w14:paraId="760F23B7" w14:textId="77777777" w:rsidR="00597F69" w:rsidRDefault="00000000">
      <w:pPr>
        <w:pStyle w:val="af0"/>
        <w:spacing w:line="360" w:lineRule="auto"/>
        <w:ind w:firstLineChars="200" w:firstLine="482"/>
        <w:outlineLvl w:val="1"/>
        <w:rPr>
          <w:rFonts w:hAnsi="宋体" w:hint="eastAsia"/>
          <w:b/>
          <w:sz w:val="24"/>
          <w:szCs w:val="24"/>
        </w:rPr>
      </w:pPr>
      <w:r>
        <w:rPr>
          <w:rFonts w:hAnsi="宋体" w:hint="eastAsia"/>
          <w:b/>
          <w:sz w:val="24"/>
        </w:rPr>
        <w:t>十二、</w:t>
      </w:r>
      <w:r>
        <w:rPr>
          <w:rFonts w:hAnsi="宋体" w:hint="eastAsia"/>
          <w:b/>
          <w:sz w:val="24"/>
          <w:szCs w:val="24"/>
        </w:rPr>
        <w:t>现场踏勘</w:t>
      </w:r>
    </w:p>
    <w:p w14:paraId="3DDA2748" w14:textId="77777777" w:rsidR="00597F69" w:rsidRDefault="00000000">
      <w:pPr>
        <w:pStyle w:val="af0"/>
        <w:spacing w:line="360" w:lineRule="auto"/>
        <w:ind w:firstLineChars="200" w:firstLine="480"/>
        <w:outlineLvl w:val="1"/>
        <w:rPr>
          <w:rFonts w:hAnsi="宋体" w:hint="eastAsia"/>
          <w:sz w:val="24"/>
          <w:szCs w:val="24"/>
        </w:rPr>
      </w:pPr>
      <w:r>
        <w:rPr>
          <w:rFonts w:hAnsi="宋体"/>
          <w:sz w:val="24"/>
          <w:szCs w:val="24"/>
        </w:rPr>
        <w:t>1</w:t>
      </w:r>
      <w:r>
        <w:rPr>
          <w:rFonts w:hAnsi="宋体" w:hint="eastAsia"/>
          <w:sz w:val="24"/>
          <w:szCs w:val="24"/>
        </w:rPr>
        <w:t>、供应商自行对现场及周围环境进行踏勘，以便查明或核实有关编制比价响应文件和签订合同所必需的一切资料，供应商应对自行查明或核实的有关资料的解释、推论和应用负责。</w:t>
      </w:r>
    </w:p>
    <w:p w14:paraId="7521BC1C" w14:textId="77777777" w:rsidR="00597F69" w:rsidRDefault="00000000">
      <w:pPr>
        <w:pStyle w:val="af0"/>
        <w:spacing w:line="360" w:lineRule="auto"/>
        <w:ind w:firstLineChars="200" w:firstLine="480"/>
        <w:outlineLvl w:val="1"/>
        <w:rPr>
          <w:rFonts w:hAnsi="宋体" w:hint="eastAsia"/>
          <w:sz w:val="24"/>
          <w:szCs w:val="24"/>
        </w:rPr>
      </w:pPr>
      <w:r>
        <w:rPr>
          <w:rFonts w:hAnsi="宋体"/>
          <w:sz w:val="24"/>
          <w:szCs w:val="24"/>
        </w:rPr>
        <w:t>2</w:t>
      </w:r>
      <w:r>
        <w:rPr>
          <w:rFonts w:hAnsi="宋体" w:hint="eastAsia"/>
          <w:sz w:val="24"/>
          <w:szCs w:val="24"/>
        </w:rPr>
        <w:t>、在现场考察过程中，供应商应注意安全，如果发生人身伤亡、财物或其他损失，不论何种原因所造成，采购人概不负责。</w:t>
      </w:r>
    </w:p>
    <w:p w14:paraId="2A3A7EE6" w14:textId="77777777" w:rsidR="00597F69" w:rsidRDefault="00000000">
      <w:pPr>
        <w:pStyle w:val="af0"/>
        <w:spacing w:line="360" w:lineRule="auto"/>
        <w:ind w:firstLineChars="200" w:firstLine="480"/>
        <w:outlineLvl w:val="1"/>
        <w:rPr>
          <w:rFonts w:hAnsi="宋体" w:hint="eastAsia"/>
          <w:sz w:val="24"/>
          <w:szCs w:val="24"/>
        </w:rPr>
      </w:pPr>
      <w:r>
        <w:rPr>
          <w:rFonts w:hAnsi="宋体"/>
          <w:sz w:val="24"/>
          <w:szCs w:val="24"/>
        </w:rPr>
        <w:t>3</w:t>
      </w:r>
      <w:r>
        <w:rPr>
          <w:rFonts w:hAnsi="宋体" w:hint="eastAsia"/>
          <w:sz w:val="24"/>
          <w:szCs w:val="24"/>
        </w:rPr>
        <w:t>、供应商在现场考察期间发生的费用由各供应商自行承担。</w:t>
      </w:r>
      <w:r>
        <w:rPr>
          <w:rFonts w:hAnsi="宋体"/>
          <w:sz w:val="24"/>
        </w:rPr>
        <w:t xml:space="preserve"> </w:t>
      </w:r>
    </w:p>
    <w:p w14:paraId="212319CB" w14:textId="77777777" w:rsidR="00597F69" w:rsidRDefault="00597F69">
      <w:pPr>
        <w:spacing w:line="360" w:lineRule="auto"/>
        <w:jc w:val="left"/>
        <w:rPr>
          <w:rFonts w:ascii="宋体" w:hAnsi="宋体" w:hint="eastAsia"/>
          <w:sz w:val="24"/>
        </w:rPr>
      </w:pPr>
    </w:p>
    <w:p w14:paraId="5AA14B39" w14:textId="77777777" w:rsidR="00597F69" w:rsidRDefault="00000000">
      <w:pPr>
        <w:spacing w:line="360" w:lineRule="auto"/>
        <w:ind w:firstLineChars="200" w:firstLine="482"/>
        <w:jc w:val="left"/>
        <w:rPr>
          <w:rFonts w:ascii="宋体" w:hAnsi="宋体" w:hint="eastAsia"/>
          <w:b/>
          <w:sz w:val="24"/>
        </w:rPr>
      </w:pPr>
      <w:r>
        <w:rPr>
          <w:rFonts w:ascii="宋体" w:hAnsi="宋体" w:hint="eastAsia"/>
          <w:b/>
          <w:sz w:val="24"/>
        </w:rPr>
        <w:t>十三、报价文件要求</w:t>
      </w:r>
    </w:p>
    <w:p w14:paraId="78CFB8AC" w14:textId="77777777" w:rsidR="00597F69" w:rsidRDefault="00000000">
      <w:pPr>
        <w:spacing w:line="360" w:lineRule="auto"/>
        <w:ind w:firstLineChars="200" w:firstLine="480"/>
        <w:jc w:val="left"/>
        <w:rPr>
          <w:rFonts w:ascii="宋体" w:hAnsi="宋体" w:hint="eastAsia"/>
          <w:sz w:val="24"/>
        </w:rPr>
      </w:pPr>
      <w:r>
        <w:rPr>
          <w:rFonts w:ascii="宋体" w:hAnsi="宋体" w:hint="eastAsia"/>
          <w:sz w:val="24"/>
        </w:rPr>
        <w:t>（一）资信要求：</w:t>
      </w:r>
    </w:p>
    <w:p w14:paraId="53EC9F0F" w14:textId="77777777" w:rsidR="00597F69" w:rsidRDefault="00000000">
      <w:pPr>
        <w:spacing w:line="360" w:lineRule="auto"/>
        <w:ind w:firstLineChars="200" w:firstLine="480"/>
        <w:rPr>
          <w:rFonts w:ascii="宋体" w:hAnsi="宋体" w:hint="eastAsia"/>
          <w:sz w:val="24"/>
        </w:rPr>
      </w:pPr>
      <w:r>
        <w:rPr>
          <w:rFonts w:ascii="宋体" w:hAnsi="宋体" w:hint="eastAsia"/>
          <w:sz w:val="24"/>
        </w:rPr>
        <w:t>1、满足《中华人民共和国政府采购法》第二十二条规定。</w:t>
      </w:r>
    </w:p>
    <w:p w14:paraId="379EF6F7" w14:textId="77777777" w:rsidR="00597F69" w:rsidRDefault="00000000">
      <w:pPr>
        <w:spacing w:line="360" w:lineRule="auto"/>
        <w:ind w:firstLineChars="200" w:firstLine="480"/>
        <w:rPr>
          <w:rFonts w:ascii="宋体" w:hAnsi="宋体" w:hint="eastAsia"/>
          <w:sz w:val="24"/>
        </w:rPr>
      </w:pPr>
      <w:r>
        <w:rPr>
          <w:rFonts w:ascii="宋体" w:hAnsi="宋体" w:hint="eastAsia"/>
          <w:sz w:val="24"/>
        </w:rPr>
        <w:lastRenderedPageBreak/>
        <w:t>2、未被“信用中国”（www.creditchina.gov.cn）、中国政府采购网（www.ccgp.gov.cn）列入失信被执行人、重大税收违法案件当事人名单、政府采购严重违法失信行为记录名单。</w:t>
      </w:r>
    </w:p>
    <w:p w14:paraId="68752683" w14:textId="77777777" w:rsidR="00597F69" w:rsidRDefault="00000000">
      <w:pPr>
        <w:spacing w:line="360" w:lineRule="auto"/>
        <w:ind w:firstLineChars="200" w:firstLine="480"/>
        <w:rPr>
          <w:rFonts w:ascii="宋体" w:hAnsi="宋体" w:hint="eastAsia"/>
          <w:sz w:val="24"/>
        </w:rPr>
      </w:pPr>
      <w:r>
        <w:rPr>
          <w:rFonts w:ascii="宋体" w:hAnsi="宋体" w:hint="eastAsia"/>
          <w:sz w:val="24"/>
        </w:rPr>
        <w:t>3、资质文件：具有独立企业法人资格及相应的经营范围；施工单位必须具有机电安装工程专业承包二级及其以上资质。</w:t>
      </w:r>
    </w:p>
    <w:p w14:paraId="7153660C" w14:textId="77777777" w:rsidR="00597F69" w:rsidRDefault="00000000">
      <w:pPr>
        <w:spacing w:line="360" w:lineRule="auto"/>
        <w:ind w:firstLineChars="200" w:firstLine="480"/>
        <w:rPr>
          <w:rFonts w:ascii="宋体" w:hAnsi="宋体" w:hint="eastAsia"/>
          <w:sz w:val="24"/>
        </w:rPr>
      </w:pPr>
      <w:r>
        <w:rPr>
          <w:rFonts w:ascii="宋体" w:hAnsi="宋体" w:hint="eastAsia"/>
          <w:sz w:val="24"/>
        </w:rPr>
        <w:t>4、本项目不接受联合体投标。</w:t>
      </w:r>
    </w:p>
    <w:p w14:paraId="277EE13B" w14:textId="77777777" w:rsidR="00597F69" w:rsidRDefault="00597F69">
      <w:pPr>
        <w:spacing w:line="360" w:lineRule="auto"/>
        <w:jc w:val="left"/>
        <w:rPr>
          <w:rFonts w:ascii="宋体" w:hAnsi="宋体" w:hint="eastAsia"/>
          <w:sz w:val="24"/>
        </w:rPr>
      </w:pPr>
    </w:p>
    <w:p w14:paraId="49936C79" w14:textId="77777777" w:rsidR="00597F69" w:rsidRDefault="00000000">
      <w:pPr>
        <w:spacing w:line="360" w:lineRule="auto"/>
        <w:ind w:firstLineChars="200" w:firstLine="480"/>
        <w:jc w:val="left"/>
        <w:rPr>
          <w:rFonts w:ascii="宋体" w:hAnsi="宋体" w:hint="eastAsia"/>
          <w:sz w:val="24"/>
        </w:rPr>
      </w:pPr>
      <w:r>
        <w:rPr>
          <w:rFonts w:ascii="宋体" w:hAnsi="宋体" w:hint="eastAsia"/>
          <w:sz w:val="24"/>
        </w:rPr>
        <w:t>（二）技术标要求</w:t>
      </w:r>
    </w:p>
    <w:p w14:paraId="37B54835" w14:textId="77777777" w:rsidR="00597F69" w:rsidRDefault="00000000">
      <w:pPr>
        <w:spacing w:line="360" w:lineRule="auto"/>
        <w:ind w:firstLineChars="200" w:firstLine="480"/>
        <w:jc w:val="left"/>
        <w:rPr>
          <w:rFonts w:ascii="宋体" w:hAnsi="宋体" w:hint="eastAsia"/>
          <w:sz w:val="24"/>
        </w:rPr>
      </w:pPr>
      <w:r>
        <w:rPr>
          <w:rFonts w:ascii="宋体" w:hAnsi="宋体" w:hint="eastAsia"/>
          <w:sz w:val="24"/>
        </w:rPr>
        <w:t>1、</w:t>
      </w:r>
      <w:proofErr w:type="gramStart"/>
      <w:r>
        <w:rPr>
          <w:rFonts w:ascii="宋体" w:hAnsi="宋体" w:hint="eastAsia"/>
          <w:sz w:val="24"/>
        </w:rPr>
        <w:t>技术标应包括</w:t>
      </w:r>
      <w:proofErr w:type="gramEnd"/>
      <w:r>
        <w:rPr>
          <w:rFonts w:ascii="宋体" w:hAnsi="宋体" w:hint="eastAsia"/>
          <w:sz w:val="24"/>
        </w:rPr>
        <w:t>工程的描述、设计和施工方案等技术方案，人员配置、图纸、表格等和技术相关的资料。</w:t>
      </w:r>
    </w:p>
    <w:p w14:paraId="409FE276" w14:textId="77777777" w:rsidR="00597F69" w:rsidRDefault="00000000">
      <w:pPr>
        <w:spacing w:line="360" w:lineRule="auto"/>
        <w:ind w:firstLineChars="200" w:firstLine="480"/>
        <w:jc w:val="left"/>
        <w:rPr>
          <w:rFonts w:ascii="宋体" w:hAnsi="宋体" w:hint="eastAsia"/>
          <w:sz w:val="24"/>
        </w:rPr>
      </w:pPr>
      <w:r>
        <w:rPr>
          <w:rFonts w:ascii="宋体" w:hAnsi="宋体" w:hint="eastAsia"/>
          <w:sz w:val="24"/>
        </w:rPr>
        <w:t>2、近年完成或在施的类似项目情况表。</w:t>
      </w:r>
    </w:p>
    <w:p w14:paraId="50BF8E1A" w14:textId="77777777" w:rsidR="00597F69" w:rsidRDefault="00000000">
      <w:pPr>
        <w:spacing w:line="360" w:lineRule="auto"/>
        <w:ind w:firstLineChars="200" w:firstLine="480"/>
        <w:jc w:val="left"/>
        <w:rPr>
          <w:rFonts w:ascii="宋体" w:hAnsi="宋体" w:hint="eastAsia"/>
          <w:sz w:val="24"/>
        </w:rPr>
      </w:pPr>
      <w:r>
        <w:rPr>
          <w:rFonts w:ascii="宋体" w:hAnsi="宋体"/>
          <w:sz w:val="24"/>
        </w:rPr>
        <w:t>3</w:t>
      </w:r>
      <w:r>
        <w:rPr>
          <w:rFonts w:ascii="宋体" w:hAnsi="宋体" w:hint="eastAsia"/>
          <w:sz w:val="24"/>
        </w:rPr>
        <w:t>、主要设备材料标准、性能、供货证明文件、技术参数、结构及性能特点、设备外形尺寸图等技术资料，生产厂家生产或代理商资质证明文件，安装、调试和维护保养方案措施，产品设备的技术服务和售后服务的内容、措施、承诺。</w:t>
      </w:r>
    </w:p>
    <w:p w14:paraId="5FBB4EFD" w14:textId="77777777" w:rsidR="00597F69" w:rsidRDefault="00000000">
      <w:pPr>
        <w:spacing w:line="360" w:lineRule="auto"/>
        <w:ind w:firstLineChars="200" w:firstLine="480"/>
        <w:jc w:val="left"/>
        <w:rPr>
          <w:rFonts w:ascii="宋体" w:hAnsi="宋体" w:hint="eastAsia"/>
          <w:sz w:val="24"/>
        </w:rPr>
      </w:pPr>
      <w:r>
        <w:rPr>
          <w:rFonts w:ascii="宋体" w:hAnsi="宋体"/>
          <w:sz w:val="24"/>
        </w:rPr>
        <w:t>4</w:t>
      </w:r>
      <w:r>
        <w:rPr>
          <w:rFonts w:ascii="宋体" w:hAnsi="宋体" w:hint="eastAsia"/>
          <w:sz w:val="24"/>
        </w:rPr>
        <w:t>、施工组织方案，包括进度计划、质量保证措施、安全文明、劳动力等。</w:t>
      </w:r>
    </w:p>
    <w:p w14:paraId="2FD22E0E" w14:textId="77777777" w:rsidR="00597F69" w:rsidRDefault="00000000">
      <w:pPr>
        <w:spacing w:line="360" w:lineRule="auto"/>
        <w:ind w:firstLineChars="200" w:firstLine="480"/>
        <w:jc w:val="left"/>
        <w:rPr>
          <w:rFonts w:ascii="宋体" w:hAnsi="宋体" w:hint="eastAsia"/>
          <w:sz w:val="24"/>
        </w:rPr>
      </w:pPr>
      <w:r>
        <w:rPr>
          <w:rFonts w:ascii="宋体" w:hAnsi="宋体"/>
          <w:sz w:val="24"/>
        </w:rPr>
        <w:t>5</w:t>
      </w:r>
      <w:r>
        <w:rPr>
          <w:rFonts w:ascii="宋体" w:hAnsi="宋体" w:hint="eastAsia"/>
          <w:sz w:val="24"/>
        </w:rPr>
        <w:t>、关于质量保证期的说明。</w:t>
      </w:r>
    </w:p>
    <w:p w14:paraId="2D3DA960" w14:textId="77777777" w:rsidR="00597F69" w:rsidRDefault="00000000">
      <w:pPr>
        <w:spacing w:line="360" w:lineRule="auto"/>
        <w:ind w:firstLineChars="200" w:firstLine="480"/>
        <w:jc w:val="left"/>
        <w:rPr>
          <w:rFonts w:ascii="宋体" w:hAnsi="宋体" w:hint="eastAsia"/>
          <w:sz w:val="24"/>
        </w:rPr>
      </w:pPr>
      <w:r>
        <w:rPr>
          <w:rFonts w:ascii="宋体" w:hAnsi="宋体"/>
          <w:sz w:val="24"/>
        </w:rPr>
        <w:t>6</w:t>
      </w:r>
      <w:r>
        <w:rPr>
          <w:rFonts w:ascii="宋体" w:hAnsi="宋体" w:hint="eastAsia"/>
          <w:sz w:val="24"/>
        </w:rPr>
        <w:t>、资质证明文件、项目经理、工程师简历及证明文件</w:t>
      </w:r>
    </w:p>
    <w:p w14:paraId="31979CFF" w14:textId="77777777" w:rsidR="00597F69" w:rsidRDefault="00597F69">
      <w:pPr>
        <w:spacing w:line="360" w:lineRule="auto"/>
        <w:jc w:val="left"/>
        <w:outlineLvl w:val="1"/>
        <w:rPr>
          <w:rFonts w:ascii="宋体" w:hAnsi="宋体" w:hint="eastAsia"/>
          <w:sz w:val="24"/>
        </w:rPr>
      </w:pPr>
    </w:p>
    <w:p w14:paraId="206EA34D" w14:textId="77777777" w:rsidR="00597F69" w:rsidRDefault="00000000">
      <w:pPr>
        <w:spacing w:line="360" w:lineRule="auto"/>
        <w:ind w:firstLineChars="200" w:firstLine="480"/>
        <w:jc w:val="left"/>
        <w:outlineLvl w:val="1"/>
        <w:rPr>
          <w:rFonts w:ascii="宋体" w:hAnsi="宋体" w:hint="eastAsia"/>
          <w:sz w:val="24"/>
        </w:rPr>
      </w:pPr>
      <w:r>
        <w:rPr>
          <w:rFonts w:ascii="宋体" w:hAnsi="宋体" w:hint="eastAsia"/>
          <w:sz w:val="24"/>
        </w:rPr>
        <w:t>（三）经济标要求：</w:t>
      </w:r>
    </w:p>
    <w:p w14:paraId="4F7B9172" w14:textId="77777777" w:rsidR="00597F69" w:rsidRDefault="00000000">
      <w:pPr>
        <w:spacing w:line="360" w:lineRule="auto"/>
        <w:ind w:left="420"/>
        <w:jc w:val="left"/>
        <w:outlineLvl w:val="1"/>
        <w:rPr>
          <w:rFonts w:ascii="宋体" w:hAnsi="宋体" w:hint="eastAsia"/>
          <w:sz w:val="24"/>
        </w:rPr>
      </w:pPr>
      <w:r>
        <w:rPr>
          <w:rFonts w:ascii="宋体" w:hAnsi="宋体"/>
          <w:sz w:val="24"/>
        </w:rPr>
        <w:t>1</w:t>
      </w:r>
      <w:r>
        <w:rPr>
          <w:rFonts w:ascii="宋体" w:hAnsi="宋体" w:hint="eastAsia"/>
          <w:sz w:val="24"/>
        </w:rPr>
        <w:t>、工程量不得修改，如有供应商自行修改工程</w:t>
      </w:r>
      <w:proofErr w:type="gramStart"/>
      <w:r>
        <w:rPr>
          <w:rFonts w:ascii="宋体" w:hAnsi="宋体" w:hint="eastAsia"/>
          <w:sz w:val="24"/>
        </w:rPr>
        <w:t>量造成</w:t>
      </w:r>
      <w:proofErr w:type="gramEnd"/>
      <w:r>
        <w:rPr>
          <w:rFonts w:ascii="宋体" w:hAnsi="宋体" w:hint="eastAsia"/>
          <w:sz w:val="24"/>
        </w:rPr>
        <w:t>响应文件总价不合理，且因此导致废标，则由供应商自行负责。</w:t>
      </w:r>
    </w:p>
    <w:p w14:paraId="52879F66" w14:textId="77777777" w:rsidR="00597F69" w:rsidRDefault="00000000">
      <w:pPr>
        <w:spacing w:line="360" w:lineRule="auto"/>
        <w:ind w:left="420"/>
        <w:jc w:val="left"/>
        <w:outlineLvl w:val="1"/>
        <w:rPr>
          <w:rFonts w:ascii="宋体" w:hAnsi="宋体" w:hint="eastAsia"/>
          <w:sz w:val="24"/>
        </w:rPr>
      </w:pPr>
      <w:r>
        <w:rPr>
          <w:rFonts w:ascii="宋体" w:hAnsi="宋体" w:hint="eastAsia"/>
          <w:sz w:val="24"/>
        </w:rPr>
        <w:t>2、工程量清单链接（如有）由供应商自行复核，且全部投标报价及算式由供应商自主确定，各供应商根据企业自身的施工技术和管理水平、机械设备、制定的施工方案、施工组织设计、观感质量验收标准、文明施工管理办法、项目技术管理规定、项目计划管理规定、施工作业指导书、供应商自行测定的</w:t>
      </w:r>
      <w:proofErr w:type="gramStart"/>
      <w:r>
        <w:rPr>
          <w:rFonts w:ascii="宋体" w:hAnsi="宋体" w:hint="eastAsia"/>
          <w:sz w:val="24"/>
        </w:rPr>
        <w:t>工料机</w:t>
      </w:r>
      <w:proofErr w:type="gramEnd"/>
      <w:r>
        <w:rPr>
          <w:rFonts w:ascii="宋体" w:hAnsi="宋体" w:hint="eastAsia"/>
          <w:sz w:val="24"/>
        </w:rPr>
        <w:t>消耗标准确定报价。</w:t>
      </w:r>
    </w:p>
    <w:p w14:paraId="37FAF5DB" w14:textId="77777777" w:rsidR="00597F69" w:rsidRDefault="00000000">
      <w:pPr>
        <w:spacing w:line="360" w:lineRule="auto"/>
        <w:ind w:left="420"/>
        <w:jc w:val="left"/>
        <w:outlineLvl w:val="1"/>
        <w:rPr>
          <w:rFonts w:ascii="宋体" w:hAnsi="宋体" w:hint="eastAsia"/>
          <w:sz w:val="24"/>
        </w:rPr>
      </w:pPr>
      <w:r>
        <w:rPr>
          <w:rFonts w:ascii="宋体" w:hAnsi="宋体"/>
          <w:sz w:val="24"/>
        </w:rPr>
        <w:t>3</w:t>
      </w:r>
      <w:r>
        <w:rPr>
          <w:rFonts w:ascii="宋体" w:hAnsi="宋体" w:hint="eastAsia"/>
          <w:sz w:val="24"/>
        </w:rPr>
        <w:t>、采购人认为，供应商在递交报价文件时，对本工程的比价文件所有内容(包括施工技术与管理要求)、施工现场实际情况（包括周围环境、地质条件、交通道路等）等均已详细研究明了，并在投标报价中已充分考虑上述因素及施工组织设计内容，保证投标报价准确无误，如有错漏概由供应商负责。</w:t>
      </w:r>
    </w:p>
    <w:p w14:paraId="31B69851" w14:textId="77777777" w:rsidR="00597F69" w:rsidRDefault="00597F69">
      <w:pPr>
        <w:pStyle w:val="aff7"/>
        <w:spacing w:afterLines="0" w:line="360" w:lineRule="auto"/>
        <w:ind w:firstLine="480"/>
        <w:rPr>
          <w:rFonts w:ascii="宋体" w:hAnsi="宋体" w:hint="eastAsia"/>
          <w:bCs/>
          <w:sz w:val="24"/>
          <w:szCs w:val="24"/>
          <w:lang w:eastAsia="zh-CN"/>
        </w:rPr>
      </w:pPr>
    </w:p>
    <w:p w14:paraId="44FE3963" w14:textId="77777777" w:rsidR="00597F69" w:rsidRDefault="00000000">
      <w:pPr>
        <w:spacing w:line="360" w:lineRule="auto"/>
        <w:ind w:firstLineChars="200" w:firstLine="482"/>
        <w:rPr>
          <w:rFonts w:ascii="宋体" w:hAnsi="宋体" w:hint="eastAsia"/>
          <w:bCs/>
          <w:kern w:val="0"/>
          <w:sz w:val="24"/>
        </w:rPr>
      </w:pPr>
      <w:r>
        <w:rPr>
          <w:rFonts w:ascii="宋体" w:hAnsi="宋体" w:hint="eastAsia"/>
          <w:b/>
          <w:bCs/>
          <w:kern w:val="0"/>
          <w:sz w:val="24"/>
        </w:rPr>
        <w:lastRenderedPageBreak/>
        <w:t>十四、报价文件格式</w:t>
      </w:r>
    </w:p>
    <w:p w14:paraId="67EC5C43" w14:textId="77777777" w:rsidR="00597F69" w:rsidRDefault="00000000">
      <w:pPr>
        <w:spacing w:line="360" w:lineRule="auto"/>
        <w:ind w:firstLineChars="200" w:firstLine="480"/>
        <w:rPr>
          <w:rFonts w:ascii="宋体" w:hAnsi="宋体" w:hint="eastAsia"/>
          <w:bCs/>
          <w:kern w:val="0"/>
          <w:sz w:val="24"/>
        </w:rPr>
      </w:pPr>
      <w:r>
        <w:rPr>
          <w:rFonts w:ascii="宋体" w:hAnsi="宋体" w:hint="eastAsia"/>
          <w:bCs/>
          <w:kern w:val="0"/>
          <w:sz w:val="24"/>
        </w:rPr>
        <w:t>参与比价单位的报价文件内容应包括以下附件内容，分别按照资信文件、技术文件、经济文件纸质文档胶装后，并需加盖公章，一式两份。法人/授权委托人的联系方式需在标书中提供手机号码。电子版U盘内存入投标文件word版、报价清单Excel版、以及对应盖章后扫描件，与投标文件一起密封。电子文档与书面投标文件须保持一致，电子文档不作评审使用。当发生不一致时，以书面投标文件为准。</w:t>
      </w:r>
    </w:p>
    <w:p w14:paraId="719C5340" w14:textId="77777777" w:rsidR="00597F69" w:rsidRDefault="00000000">
      <w:pPr>
        <w:spacing w:line="360" w:lineRule="auto"/>
        <w:ind w:firstLineChars="200" w:firstLine="480"/>
        <w:rPr>
          <w:rFonts w:ascii="宋体" w:hAnsi="宋体" w:cs="宋体" w:hint="eastAsia"/>
          <w:bCs/>
          <w:sz w:val="24"/>
        </w:rPr>
      </w:pPr>
      <w:r>
        <w:rPr>
          <w:rFonts w:ascii="宋体" w:hAnsi="宋体" w:hint="eastAsia"/>
          <w:bCs/>
          <w:kern w:val="0"/>
          <w:sz w:val="24"/>
        </w:rPr>
        <w:t xml:space="preserve">（一）资信文件 </w:t>
      </w:r>
    </w:p>
    <w:p w14:paraId="1532A115" w14:textId="77777777" w:rsidR="00597F69" w:rsidRDefault="00000000">
      <w:pPr>
        <w:numPr>
          <w:ilvl w:val="0"/>
          <w:numId w:val="1"/>
        </w:numPr>
        <w:spacing w:line="360" w:lineRule="auto"/>
        <w:ind w:left="0" w:firstLineChars="236" w:firstLine="566"/>
        <w:rPr>
          <w:rFonts w:ascii="宋体" w:hAnsi="宋体" w:hint="eastAsia"/>
          <w:sz w:val="24"/>
        </w:rPr>
      </w:pPr>
      <w:r>
        <w:rPr>
          <w:rFonts w:ascii="宋体" w:hAnsi="宋体"/>
          <w:sz w:val="24"/>
        </w:rPr>
        <w:t>营业执照副本</w:t>
      </w:r>
      <w:r>
        <w:rPr>
          <w:rFonts w:ascii="宋体" w:hAnsi="宋体" w:hint="eastAsia"/>
          <w:sz w:val="24"/>
        </w:rPr>
        <w:t>、资质文件、</w:t>
      </w:r>
      <w:r>
        <w:rPr>
          <w:rFonts w:ascii="宋体" w:hAnsi="宋体" w:cs="宋体" w:hint="eastAsia"/>
          <w:sz w:val="24"/>
        </w:rPr>
        <w:t xml:space="preserve">“信用中国”网站(www. </w:t>
      </w:r>
      <w:proofErr w:type="spellStart"/>
      <w:r>
        <w:rPr>
          <w:rFonts w:ascii="宋体" w:hAnsi="宋体" w:cs="宋体" w:hint="eastAsia"/>
          <w:sz w:val="24"/>
        </w:rPr>
        <w:t>creditchina</w:t>
      </w:r>
      <w:proofErr w:type="spellEnd"/>
      <w:r>
        <w:rPr>
          <w:rFonts w:ascii="宋体" w:hAnsi="宋体" w:cs="宋体" w:hint="eastAsia"/>
          <w:sz w:val="24"/>
        </w:rPr>
        <w:t>. gov.cn)、</w:t>
      </w:r>
      <w:r>
        <w:rPr>
          <w:rFonts w:ascii="宋体" w:hAnsi="宋体" w:hint="eastAsia"/>
          <w:sz w:val="24"/>
        </w:rPr>
        <w:t>中国政府采购网（www.ccgp.gov.cn）</w:t>
      </w:r>
      <w:r>
        <w:rPr>
          <w:rFonts w:ascii="宋体" w:hAnsi="宋体" w:cs="宋体" w:hint="eastAsia"/>
          <w:sz w:val="24"/>
        </w:rPr>
        <w:t>未被列入失信被执行人、重大税收违法案件当事人名单、政府采购严重违法失信行为记录名单截图（附件一）</w:t>
      </w:r>
    </w:p>
    <w:p w14:paraId="525A6C95" w14:textId="77777777" w:rsidR="00597F69" w:rsidRDefault="00000000">
      <w:pPr>
        <w:numPr>
          <w:ilvl w:val="0"/>
          <w:numId w:val="1"/>
        </w:numPr>
        <w:spacing w:line="360" w:lineRule="auto"/>
        <w:ind w:left="0" w:firstLineChars="236" w:firstLine="566"/>
        <w:rPr>
          <w:rFonts w:ascii="宋体" w:hAnsi="宋体" w:cs="宋体" w:hint="eastAsia"/>
          <w:sz w:val="24"/>
        </w:rPr>
      </w:pPr>
      <w:r>
        <w:rPr>
          <w:rFonts w:ascii="宋体" w:hAnsi="宋体"/>
          <w:sz w:val="24"/>
        </w:rPr>
        <w:t>法定代表人资格证明书</w:t>
      </w:r>
      <w:r>
        <w:rPr>
          <w:rFonts w:ascii="宋体" w:hAnsi="宋体" w:hint="eastAsia"/>
          <w:sz w:val="24"/>
        </w:rPr>
        <w:t>（附件二）</w:t>
      </w:r>
    </w:p>
    <w:p w14:paraId="720474AE" w14:textId="77777777" w:rsidR="00597F69" w:rsidRDefault="00000000">
      <w:pPr>
        <w:numPr>
          <w:ilvl w:val="0"/>
          <w:numId w:val="1"/>
        </w:numPr>
        <w:spacing w:line="360" w:lineRule="auto"/>
        <w:ind w:left="0" w:firstLineChars="236" w:firstLine="566"/>
        <w:rPr>
          <w:rFonts w:ascii="宋体" w:hAnsi="宋体" w:hint="eastAsia"/>
          <w:sz w:val="24"/>
        </w:rPr>
      </w:pPr>
      <w:r>
        <w:rPr>
          <w:rFonts w:ascii="宋体" w:hAnsi="宋体"/>
          <w:sz w:val="24"/>
        </w:rPr>
        <w:t>法定代表人授权书（原件，如法定代表人未到开标现场需提供）</w:t>
      </w:r>
      <w:r>
        <w:rPr>
          <w:rFonts w:ascii="宋体" w:hAnsi="宋体" w:hint="eastAsia"/>
          <w:sz w:val="24"/>
        </w:rPr>
        <w:t>（附件三）</w:t>
      </w:r>
    </w:p>
    <w:p w14:paraId="2FFD2E46" w14:textId="77777777" w:rsidR="00597F69" w:rsidRDefault="00000000">
      <w:pPr>
        <w:numPr>
          <w:ilvl w:val="0"/>
          <w:numId w:val="1"/>
        </w:numPr>
        <w:spacing w:line="360" w:lineRule="auto"/>
        <w:ind w:left="0" w:firstLineChars="236" w:firstLine="566"/>
        <w:rPr>
          <w:rFonts w:ascii="宋体" w:hAnsi="宋体" w:hint="eastAsia"/>
          <w:sz w:val="24"/>
        </w:rPr>
      </w:pPr>
      <w:r>
        <w:rPr>
          <w:rFonts w:ascii="宋体" w:hAnsi="宋体" w:hint="eastAsia"/>
          <w:sz w:val="24"/>
        </w:rPr>
        <w:t>无利害关系声明和递交比价文件前3年内在经营活动中没有重大违法记录的书面声明（附件四）</w:t>
      </w:r>
    </w:p>
    <w:p w14:paraId="1EE4FF09" w14:textId="77777777" w:rsidR="00597F69" w:rsidRDefault="00000000">
      <w:pPr>
        <w:numPr>
          <w:ilvl w:val="0"/>
          <w:numId w:val="1"/>
        </w:numPr>
        <w:spacing w:line="360" w:lineRule="auto"/>
        <w:rPr>
          <w:rFonts w:ascii="宋体" w:hAnsi="宋体" w:hint="eastAsia"/>
          <w:sz w:val="24"/>
        </w:rPr>
      </w:pPr>
      <w:r>
        <w:rPr>
          <w:rFonts w:ascii="宋体" w:hAnsi="宋体" w:hint="eastAsia"/>
          <w:sz w:val="24"/>
        </w:rPr>
        <w:t>对比价文件的真实性、合法性承诺函（附件四）</w:t>
      </w:r>
    </w:p>
    <w:p w14:paraId="5218BA4F" w14:textId="77777777" w:rsidR="00597F69" w:rsidRDefault="00000000">
      <w:pPr>
        <w:spacing w:line="360" w:lineRule="auto"/>
        <w:ind w:left="630"/>
        <w:rPr>
          <w:rFonts w:ascii="宋体" w:hAnsi="宋体" w:hint="eastAsia"/>
          <w:sz w:val="24"/>
        </w:rPr>
      </w:pPr>
      <w:r>
        <w:rPr>
          <w:rFonts w:ascii="宋体" w:hAnsi="宋体" w:hint="eastAsia"/>
          <w:sz w:val="24"/>
        </w:rPr>
        <w:t>（二）技术文件（格式自拟）</w:t>
      </w:r>
    </w:p>
    <w:p w14:paraId="19B051D4" w14:textId="77777777" w:rsidR="00597F69" w:rsidRDefault="00000000">
      <w:pPr>
        <w:spacing w:line="360" w:lineRule="auto"/>
        <w:ind w:left="630"/>
        <w:rPr>
          <w:rFonts w:ascii="宋体" w:hAnsi="宋体" w:hint="eastAsia"/>
          <w:sz w:val="24"/>
        </w:rPr>
      </w:pPr>
      <w:r>
        <w:rPr>
          <w:rFonts w:ascii="宋体" w:hAnsi="宋体" w:hint="eastAsia"/>
          <w:sz w:val="24"/>
        </w:rPr>
        <w:t>（三）经济文件</w:t>
      </w:r>
    </w:p>
    <w:p w14:paraId="1C3FDF6D" w14:textId="77777777" w:rsidR="00597F69" w:rsidRDefault="00000000">
      <w:pPr>
        <w:numPr>
          <w:ilvl w:val="0"/>
          <w:numId w:val="7"/>
        </w:numPr>
        <w:spacing w:line="360" w:lineRule="auto"/>
        <w:rPr>
          <w:rFonts w:ascii="宋体" w:hAnsi="宋体" w:cs="宋体" w:hint="eastAsia"/>
          <w:sz w:val="24"/>
        </w:rPr>
      </w:pPr>
      <w:r>
        <w:rPr>
          <w:rFonts w:ascii="宋体" w:hAnsi="宋体" w:cs="宋体" w:hint="eastAsia"/>
          <w:sz w:val="24"/>
        </w:rPr>
        <w:t>报价一览表（附件五）</w:t>
      </w:r>
    </w:p>
    <w:p w14:paraId="596B0EEB" w14:textId="77777777" w:rsidR="00597F69" w:rsidRDefault="00000000">
      <w:pPr>
        <w:numPr>
          <w:ilvl w:val="0"/>
          <w:numId w:val="7"/>
        </w:numPr>
        <w:spacing w:line="360" w:lineRule="auto"/>
        <w:rPr>
          <w:rFonts w:ascii="宋体" w:hAnsi="宋体" w:cs="宋体" w:hint="eastAsia"/>
          <w:sz w:val="24"/>
        </w:rPr>
      </w:pPr>
      <w:r>
        <w:rPr>
          <w:rFonts w:ascii="宋体" w:hAnsi="宋体" w:cs="宋体" w:hint="eastAsia"/>
          <w:sz w:val="24"/>
        </w:rPr>
        <w:t>报价清单、主要材料品牌表（附件六）</w:t>
      </w:r>
    </w:p>
    <w:p w14:paraId="7B2841A8" w14:textId="77777777" w:rsidR="00597F69" w:rsidRDefault="00000000">
      <w:pPr>
        <w:numPr>
          <w:ilvl w:val="0"/>
          <w:numId w:val="7"/>
        </w:numPr>
        <w:spacing w:line="360" w:lineRule="auto"/>
        <w:rPr>
          <w:rFonts w:ascii="宋体" w:hAnsi="宋体" w:hint="eastAsia"/>
          <w:sz w:val="24"/>
        </w:rPr>
      </w:pPr>
      <w:r>
        <w:rPr>
          <w:rFonts w:ascii="宋体" w:hAnsi="宋体" w:cs="宋体" w:hint="eastAsia"/>
          <w:sz w:val="24"/>
        </w:rPr>
        <w:t>报价承诺函（附件七）</w:t>
      </w:r>
    </w:p>
    <w:p w14:paraId="526BC6A3" w14:textId="77777777" w:rsidR="00597F69" w:rsidRDefault="00000000">
      <w:pPr>
        <w:numPr>
          <w:ilvl w:val="0"/>
          <w:numId w:val="7"/>
        </w:numPr>
        <w:spacing w:line="360" w:lineRule="auto"/>
        <w:rPr>
          <w:rFonts w:ascii="宋体" w:hAnsi="宋体" w:hint="eastAsia"/>
          <w:sz w:val="24"/>
        </w:rPr>
      </w:pPr>
      <w:r>
        <w:rPr>
          <w:rFonts w:ascii="宋体" w:hAnsi="宋体" w:hint="eastAsia"/>
          <w:sz w:val="24"/>
        </w:rPr>
        <w:t>其他比价文件要求的资料</w:t>
      </w:r>
    </w:p>
    <w:p w14:paraId="0BB037C1" w14:textId="77777777" w:rsidR="00597F69" w:rsidRDefault="00597F69">
      <w:pPr>
        <w:spacing w:line="360" w:lineRule="auto"/>
        <w:ind w:left="630"/>
        <w:rPr>
          <w:rFonts w:ascii="宋体" w:hAnsi="宋体" w:hint="eastAsia"/>
          <w:sz w:val="24"/>
        </w:rPr>
      </w:pPr>
    </w:p>
    <w:p w14:paraId="0257A71B" w14:textId="77777777" w:rsidR="00597F69" w:rsidRDefault="00000000">
      <w:pPr>
        <w:spacing w:line="360" w:lineRule="auto"/>
        <w:ind w:leftChars="200" w:left="420" w:firstLineChars="200" w:firstLine="482"/>
        <w:rPr>
          <w:rFonts w:ascii="宋体" w:hAnsi="宋体" w:cs="宋体" w:hint="eastAsia"/>
          <w:b/>
          <w:bCs/>
          <w:sz w:val="24"/>
        </w:rPr>
      </w:pPr>
      <w:r>
        <w:rPr>
          <w:rFonts w:ascii="宋体" w:hAnsi="宋体" w:cs="宋体" w:hint="eastAsia"/>
          <w:b/>
          <w:bCs/>
          <w:sz w:val="24"/>
        </w:rPr>
        <w:t>十五、评审方法</w:t>
      </w:r>
    </w:p>
    <w:p w14:paraId="77B26EED" w14:textId="77777777" w:rsidR="00597F69" w:rsidRDefault="00000000">
      <w:pPr>
        <w:spacing w:line="360" w:lineRule="auto"/>
        <w:ind w:firstLineChars="177" w:firstLine="425"/>
        <w:rPr>
          <w:rFonts w:ascii="宋体" w:hAnsi="宋体" w:cs="宋体" w:hint="eastAsia"/>
          <w:sz w:val="24"/>
        </w:rPr>
      </w:pPr>
      <w:r>
        <w:rPr>
          <w:rFonts w:ascii="宋体" w:hAnsi="宋体" w:cs="宋体" w:hint="eastAsia"/>
          <w:sz w:val="24"/>
        </w:rPr>
        <w:t>比价小组对供应商资质、信用等进行审核，对于供应商或产品资质不符、列入黑名单、供应商之间存在关联关系等情况时，视为无效报价。对于首轮有效报价的供应</w:t>
      </w:r>
      <w:proofErr w:type="gramStart"/>
      <w:r>
        <w:rPr>
          <w:rFonts w:ascii="宋体" w:hAnsi="宋体" w:cs="宋体" w:hint="eastAsia"/>
          <w:sz w:val="24"/>
        </w:rPr>
        <w:t>商按照</w:t>
      </w:r>
      <w:proofErr w:type="gramEnd"/>
      <w:r>
        <w:rPr>
          <w:rFonts w:ascii="宋体" w:hAnsi="宋体" w:cs="宋体" w:hint="eastAsia"/>
          <w:sz w:val="24"/>
        </w:rPr>
        <w:t>报价金额排序，由低至</w:t>
      </w:r>
      <w:proofErr w:type="gramStart"/>
      <w:r>
        <w:rPr>
          <w:rFonts w:ascii="宋体" w:hAnsi="宋体" w:cs="宋体" w:hint="eastAsia"/>
          <w:sz w:val="24"/>
        </w:rPr>
        <w:t>高选择</w:t>
      </w:r>
      <w:proofErr w:type="gramEnd"/>
      <w:r>
        <w:rPr>
          <w:rFonts w:ascii="宋体" w:hAnsi="宋体" w:cs="宋体" w:hint="eastAsia"/>
          <w:sz w:val="24"/>
        </w:rPr>
        <w:t>5家供应商组织现场二 次报价。对于首轮有效报价的供应商放弃现场二次报价的，首轮报价视为最终报价。采购人根据质量和服务均能满足比价文件实质性响应要求且报价最低的原则确定中选供应商。供应商在比价响应文件中，应当严格按照不低于比价文件要求的标准响应，如有低于比价文件要求的响应的事项，在现场议标环节须明确按照比</w:t>
      </w:r>
      <w:r>
        <w:rPr>
          <w:rFonts w:ascii="宋体" w:hAnsi="宋体" w:cs="宋体" w:hint="eastAsia"/>
          <w:sz w:val="24"/>
        </w:rPr>
        <w:lastRenderedPageBreak/>
        <w:t>价文件要求响应，签约时按照不低于比价文件要求签订，成交供应商不得提出异议。</w:t>
      </w:r>
    </w:p>
    <w:p w14:paraId="13567C2E" w14:textId="77777777" w:rsidR="00597F69" w:rsidRDefault="00597F69">
      <w:pPr>
        <w:spacing w:line="360" w:lineRule="auto"/>
        <w:ind w:left="426" w:firstLineChars="177" w:firstLine="425"/>
        <w:rPr>
          <w:rFonts w:ascii="宋体" w:hAnsi="宋体" w:cs="宋体" w:hint="eastAsia"/>
          <w:sz w:val="24"/>
        </w:rPr>
      </w:pPr>
    </w:p>
    <w:p w14:paraId="77E6A17C" w14:textId="77777777" w:rsidR="00597F69" w:rsidRDefault="00000000">
      <w:pPr>
        <w:spacing w:line="360" w:lineRule="auto"/>
        <w:ind w:leftChars="200" w:left="420" w:firstLineChars="200" w:firstLine="482"/>
        <w:rPr>
          <w:rFonts w:ascii="宋体" w:hAnsi="宋体" w:cs="宋体" w:hint="eastAsia"/>
          <w:b/>
          <w:bCs/>
          <w:sz w:val="24"/>
        </w:rPr>
      </w:pPr>
      <w:r>
        <w:rPr>
          <w:rFonts w:ascii="宋体" w:hAnsi="宋体" w:cs="宋体" w:hint="eastAsia"/>
          <w:b/>
          <w:bCs/>
          <w:sz w:val="24"/>
        </w:rPr>
        <w:t>十六、提交报价文件截止时间和地点</w:t>
      </w:r>
    </w:p>
    <w:p w14:paraId="65CE1BC3" w14:textId="59A65B65" w:rsidR="00597F69" w:rsidRDefault="00000000">
      <w:pPr>
        <w:spacing w:line="360" w:lineRule="auto"/>
        <w:ind w:firstLineChars="354" w:firstLine="850"/>
        <w:rPr>
          <w:rFonts w:ascii="宋体" w:hAnsi="宋体" w:cs="宋体" w:hint="eastAsia"/>
          <w:sz w:val="24"/>
        </w:rPr>
      </w:pPr>
      <w:r>
        <w:rPr>
          <w:rFonts w:ascii="宋体" w:hAnsi="宋体" w:cs="宋体"/>
          <w:sz w:val="24"/>
        </w:rPr>
        <w:t>1</w:t>
      </w:r>
      <w:r>
        <w:rPr>
          <w:rFonts w:ascii="宋体" w:hAnsi="宋体" w:cs="宋体" w:hint="eastAsia"/>
          <w:sz w:val="24"/>
        </w:rPr>
        <w:t>、提交报价文件截止时间：</w:t>
      </w:r>
      <w:r w:rsidRPr="00F4360D">
        <w:rPr>
          <w:rFonts w:ascii="宋体" w:hAnsi="宋体" w:cs="宋体" w:hint="eastAsia"/>
          <w:sz w:val="24"/>
          <w:highlight w:val="yellow"/>
        </w:rPr>
        <w:t>20</w:t>
      </w:r>
      <w:r w:rsidRPr="00F4360D">
        <w:rPr>
          <w:rFonts w:ascii="宋体" w:hAnsi="宋体" w:cs="宋体"/>
          <w:sz w:val="24"/>
          <w:highlight w:val="yellow"/>
        </w:rPr>
        <w:t>25</w:t>
      </w:r>
      <w:r w:rsidRPr="00F4360D">
        <w:rPr>
          <w:rFonts w:ascii="宋体" w:hAnsi="宋体" w:cs="宋体" w:hint="eastAsia"/>
          <w:sz w:val="24"/>
          <w:highlight w:val="yellow"/>
        </w:rPr>
        <w:t>年9</w:t>
      </w:r>
      <w:r w:rsidRPr="00F4360D">
        <w:rPr>
          <w:rFonts w:ascii="宋体" w:hAnsi="宋体" w:cs="宋体"/>
          <w:sz w:val="24"/>
          <w:highlight w:val="yellow"/>
        </w:rPr>
        <w:t>月</w:t>
      </w:r>
      <w:r w:rsidRPr="00F4360D">
        <w:rPr>
          <w:rFonts w:ascii="宋体" w:hAnsi="宋体" w:cs="宋体" w:hint="eastAsia"/>
          <w:sz w:val="24"/>
          <w:highlight w:val="yellow"/>
        </w:rPr>
        <w:t>2</w:t>
      </w:r>
      <w:r w:rsidR="00F4360D" w:rsidRPr="00F4360D">
        <w:rPr>
          <w:rFonts w:ascii="宋体" w:hAnsi="宋体" w:cs="宋体" w:hint="eastAsia"/>
          <w:sz w:val="24"/>
          <w:highlight w:val="yellow"/>
        </w:rPr>
        <w:t>9</w:t>
      </w:r>
      <w:r w:rsidRPr="00F4360D">
        <w:rPr>
          <w:rFonts w:ascii="宋体" w:hAnsi="宋体" w:cs="宋体"/>
          <w:sz w:val="24"/>
          <w:highlight w:val="yellow"/>
        </w:rPr>
        <w:t>日</w:t>
      </w:r>
      <w:r w:rsidR="00F4360D" w:rsidRPr="00F4360D">
        <w:rPr>
          <w:rFonts w:ascii="宋体" w:hAnsi="宋体" w:cs="宋体" w:hint="eastAsia"/>
          <w:sz w:val="24"/>
          <w:highlight w:val="yellow"/>
        </w:rPr>
        <w:t>11</w:t>
      </w:r>
      <w:r w:rsidRPr="00F4360D">
        <w:rPr>
          <w:rFonts w:ascii="宋体" w:hAnsi="宋体" w:cs="宋体" w:hint="eastAsia"/>
          <w:sz w:val="24"/>
          <w:highlight w:val="yellow"/>
        </w:rPr>
        <w:t>:</w:t>
      </w:r>
      <w:r w:rsidR="00F4360D" w:rsidRPr="00F4360D">
        <w:rPr>
          <w:rFonts w:ascii="宋体" w:hAnsi="宋体" w:cs="宋体" w:hint="eastAsia"/>
          <w:sz w:val="24"/>
          <w:highlight w:val="yellow"/>
        </w:rPr>
        <w:t>3</w:t>
      </w:r>
      <w:r w:rsidRPr="00F4360D">
        <w:rPr>
          <w:rFonts w:ascii="宋体" w:hAnsi="宋体" w:cs="宋体"/>
          <w:sz w:val="24"/>
          <w:highlight w:val="yellow"/>
        </w:rPr>
        <w:t>0</w:t>
      </w:r>
      <w:r w:rsidRPr="00F4360D">
        <w:rPr>
          <w:rFonts w:ascii="宋体" w:hAnsi="宋体" w:cs="宋体" w:hint="eastAsia"/>
          <w:sz w:val="24"/>
          <w:highlight w:val="yellow"/>
        </w:rPr>
        <w:t>（北京时间）</w:t>
      </w:r>
      <w:r>
        <w:rPr>
          <w:rFonts w:ascii="宋体" w:hAnsi="宋体" w:cs="宋体" w:hint="eastAsia"/>
          <w:sz w:val="24"/>
        </w:rPr>
        <w:t xml:space="preserve">  </w:t>
      </w:r>
    </w:p>
    <w:p w14:paraId="2F0C02A6" w14:textId="77777777" w:rsidR="00597F69" w:rsidRDefault="00000000">
      <w:pPr>
        <w:spacing w:line="360" w:lineRule="auto"/>
        <w:ind w:leftChars="135" w:left="283" w:firstLineChars="354" w:firstLine="850"/>
        <w:rPr>
          <w:rFonts w:ascii="宋体" w:hAnsi="宋体" w:cs="宋体" w:hint="eastAsia"/>
          <w:sz w:val="24"/>
        </w:rPr>
      </w:pPr>
      <w:r>
        <w:rPr>
          <w:rFonts w:ascii="宋体" w:hAnsi="宋体" w:cs="宋体" w:hint="eastAsia"/>
          <w:sz w:val="24"/>
        </w:rPr>
        <w:t>每日上午</w:t>
      </w:r>
      <w:r>
        <w:rPr>
          <w:rFonts w:ascii="宋体" w:hAnsi="宋体" w:cs="宋体"/>
          <w:sz w:val="24"/>
        </w:rPr>
        <w:t>8</w:t>
      </w:r>
      <w:r>
        <w:rPr>
          <w:rFonts w:ascii="宋体" w:hAnsi="宋体" w:cs="宋体" w:hint="eastAsia"/>
          <w:sz w:val="24"/>
        </w:rPr>
        <w:t>:</w:t>
      </w:r>
      <w:r>
        <w:rPr>
          <w:rFonts w:ascii="宋体" w:hAnsi="宋体" w:cs="宋体"/>
          <w:sz w:val="24"/>
        </w:rPr>
        <w:t>3</w:t>
      </w:r>
      <w:r>
        <w:rPr>
          <w:rFonts w:ascii="宋体" w:hAnsi="宋体" w:cs="宋体" w:hint="eastAsia"/>
          <w:sz w:val="24"/>
        </w:rPr>
        <w:t>0～11:30，下午13:30～1</w:t>
      </w:r>
      <w:r>
        <w:rPr>
          <w:rFonts w:ascii="宋体" w:hAnsi="宋体" w:cs="宋体"/>
          <w:sz w:val="24"/>
        </w:rPr>
        <w:t>7</w:t>
      </w:r>
      <w:r>
        <w:rPr>
          <w:rFonts w:ascii="宋体" w:hAnsi="宋体" w:cs="宋体" w:hint="eastAsia"/>
          <w:sz w:val="24"/>
        </w:rPr>
        <w:t>:</w:t>
      </w:r>
      <w:r>
        <w:rPr>
          <w:rFonts w:ascii="宋体" w:hAnsi="宋体" w:cs="宋体"/>
          <w:sz w:val="24"/>
        </w:rPr>
        <w:t>0</w:t>
      </w:r>
      <w:r>
        <w:rPr>
          <w:rFonts w:ascii="宋体" w:hAnsi="宋体" w:cs="宋体" w:hint="eastAsia"/>
          <w:sz w:val="24"/>
        </w:rPr>
        <w:t>0（北京时间）</w:t>
      </w:r>
    </w:p>
    <w:p w14:paraId="7ACE68FA" w14:textId="77777777" w:rsidR="00597F69" w:rsidRDefault="00000000">
      <w:pPr>
        <w:spacing w:line="360" w:lineRule="auto"/>
        <w:ind w:firstLineChars="354" w:firstLine="850"/>
        <w:rPr>
          <w:rFonts w:ascii="宋体" w:hAnsi="宋体" w:cs="宋体" w:hint="eastAsia"/>
          <w:sz w:val="24"/>
        </w:rPr>
      </w:pPr>
      <w:r>
        <w:rPr>
          <w:rFonts w:ascii="宋体" w:hAnsi="宋体" w:cs="宋体"/>
          <w:sz w:val="24"/>
        </w:rPr>
        <w:t>2</w:t>
      </w:r>
      <w:r>
        <w:rPr>
          <w:rFonts w:ascii="宋体" w:hAnsi="宋体" w:cs="宋体" w:hint="eastAsia"/>
          <w:sz w:val="24"/>
        </w:rPr>
        <w:t>、报价文件递交地点：上海市杨浦区控江路1665号科教楼20</w:t>
      </w:r>
      <w:r>
        <w:rPr>
          <w:rFonts w:ascii="宋体" w:hAnsi="宋体" w:cs="宋体"/>
          <w:sz w:val="24"/>
        </w:rPr>
        <w:t>0</w:t>
      </w:r>
      <w:r>
        <w:rPr>
          <w:rFonts w:ascii="宋体" w:hAnsi="宋体" w:cs="宋体" w:hint="eastAsia"/>
          <w:sz w:val="24"/>
        </w:rPr>
        <w:t>、2</w:t>
      </w:r>
      <w:r>
        <w:rPr>
          <w:rFonts w:ascii="宋体" w:hAnsi="宋体" w:cs="宋体"/>
          <w:sz w:val="24"/>
        </w:rPr>
        <w:t>01</w:t>
      </w:r>
      <w:r>
        <w:rPr>
          <w:rFonts w:ascii="宋体" w:hAnsi="宋体" w:cs="宋体" w:hint="eastAsia"/>
          <w:sz w:val="24"/>
        </w:rPr>
        <w:t>室</w:t>
      </w:r>
    </w:p>
    <w:p w14:paraId="5B9E3462" w14:textId="77777777" w:rsidR="00597F69" w:rsidRDefault="00597F69">
      <w:pPr>
        <w:spacing w:line="360" w:lineRule="auto"/>
        <w:ind w:firstLineChars="300" w:firstLine="720"/>
        <w:rPr>
          <w:rFonts w:ascii="宋体" w:hAnsi="宋体" w:cs="宋体" w:hint="eastAsia"/>
          <w:sz w:val="24"/>
        </w:rPr>
      </w:pPr>
    </w:p>
    <w:p w14:paraId="5F4C6D4A" w14:textId="77777777" w:rsidR="00597F69" w:rsidRDefault="00000000">
      <w:pPr>
        <w:spacing w:line="360" w:lineRule="auto"/>
        <w:ind w:firstLineChars="400" w:firstLine="964"/>
        <w:rPr>
          <w:rFonts w:ascii="宋体" w:hAnsi="宋体" w:cs="宋体" w:hint="eastAsia"/>
          <w:b/>
          <w:sz w:val="24"/>
        </w:rPr>
      </w:pPr>
      <w:r>
        <w:rPr>
          <w:rFonts w:ascii="宋体" w:hAnsi="宋体" w:cs="宋体" w:hint="eastAsia"/>
          <w:b/>
          <w:sz w:val="24"/>
        </w:rPr>
        <w:t>十七、其他</w:t>
      </w:r>
    </w:p>
    <w:p w14:paraId="120999FC" w14:textId="77777777" w:rsidR="00597F69" w:rsidRDefault="00000000">
      <w:pPr>
        <w:spacing w:line="360" w:lineRule="auto"/>
        <w:ind w:leftChars="202" w:left="424" w:firstLineChars="177" w:firstLine="425"/>
        <w:jc w:val="left"/>
        <w:outlineLvl w:val="1"/>
        <w:rPr>
          <w:rFonts w:ascii="宋体" w:hAnsi="宋体" w:hint="eastAsia"/>
          <w:sz w:val="24"/>
        </w:rPr>
      </w:pPr>
      <w:r>
        <w:rPr>
          <w:rFonts w:ascii="宋体" w:hAnsi="宋体"/>
          <w:sz w:val="24"/>
        </w:rPr>
        <w:t>1</w:t>
      </w:r>
      <w:r>
        <w:rPr>
          <w:rFonts w:ascii="宋体" w:hAnsi="宋体" w:hint="eastAsia"/>
          <w:sz w:val="24"/>
        </w:rPr>
        <w:t>、</w:t>
      </w:r>
      <w:r>
        <w:rPr>
          <w:rFonts w:hAnsi="宋体" w:hint="eastAsia"/>
          <w:sz w:val="24"/>
        </w:rPr>
        <w:t>供应商承担其编制与递交比价文件所涉及的一切费用，不论成交结果如何，供应商提交的比价资料均不予退回，采购人不对未成交供应商作任何解释。</w:t>
      </w:r>
    </w:p>
    <w:p w14:paraId="156513D1" w14:textId="77777777" w:rsidR="00597F69" w:rsidRDefault="00000000">
      <w:pPr>
        <w:spacing w:line="360" w:lineRule="auto"/>
        <w:ind w:leftChars="202" w:left="424" w:firstLineChars="177" w:firstLine="425"/>
        <w:jc w:val="left"/>
        <w:outlineLvl w:val="1"/>
        <w:rPr>
          <w:rFonts w:ascii="宋体" w:hAnsi="宋体" w:hint="eastAsia"/>
          <w:sz w:val="24"/>
        </w:rPr>
      </w:pPr>
      <w:r>
        <w:rPr>
          <w:rFonts w:ascii="宋体" w:hAnsi="宋体"/>
          <w:sz w:val="24"/>
        </w:rPr>
        <w:t>2</w:t>
      </w:r>
      <w:r>
        <w:rPr>
          <w:rFonts w:ascii="宋体" w:hAnsi="宋体" w:hint="eastAsia"/>
          <w:sz w:val="24"/>
        </w:rPr>
        <w:t>、比价文件的解释：本比价文件的解释权归采购人所有。</w:t>
      </w:r>
    </w:p>
    <w:p w14:paraId="61B60666" w14:textId="77777777" w:rsidR="00597F69" w:rsidRDefault="00000000">
      <w:pPr>
        <w:spacing w:line="360" w:lineRule="auto"/>
        <w:ind w:leftChars="202" w:left="424" w:firstLineChars="177" w:firstLine="425"/>
        <w:jc w:val="left"/>
        <w:outlineLvl w:val="1"/>
        <w:rPr>
          <w:rFonts w:ascii="宋体" w:hAnsi="宋体" w:hint="eastAsia"/>
          <w:sz w:val="24"/>
        </w:rPr>
      </w:pPr>
      <w:r>
        <w:rPr>
          <w:rFonts w:ascii="宋体" w:hAnsi="宋体" w:hint="eastAsia"/>
          <w:sz w:val="24"/>
        </w:rPr>
        <w:t>3、中选单位接到通知后向咨询单位：上海中世建设咨询有限公司（账号</w:t>
      </w:r>
      <w:r>
        <w:rPr>
          <w:rFonts w:ascii="宋体" w:hAnsi="宋体"/>
          <w:sz w:val="24"/>
        </w:rPr>
        <w:t>31641800003023916</w:t>
      </w:r>
      <w:r>
        <w:rPr>
          <w:rFonts w:ascii="宋体" w:hAnsi="宋体" w:hint="eastAsia"/>
          <w:sz w:val="24"/>
        </w:rPr>
        <w:t>，开户行：上海银行愚园路支行）按照</w:t>
      </w:r>
      <w:proofErr w:type="gramStart"/>
      <w:r>
        <w:rPr>
          <w:rFonts w:ascii="宋体" w:hAnsi="宋体" w:hint="eastAsia"/>
          <w:sz w:val="24"/>
        </w:rPr>
        <w:t>按沪建计</w:t>
      </w:r>
      <w:proofErr w:type="gramEnd"/>
      <w:r>
        <w:rPr>
          <w:rFonts w:ascii="宋体" w:hAnsi="宋体" w:hint="eastAsia"/>
          <w:sz w:val="24"/>
        </w:rPr>
        <w:t>联[2005]834号、</w:t>
      </w:r>
      <w:proofErr w:type="gramStart"/>
      <w:r>
        <w:rPr>
          <w:rFonts w:ascii="宋体" w:hAnsi="宋体" w:hint="eastAsia"/>
          <w:sz w:val="24"/>
        </w:rPr>
        <w:t>沪价费</w:t>
      </w:r>
      <w:proofErr w:type="gramEnd"/>
      <w:r>
        <w:rPr>
          <w:rFonts w:ascii="宋体" w:hAnsi="宋体" w:hint="eastAsia"/>
          <w:sz w:val="24"/>
        </w:rPr>
        <w:t>[2005]056号</w:t>
      </w:r>
      <w:proofErr w:type="gramStart"/>
      <w:r>
        <w:rPr>
          <w:rFonts w:ascii="宋体" w:hAnsi="宋体" w:hint="eastAsia"/>
          <w:sz w:val="24"/>
        </w:rPr>
        <w:t>文相关</w:t>
      </w:r>
      <w:proofErr w:type="gramEnd"/>
      <w:r>
        <w:rPr>
          <w:rFonts w:ascii="宋体" w:hAnsi="宋体" w:hint="eastAsia"/>
          <w:sz w:val="24"/>
        </w:rPr>
        <w:t>收费规定支付清单及最高投标限价编制费用，联系人为范凌洁，电话为</w:t>
      </w:r>
      <w:r>
        <w:rPr>
          <w:rFonts w:ascii="宋体" w:hAnsi="宋体"/>
          <w:sz w:val="24"/>
        </w:rPr>
        <w:t>18912851760</w:t>
      </w:r>
      <w:r>
        <w:rPr>
          <w:rFonts w:ascii="宋体" w:hAnsi="宋体" w:hint="eastAsia"/>
          <w:sz w:val="24"/>
        </w:rPr>
        <w:t>。</w:t>
      </w:r>
    </w:p>
    <w:p w14:paraId="1F207037"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r>
        <w:rPr>
          <w:rFonts w:ascii="宋体" w:hAnsi="宋体" w:hint="eastAsia"/>
          <w:sz w:val="24"/>
        </w:rPr>
        <w:t>采 购 人：上海交通大学医学院附属新华医院</w:t>
      </w:r>
    </w:p>
    <w:p w14:paraId="3A7DBCCE"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r>
        <w:rPr>
          <w:rFonts w:ascii="宋体" w:hAnsi="宋体" w:hint="eastAsia"/>
          <w:sz w:val="24"/>
        </w:rPr>
        <w:t>联系地址：上海市控江路1665号</w:t>
      </w:r>
    </w:p>
    <w:p w14:paraId="04C107FA"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r>
        <w:rPr>
          <w:rFonts w:ascii="宋体" w:hAnsi="宋体" w:hint="eastAsia"/>
          <w:sz w:val="24"/>
        </w:rPr>
        <w:t>联 系 人：史老师</w:t>
      </w:r>
    </w:p>
    <w:p w14:paraId="7C5BACD3"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r>
        <w:rPr>
          <w:rFonts w:ascii="宋体" w:hAnsi="宋体" w:hint="eastAsia"/>
          <w:sz w:val="24"/>
        </w:rPr>
        <w:t xml:space="preserve">联系电话：021-25076572 </w:t>
      </w:r>
    </w:p>
    <w:p w14:paraId="640224E5"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proofErr w:type="gramStart"/>
      <w:r>
        <w:rPr>
          <w:rFonts w:ascii="宋体" w:hAnsi="宋体" w:hint="eastAsia"/>
          <w:sz w:val="24"/>
        </w:rPr>
        <w:t>邮</w:t>
      </w:r>
      <w:proofErr w:type="gramEnd"/>
      <w:r>
        <w:rPr>
          <w:rFonts w:ascii="宋体" w:hAnsi="宋体" w:hint="eastAsia"/>
          <w:sz w:val="24"/>
        </w:rPr>
        <w:t xml:space="preserve">    箱：shiying100</w:t>
      </w:r>
      <w:r>
        <w:rPr>
          <w:rFonts w:ascii="宋体" w:hAnsi="宋体"/>
          <w:sz w:val="24"/>
        </w:rPr>
        <w:t>2</w:t>
      </w:r>
      <w:r>
        <w:rPr>
          <w:rFonts w:ascii="宋体" w:hAnsi="宋体" w:hint="eastAsia"/>
          <w:sz w:val="24"/>
        </w:rPr>
        <w:t>1@xinhuamed.com.cn</w:t>
      </w:r>
    </w:p>
    <w:p w14:paraId="414E43FA" w14:textId="77777777" w:rsidR="00597F69" w:rsidRDefault="00000000">
      <w:pPr>
        <w:tabs>
          <w:tab w:val="left" w:pos="900"/>
          <w:tab w:val="left" w:pos="8280"/>
        </w:tabs>
        <w:spacing w:line="360" w:lineRule="auto"/>
        <w:ind w:rightChars="12" w:right="25" w:firstLineChars="200" w:firstLine="480"/>
        <w:rPr>
          <w:rFonts w:ascii="宋体" w:hAnsi="宋体" w:hint="eastAsia"/>
          <w:sz w:val="24"/>
        </w:rPr>
      </w:pPr>
      <w:r>
        <w:rPr>
          <w:rFonts w:ascii="宋体" w:hAnsi="宋体" w:hint="eastAsia"/>
          <w:sz w:val="24"/>
        </w:rPr>
        <w:t xml:space="preserve">                             </w:t>
      </w:r>
    </w:p>
    <w:p w14:paraId="72929F0A" w14:textId="77777777" w:rsidR="00597F69" w:rsidRDefault="00000000">
      <w:pPr>
        <w:spacing w:line="360" w:lineRule="auto"/>
        <w:jc w:val="right"/>
        <w:rPr>
          <w:rFonts w:ascii="宋体" w:hAnsi="宋体" w:hint="eastAsia"/>
          <w:bCs/>
          <w:sz w:val="24"/>
        </w:rPr>
      </w:pPr>
      <w:r>
        <w:rPr>
          <w:rFonts w:ascii="宋体" w:hAnsi="宋体" w:hint="eastAsia"/>
          <w:sz w:val="24"/>
        </w:rPr>
        <w:t xml:space="preserve">  新华医院采购与招标管理中心</w:t>
      </w:r>
      <w:r>
        <w:rPr>
          <w:rFonts w:ascii="宋体" w:hAnsi="宋体"/>
          <w:sz w:val="24"/>
        </w:rPr>
        <w:t xml:space="preserve">                        </w:t>
      </w:r>
      <w:r>
        <w:rPr>
          <w:rFonts w:ascii="宋体" w:hAnsi="宋体" w:hint="eastAsia"/>
          <w:sz w:val="24"/>
        </w:rPr>
        <w:t xml:space="preserve">                                                           </w:t>
      </w:r>
      <w:r>
        <w:rPr>
          <w:rFonts w:ascii="宋体" w:hAnsi="宋体"/>
          <w:sz w:val="24"/>
        </w:rPr>
        <w:t>2025年</w:t>
      </w:r>
      <w:r>
        <w:rPr>
          <w:rFonts w:ascii="宋体" w:hAnsi="宋体" w:hint="eastAsia"/>
          <w:sz w:val="24"/>
        </w:rPr>
        <w:t>9月</w:t>
      </w:r>
    </w:p>
    <w:p w14:paraId="7DEC3EEF" w14:textId="77777777" w:rsidR="00597F69" w:rsidRDefault="00000000">
      <w:pPr>
        <w:spacing w:line="360" w:lineRule="auto"/>
        <w:rPr>
          <w:rFonts w:ascii="宋体" w:hAnsi="宋体" w:hint="eastAsia"/>
          <w:b/>
          <w:sz w:val="24"/>
        </w:rPr>
      </w:pPr>
      <w:r>
        <w:rPr>
          <w:rFonts w:ascii="宋体" w:hAnsi="宋体"/>
          <w:bCs/>
          <w:sz w:val="24"/>
        </w:rPr>
        <w:br w:type="page"/>
      </w:r>
      <w:r>
        <w:rPr>
          <w:rFonts w:ascii="宋体" w:hAnsi="宋体" w:hint="eastAsia"/>
          <w:b/>
          <w:sz w:val="24"/>
        </w:rPr>
        <w:lastRenderedPageBreak/>
        <w:t>附件一、对供应商的资格要求</w:t>
      </w:r>
    </w:p>
    <w:p w14:paraId="6B376436" w14:textId="77777777" w:rsidR="00597F69" w:rsidRDefault="00000000">
      <w:pPr>
        <w:numPr>
          <w:ilvl w:val="0"/>
          <w:numId w:val="2"/>
        </w:numPr>
        <w:spacing w:line="360" w:lineRule="auto"/>
        <w:rPr>
          <w:rFonts w:ascii="宋体" w:hAnsi="宋体" w:hint="eastAsia"/>
          <w:sz w:val="24"/>
        </w:rPr>
      </w:pPr>
      <w:r>
        <w:rPr>
          <w:rFonts w:ascii="宋体" w:hAnsi="宋体" w:hint="eastAsia"/>
          <w:sz w:val="24"/>
        </w:rPr>
        <w:t>具有独立法人资格及相应经营范围、资质；</w:t>
      </w:r>
    </w:p>
    <w:p w14:paraId="470C6287" w14:textId="77777777" w:rsidR="00597F69" w:rsidRDefault="00000000">
      <w:pPr>
        <w:numPr>
          <w:ilvl w:val="0"/>
          <w:numId w:val="2"/>
        </w:numPr>
        <w:spacing w:line="360" w:lineRule="auto"/>
        <w:rPr>
          <w:rFonts w:ascii="宋体" w:hAnsi="宋体" w:hint="eastAsia"/>
          <w:sz w:val="24"/>
        </w:rPr>
      </w:pPr>
      <w:r>
        <w:rPr>
          <w:rFonts w:ascii="宋体" w:hAnsi="宋体" w:cs="宋体" w:hint="eastAsia"/>
          <w:sz w:val="24"/>
        </w:rPr>
        <w:t xml:space="preserve"> “信用中国”（www.creditchina.gov.cn）、中国政府采购网（www.ccgp.gov.cn）未被列入失信被执行人、重大税收违法案件当事人名单、政府采购严重违法失信行为记录名单截图。</w:t>
      </w:r>
    </w:p>
    <w:p w14:paraId="412CB913" w14:textId="77777777" w:rsidR="00597F69" w:rsidRDefault="00597F69">
      <w:pPr>
        <w:spacing w:line="360" w:lineRule="auto"/>
        <w:rPr>
          <w:rFonts w:ascii="宋体" w:hAnsi="宋体" w:hint="eastAsia"/>
          <w:b/>
          <w:sz w:val="24"/>
        </w:rPr>
      </w:pPr>
    </w:p>
    <w:p w14:paraId="6BC4D42F" w14:textId="77777777" w:rsidR="00597F69" w:rsidRDefault="00000000">
      <w:pPr>
        <w:spacing w:line="360" w:lineRule="auto"/>
        <w:rPr>
          <w:rFonts w:ascii="宋体" w:hAnsi="宋体" w:hint="eastAsia"/>
          <w:b/>
          <w:sz w:val="24"/>
        </w:rPr>
      </w:pPr>
      <w:r>
        <w:rPr>
          <w:rFonts w:ascii="宋体" w:hAnsi="宋体" w:hint="eastAsia"/>
          <w:b/>
          <w:sz w:val="24"/>
        </w:rPr>
        <w:t>备注：请各供应商根据上述资格条件，提供相关的资格证明文件</w:t>
      </w:r>
      <w:r>
        <w:rPr>
          <w:rFonts w:ascii="宋体" w:hAnsi="宋体" w:hint="eastAsia"/>
          <w:sz w:val="24"/>
        </w:rPr>
        <w:t>（</w:t>
      </w:r>
      <w:r>
        <w:rPr>
          <w:rFonts w:ascii="宋体" w:hAnsi="宋体" w:hint="eastAsia"/>
          <w:bCs/>
          <w:sz w:val="24"/>
        </w:rPr>
        <w:t>营业执照副本复印件1份、</w:t>
      </w:r>
      <w:r>
        <w:rPr>
          <w:rFonts w:ascii="宋体" w:hAnsi="宋体" w:hint="eastAsia"/>
          <w:sz w:val="24"/>
        </w:rPr>
        <w:t>其他上述提及的资格证明文件复印件各1份</w:t>
      </w:r>
      <w:r>
        <w:rPr>
          <w:rFonts w:ascii="宋体" w:hAnsi="宋体" w:hint="eastAsia"/>
          <w:b/>
          <w:sz w:val="24"/>
        </w:rPr>
        <w:t>。所有复印件需加盖公章。</w:t>
      </w:r>
    </w:p>
    <w:p w14:paraId="790CF772" w14:textId="77777777" w:rsidR="00597F69" w:rsidRDefault="00597F69">
      <w:pPr>
        <w:spacing w:line="360" w:lineRule="auto"/>
        <w:rPr>
          <w:rFonts w:ascii="宋体" w:hAnsi="宋体" w:hint="eastAsia"/>
          <w:b/>
          <w:sz w:val="24"/>
        </w:rPr>
      </w:pPr>
    </w:p>
    <w:p w14:paraId="017DD1AB"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52E14D55"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2860A945" w14:textId="77777777" w:rsidR="00597F69" w:rsidRDefault="00597F69">
      <w:pPr>
        <w:spacing w:line="360" w:lineRule="auto"/>
        <w:rPr>
          <w:rFonts w:ascii="宋体" w:hAnsi="宋体" w:hint="eastAsia"/>
          <w:b/>
          <w:sz w:val="24"/>
        </w:rPr>
      </w:pPr>
    </w:p>
    <w:p w14:paraId="1F4A96E2" w14:textId="77777777" w:rsidR="00597F69" w:rsidRDefault="00000000">
      <w:pPr>
        <w:spacing w:afterLines="100" w:after="312"/>
        <w:jc w:val="left"/>
        <w:rPr>
          <w:rFonts w:ascii="宋体" w:hAnsi="宋体" w:hint="eastAsia"/>
          <w:b/>
          <w:sz w:val="24"/>
        </w:rPr>
      </w:pPr>
      <w:r>
        <w:rPr>
          <w:rFonts w:ascii="宋体" w:hAnsi="宋体"/>
          <w:b/>
          <w:sz w:val="24"/>
        </w:rPr>
        <w:br w:type="page"/>
      </w:r>
      <w:r>
        <w:rPr>
          <w:rFonts w:ascii="宋体" w:hAnsi="宋体" w:hint="eastAsia"/>
          <w:b/>
          <w:sz w:val="24"/>
        </w:rPr>
        <w:lastRenderedPageBreak/>
        <w:t>附件二、法定代表人资格证明文件</w:t>
      </w:r>
    </w:p>
    <w:p w14:paraId="0B8B1546" w14:textId="77777777" w:rsidR="00597F69" w:rsidRDefault="00000000">
      <w:pPr>
        <w:spacing w:afterLines="100" w:after="312"/>
        <w:jc w:val="center"/>
        <w:rPr>
          <w:rFonts w:ascii="宋体" w:hAnsi="宋体" w:cs="宋体" w:hint="eastAsia"/>
          <w:b/>
          <w:bCs/>
          <w:sz w:val="32"/>
          <w:szCs w:val="32"/>
        </w:rPr>
      </w:pPr>
      <w:r>
        <w:rPr>
          <w:rFonts w:ascii="宋体" w:hAnsi="宋体" w:cs="宋体" w:hint="eastAsia"/>
          <w:b/>
          <w:bCs/>
          <w:sz w:val="32"/>
          <w:szCs w:val="32"/>
        </w:rPr>
        <w:t>法定代表人资格证明书</w:t>
      </w:r>
    </w:p>
    <w:p w14:paraId="71BBE89B" w14:textId="77777777" w:rsidR="00597F69" w:rsidRDefault="00597F69">
      <w:pPr>
        <w:ind w:firstLineChars="200" w:firstLine="560"/>
        <w:rPr>
          <w:rFonts w:eastAsia="楷体_GB2312"/>
          <w:sz w:val="28"/>
          <w:szCs w:val="28"/>
        </w:rPr>
      </w:pPr>
    </w:p>
    <w:p w14:paraId="50D77BC4" w14:textId="77777777" w:rsidR="00597F69" w:rsidRDefault="00000000">
      <w:pPr>
        <w:ind w:firstLineChars="200" w:firstLine="560"/>
        <w:rPr>
          <w:sz w:val="28"/>
          <w:szCs w:val="28"/>
        </w:rPr>
      </w:pPr>
      <w:r>
        <w:rPr>
          <w:sz w:val="28"/>
          <w:szCs w:val="28"/>
          <w:u w:val="single"/>
        </w:rPr>
        <w:t>（法定代表人姓名）</w:t>
      </w:r>
      <w:r>
        <w:rPr>
          <w:sz w:val="28"/>
          <w:szCs w:val="28"/>
        </w:rPr>
        <w:t>系</w:t>
      </w:r>
      <w:r>
        <w:rPr>
          <w:sz w:val="28"/>
          <w:szCs w:val="28"/>
          <w:u w:val="single"/>
        </w:rPr>
        <w:t>（</w:t>
      </w:r>
      <w:r>
        <w:rPr>
          <w:rFonts w:hint="eastAsia"/>
          <w:sz w:val="28"/>
          <w:szCs w:val="28"/>
          <w:u w:val="single"/>
        </w:rPr>
        <w:t>供应商</w:t>
      </w:r>
      <w:r>
        <w:rPr>
          <w:sz w:val="28"/>
          <w:szCs w:val="28"/>
          <w:u w:val="single"/>
        </w:rPr>
        <w:t>全称）</w:t>
      </w:r>
      <w:r>
        <w:rPr>
          <w:sz w:val="28"/>
          <w:szCs w:val="28"/>
        </w:rPr>
        <w:t>的法定代表人。</w:t>
      </w:r>
    </w:p>
    <w:p w14:paraId="75B3F8F9" w14:textId="77777777" w:rsidR="00597F69" w:rsidRDefault="00597F69">
      <w:pPr>
        <w:ind w:firstLineChars="200" w:firstLine="560"/>
        <w:rPr>
          <w:sz w:val="28"/>
          <w:szCs w:val="28"/>
        </w:rPr>
      </w:pPr>
    </w:p>
    <w:p w14:paraId="14636271" w14:textId="77777777" w:rsidR="00597F69" w:rsidRDefault="00000000">
      <w:pPr>
        <w:ind w:firstLineChars="200" w:firstLine="560"/>
        <w:rPr>
          <w:sz w:val="28"/>
          <w:szCs w:val="28"/>
        </w:rPr>
      </w:pPr>
      <w:r>
        <w:rPr>
          <w:sz w:val="28"/>
          <w:szCs w:val="28"/>
        </w:rPr>
        <w:t>特此证明</w:t>
      </w:r>
    </w:p>
    <w:p w14:paraId="43C457CD" w14:textId="77777777" w:rsidR="00597F69" w:rsidRDefault="00000000">
      <w:pPr>
        <w:rPr>
          <w:sz w:val="28"/>
          <w:szCs w:val="28"/>
        </w:rPr>
      </w:pPr>
      <w:r>
        <w:rPr>
          <w:noProof/>
        </w:rPr>
        <mc:AlternateContent>
          <mc:Choice Requires="wps">
            <w:drawing>
              <wp:anchor distT="0" distB="0" distL="114300" distR="114300" simplePos="0" relativeHeight="251659264" behindDoc="0" locked="0" layoutInCell="1" allowOverlap="1" wp14:anchorId="1C13F303" wp14:editId="445E719D">
                <wp:simplePos x="0" y="0"/>
                <wp:positionH relativeFrom="column">
                  <wp:posOffset>349885</wp:posOffset>
                </wp:positionH>
                <wp:positionV relativeFrom="paragraph">
                  <wp:posOffset>71755</wp:posOffset>
                </wp:positionV>
                <wp:extent cx="2240915" cy="1125855"/>
                <wp:effectExtent l="12700" t="5080" r="13335" b="1206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cmpd="sng">
                          <a:solidFill>
                            <a:srgbClr val="000000"/>
                          </a:solidFill>
                          <a:prstDash val="dash"/>
                          <a:miter lim="800000"/>
                        </a:ln>
                      </wps:spPr>
                      <wps:txbx>
                        <w:txbxContent>
                          <w:p w14:paraId="0BA1C343" w14:textId="77777777" w:rsidR="00597F69" w:rsidRDefault="00597F69">
                            <w:pPr>
                              <w:jc w:val="center"/>
                              <w:rPr>
                                <w:rFonts w:ascii="宋体"/>
                              </w:rPr>
                            </w:pPr>
                          </w:p>
                          <w:p w14:paraId="57CC8CB9" w14:textId="77777777" w:rsidR="00597F69" w:rsidRDefault="00000000">
                            <w:pPr>
                              <w:jc w:val="center"/>
                              <w:rPr>
                                <w:rFonts w:ascii="宋体" w:hAnsi="宋体" w:hint="eastAsia"/>
                                <w:sz w:val="28"/>
                                <w:szCs w:val="28"/>
                              </w:rPr>
                            </w:pPr>
                            <w:r>
                              <w:rPr>
                                <w:rFonts w:ascii="宋体" w:hAnsi="宋体" w:hint="eastAsia"/>
                                <w:sz w:val="28"/>
                                <w:szCs w:val="28"/>
                              </w:rPr>
                              <w:t>法定代表人身份证复印件</w:t>
                            </w:r>
                          </w:p>
                          <w:p w14:paraId="5D3F7590" w14:textId="77777777" w:rsidR="00597F69" w:rsidRDefault="00000000">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1C13F303" id="_x0000_t202" coordsize="21600,21600" o:spt="202" path="m,l,21600r21600,l21600,xe">
                <v:stroke joinstyle="miter"/>
                <v:path gradientshapeok="t" o:connecttype="rect"/>
              </v:shapetype>
              <v:shape id="文本框 4" o:spid="_x0000_s1026" type="#_x0000_t202" style="position:absolute;left:0;text-align:left;margin-left:27.55pt;margin-top:5.65pt;width:176.45pt;height:88.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">
                <v:stroke dashstyle="dash"/>
                <v:textbox>
                  <w:txbxContent>
                    <w:p w14:paraId="0BA1C343" w14:textId="77777777" w:rsidR="00597F69" w:rsidRDefault="00597F69">
                      <w:pPr>
                        <w:jc w:val="center"/>
                        <w:rPr>
                          <w:rFonts w:ascii="宋体"/>
                        </w:rPr>
                      </w:pPr>
                    </w:p>
                    <w:p w14:paraId="57CC8CB9" w14:textId="77777777" w:rsidR="00597F69" w:rsidRDefault="00000000">
                      <w:pPr>
                        <w:jc w:val="center"/>
                        <w:rPr>
                          <w:rFonts w:ascii="宋体" w:hAnsi="宋体" w:hint="eastAsia"/>
                          <w:sz w:val="28"/>
                          <w:szCs w:val="28"/>
                        </w:rPr>
                      </w:pPr>
                      <w:r>
                        <w:rPr>
                          <w:rFonts w:ascii="宋体" w:hAnsi="宋体" w:hint="eastAsia"/>
                          <w:sz w:val="28"/>
                          <w:szCs w:val="28"/>
                        </w:rPr>
                        <w:t>法定代表人身份证复印件</w:t>
                      </w:r>
                    </w:p>
                    <w:p w14:paraId="5D3F7590" w14:textId="77777777" w:rsidR="00597F69" w:rsidRDefault="00000000">
                      <w:pPr>
                        <w:jc w:val="center"/>
                        <w:rPr>
                          <w:sz w:val="28"/>
                          <w:szCs w:val="28"/>
                        </w:rPr>
                      </w:pPr>
                      <w:r>
                        <w:rPr>
                          <w:rFonts w:ascii="宋体" w:hAnsi="宋体" w:hint="eastAsia"/>
                          <w:sz w:val="28"/>
                          <w:szCs w:val="28"/>
                        </w:rPr>
                        <w:t>（正面）</w:t>
                      </w:r>
                    </w:p>
                  </w:txbxContent>
                </v:textbox>
              </v:shape>
            </w:pict>
          </mc:Fallback>
        </mc:AlternateContent>
      </w:r>
      <w:r>
        <w:rPr>
          <w:noProof/>
          <w:sz w:val="28"/>
          <w:szCs w:val="28"/>
        </w:rPr>
        <mc:AlternateContent>
          <mc:Choice Requires="wps">
            <w:drawing>
              <wp:anchor distT="0" distB="0" distL="114300" distR="114300" simplePos="0" relativeHeight="251660288" behindDoc="0" locked="0" layoutInCell="1" allowOverlap="1" wp14:anchorId="76395E5C" wp14:editId="11E5F6D2">
                <wp:simplePos x="0" y="0"/>
                <wp:positionH relativeFrom="column">
                  <wp:posOffset>2895600</wp:posOffset>
                </wp:positionH>
                <wp:positionV relativeFrom="paragraph">
                  <wp:posOffset>63500</wp:posOffset>
                </wp:positionV>
                <wp:extent cx="2240915" cy="1125855"/>
                <wp:effectExtent l="5715" t="6350" r="10795" b="1079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cmpd="sng">
                          <a:solidFill>
                            <a:srgbClr val="000000"/>
                          </a:solidFill>
                          <a:prstDash val="dash"/>
                          <a:miter lim="800000"/>
                        </a:ln>
                      </wps:spPr>
                      <wps:txbx>
                        <w:txbxContent>
                          <w:p w14:paraId="718095C8" w14:textId="77777777" w:rsidR="00597F69" w:rsidRDefault="00597F69">
                            <w:pPr>
                              <w:jc w:val="center"/>
                              <w:rPr>
                                <w:rFonts w:ascii="宋体"/>
                              </w:rPr>
                            </w:pPr>
                          </w:p>
                          <w:p w14:paraId="6CFF0879" w14:textId="77777777" w:rsidR="00597F69" w:rsidRDefault="00000000">
                            <w:pPr>
                              <w:jc w:val="center"/>
                              <w:rPr>
                                <w:rFonts w:ascii="宋体" w:hAnsi="宋体" w:hint="eastAsia"/>
                                <w:sz w:val="28"/>
                                <w:szCs w:val="28"/>
                              </w:rPr>
                            </w:pPr>
                            <w:r>
                              <w:rPr>
                                <w:rFonts w:ascii="宋体" w:hAnsi="宋体" w:hint="eastAsia"/>
                                <w:sz w:val="28"/>
                                <w:szCs w:val="28"/>
                              </w:rPr>
                              <w:t>法定代表人身份证复印件</w:t>
                            </w:r>
                          </w:p>
                          <w:p w14:paraId="0EF4FCAD" w14:textId="77777777" w:rsidR="00597F69" w:rsidRDefault="00000000">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76395E5C" id="文本框 3" o:spid="_x0000_s1027" type="#_x0000_t202" style="position:absolute;left:0;text-align:left;margin-left:228pt;margin-top:5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">
                <v:stroke dashstyle="dash"/>
                <v:textbox>
                  <w:txbxContent>
                    <w:p w14:paraId="718095C8" w14:textId="77777777" w:rsidR="00597F69" w:rsidRDefault="00597F69">
                      <w:pPr>
                        <w:jc w:val="center"/>
                        <w:rPr>
                          <w:rFonts w:ascii="宋体"/>
                        </w:rPr>
                      </w:pPr>
                    </w:p>
                    <w:p w14:paraId="6CFF0879" w14:textId="77777777" w:rsidR="00597F69" w:rsidRDefault="00000000">
                      <w:pPr>
                        <w:jc w:val="center"/>
                        <w:rPr>
                          <w:rFonts w:ascii="宋体" w:hAnsi="宋体" w:hint="eastAsia"/>
                          <w:sz w:val="28"/>
                          <w:szCs w:val="28"/>
                        </w:rPr>
                      </w:pPr>
                      <w:r>
                        <w:rPr>
                          <w:rFonts w:ascii="宋体" w:hAnsi="宋体" w:hint="eastAsia"/>
                          <w:sz w:val="28"/>
                          <w:szCs w:val="28"/>
                        </w:rPr>
                        <w:t>法定代表人身份证复印件</w:t>
                      </w:r>
                    </w:p>
                    <w:p w14:paraId="0EF4FCAD" w14:textId="77777777" w:rsidR="00597F69" w:rsidRDefault="00000000">
                      <w:pPr>
                        <w:jc w:val="center"/>
                        <w:rPr>
                          <w:sz w:val="28"/>
                          <w:szCs w:val="28"/>
                        </w:rPr>
                      </w:pPr>
                      <w:r>
                        <w:rPr>
                          <w:rFonts w:ascii="宋体" w:hAnsi="宋体" w:hint="eastAsia"/>
                          <w:sz w:val="28"/>
                          <w:szCs w:val="28"/>
                        </w:rPr>
                        <w:t>（反面）</w:t>
                      </w:r>
                    </w:p>
                  </w:txbxContent>
                </v:textbox>
              </v:shape>
            </w:pict>
          </mc:Fallback>
        </mc:AlternateContent>
      </w:r>
    </w:p>
    <w:p w14:paraId="5E6929A3" w14:textId="77777777" w:rsidR="00597F69" w:rsidRDefault="00597F69">
      <w:pPr>
        <w:rPr>
          <w:sz w:val="28"/>
          <w:szCs w:val="28"/>
        </w:rPr>
      </w:pPr>
    </w:p>
    <w:p w14:paraId="036F4E13" w14:textId="77777777" w:rsidR="00597F69" w:rsidRDefault="00597F69">
      <w:pPr>
        <w:rPr>
          <w:sz w:val="28"/>
          <w:szCs w:val="28"/>
        </w:rPr>
      </w:pPr>
    </w:p>
    <w:p w14:paraId="6012EC0B" w14:textId="77777777" w:rsidR="00597F69" w:rsidRDefault="00597F69">
      <w:pPr>
        <w:rPr>
          <w:sz w:val="28"/>
          <w:szCs w:val="28"/>
        </w:rPr>
      </w:pPr>
    </w:p>
    <w:p w14:paraId="50F6443A" w14:textId="77777777" w:rsidR="00597F69" w:rsidRDefault="00597F69">
      <w:pPr>
        <w:rPr>
          <w:sz w:val="28"/>
          <w:szCs w:val="28"/>
        </w:rPr>
      </w:pPr>
    </w:p>
    <w:p w14:paraId="12A443EF" w14:textId="77777777" w:rsidR="00597F69" w:rsidRDefault="00597F69">
      <w:pPr>
        <w:rPr>
          <w:sz w:val="28"/>
          <w:szCs w:val="28"/>
        </w:rPr>
      </w:pPr>
    </w:p>
    <w:p w14:paraId="42CED9A7" w14:textId="77777777" w:rsidR="00597F69" w:rsidRDefault="00597F69">
      <w:pPr>
        <w:rPr>
          <w:sz w:val="28"/>
          <w:szCs w:val="28"/>
        </w:rPr>
      </w:pPr>
    </w:p>
    <w:p w14:paraId="1480AD7E" w14:textId="77777777" w:rsidR="00597F69" w:rsidRDefault="00597F69">
      <w:pPr>
        <w:rPr>
          <w:sz w:val="28"/>
          <w:szCs w:val="28"/>
        </w:rPr>
      </w:pPr>
    </w:p>
    <w:p w14:paraId="278C7BBD" w14:textId="77777777" w:rsidR="00597F69" w:rsidRDefault="00597F69">
      <w:pPr>
        <w:ind w:firstLineChars="1750" w:firstLine="4900"/>
        <w:rPr>
          <w:sz w:val="28"/>
          <w:szCs w:val="28"/>
        </w:rPr>
      </w:pPr>
    </w:p>
    <w:p w14:paraId="5373C7A4" w14:textId="77777777" w:rsidR="00597F69" w:rsidRDefault="00000000">
      <w:pPr>
        <w:jc w:val="center"/>
        <w:rPr>
          <w:sz w:val="28"/>
          <w:szCs w:val="28"/>
        </w:rPr>
      </w:pPr>
      <w:r>
        <w:rPr>
          <w:sz w:val="28"/>
          <w:szCs w:val="28"/>
        </w:rPr>
        <w:t xml:space="preserve">                   </w:t>
      </w:r>
      <w:r>
        <w:rPr>
          <w:rFonts w:hint="eastAsia"/>
          <w:sz w:val="28"/>
          <w:szCs w:val="28"/>
        </w:rPr>
        <w:t>供应商</w:t>
      </w:r>
      <w:r>
        <w:rPr>
          <w:sz w:val="28"/>
          <w:szCs w:val="28"/>
        </w:rPr>
        <w:t>全称：（盖章）</w:t>
      </w:r>
    </w:p>
    <w:p w14:paraId="1BBED172" w14:textId="77777777" w:rsidR="00597F69" w:rsidRDefault="00597F69">
      <w:pPr>
        <w:jc w:val="left"/>
        <w:rPr>
          <w:sz w:val="28"/>
          <w:szCs w:val="28"/>
        </w:rPr>
      </w:pPr>
    </w:p>
    <w:p w14:paraId="0275C75A" w14:textId="77777777" w:rsidR="00597F69" w:rsidRDefault="00000000">
      <w:pPr>
        <w:jc w:val="center"/>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7B6D7F5D" w14:textId="77777777" w:rsidR="00597F69" w:rsidRDefault="00597F69">
      <w:pPr>
        <w:ind w:firstLineChars="1869" w:firstLine="5981"/>
        <w:jc w:val="left"/>
        <w:rPr>
          <w:sz w:val="32"/>
          <w:szCs w:val="32"/>
        </w:rPr>
      </w:pPr>
    </w:p>
    <w:p w14:paraId="32BC116B" w14:textId="77777777" w:rsidR="00597F69" w:rsidRDefault="00000000">
      <w:pPr>
        <w:rPr>
          <w:rFonts w:ascii="宋体" w:hAnsi="宋体" w:hint="eastAsia"/>
          <w:b/>
          <w:sz w:val="24"/>
        </w:rPr>
      </w:pPr>
      <w:r>
        <w:rPr>
          <w:rFonts w:eastAsia="黑体"/>
          <w:sz w:val="28"/>
          <w:szCs w:val="28"/>
        </w:rPr>
        <w:br w:type="page"/>
      </w:r>
      <w:r>
        <w:rPr>
          <w:rFonts w:ascii="宋体" w:hAnsi="宋体" w:hint="eastAsia"/>
          <w:b/>
          <w:sz w:val="24"/>
        </w:rPr>
        <w:lastRenderedPageBreak/>
        <w:t>附件三、法定代表人授权书</w:t>
      </w:r>
    </w:p>
    <w:p w14:paraId="73F4FF5F" w14:textId="77777777" w:rsidR="00597F69" w:rsidRDefault="00597F69">
      <w:pPr>
        <w:rPr>
          <w:rFonts w:ascii="宋体" w:hAnsi="宋体" w:hint="eastAsia"/>
          <w:b/>
          <w:sz w:val="24"/>
        </w:rPr>
      </w:pPr>
    </w:p>
    <w:p w14:paraId="18F5E6FC" w14:textId="77777777" w:rsidR="00597F69" w:rsidRDefault="00000000">
      <w:pPr>
        <w:spacing w:afterLines="100" w:after="312"/>
        <w:jc w:val="center"/>
        <w:rPr>
          <w:rFonts w:ascii="宋体" w:hAnsi="宋体" w:cs="宋体" w:hint="eastAsia"/>
          <w:b/>
          <w:bCs/>
          <w:sz w:val="32"/>
          <w:szCs w:val="32"/>
        </w:rPr>
      </w:pPr>
      <w:r>
        <w:rPr>
          <w:rFonts w:ascii="宋体" w:hAnsi="宋体" w:cs="宋体" w:hint="eastAsia"/>
          <w:b/>
          <w:bCs/>
          <w:sz w:val="32"/>
          <w:szCs w:val="32"/>
        </w:rPr>
        <w:t>法定代表人授权书</w:t>
      </w:r>
    </w:p>
    <w:p w14:paraId="2CAB149C" w14:textId="77777777" w:rsidR="00597F69" w:rsidRDefault="00597F69">
      <w:pPr>
        <w:spacing w:line="560" w:lineRule="exact"/>
        <w:rPr>
          <w:rFonts w:ascii="华文中宋" w:eastAsia="华文中宋" w:hAnsi="华文中宋" w:cs="华文中宋" w:hint="eastAsia"/>
          <w:b/>
          <w:sz w:val="28"/>
          <w:szCs w:val="28"/>
        </w:rPr>
      </w:pPr>
    </w:p>
    <w:p w14:paraId="3A426DF4" w14:textId="77777777" w:rsidR="00597F69" w:rsidRDefault="00000000">
      <w:pPr>
        <w:spacing w:line="600" w:lineRule="exact"/>
        <w:rPr>
          <w:rFonts w:eastAsia="楷体_GB2312"/>
          <w:sz w:val="28"/>
          <w:szCs w:val="28"/>
        </w:rPr>
      </w:pPr>
      <w:r>
        <w:rPr>
          <w:sz w:val="28"/>
          <w:szCs w:val="28"/>
        </w:rPr>
        <w:t>（采购</w:t>
      </w:r>
      <w:r>
        <w:rPr>
          <w:rFonts w:hint="eastAsia"/>
          <w:sz w:val="28"/>
          <w:szCs w:val="28"/>
        </w:rPr>
        <w:t>人</w:t>
      </w:r>
      <w:r>
        <w:rPr>
          <w:sz w:val="28"/>
          <w:szCs w:val="28"/>
        </w:rPr>
        <w:t>名称）</w:t>
      </w:r>
      <w:r>
        <w:rPr>
          <w:rFonts w:eastAsia="楷体_GB2312"/>
          <w:sz w:val="28"/>
          <w:szCs w:val="28"/>
        </w:rPr>
        <w:t>：</w:t>
      </w:r>
    </w:p>
    <w:p w14:paraId="2180F5D8" w14:textId="77777777" w:rsidR="00597F69" w:rsidRDefault="00000000">
      <w:pPr>
        <w:spacing w:line="600" w:lineRule="exact"/>
        <w:ind w:firstLineChars="213" w:firstLine="596"/>
        <w:rPr>
          <w:sz w:val="28"/>
          <w:szCs w:val="28"/>
        </w:rPr>
      </w:pPr>
      <w:r>
        <w:rPr>
          <w:sz w:val="28"/>
          <w:szCs w:val="28"/>
          <w:u w:val="single"/>
        </w:rPr>
        <w:t>（</w:t>
      </w:r>
      <w:r>
        <w:rPr>
          <w:rFonts w:hint="eastAsia"/>
          <w:sz w:val="28"/>
          <w:szCs w:val="28"/>
          <w:u w:val="single"/>
        </w:rPr>
        <w:t>供应商</w:t>
      </w:r>
      <w:r>
        <w:rPr>
          <w:sz w:val="28"/>
          <w:szCs w:val="28"/>
          <w:u w:val="single"/>
        </w:rPr>
        <w:t>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为全权代表，参加贵部组织的项目编号为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14:paraId="6B642EE4" w14:textId="77777777" w:rsidR="00597F69" w:rsidRDefault="00597F69">
      <w:pPr>
        <w:spacing w:line="560" w:lineRule="exact"/>
        <w:ind w:firstLine="600"/>
        <w:rPr>
          <w:sz w:val="28"/>
          <w:szCs w:val="28"/>
        </w:rPr>
      </w:pPr>
    </w:p>
    <w:p w14:paraId="7D67CF58" w14:textId="77777777" w:rsidR="00597F69" w:rsidRDefault="00000000">
      <w:pPr>
        <w:spacing w:line="560" w:lineRule="exact"/>
        <w:ind w:leftChars="-1" w:left="-2" w:firstLine="3512"/>
        <w:rPr>
          <w:sz w:val="28"/>
          <w:szCs w:val="28"/>
        </w:rPr>
      </w:pPr>
      <w:r>
        <w:rPr>
          <w:rFonts w:hint="eastAsia"/>
          <w:sz w:val="28"/>
          <w:szCs w:val="28"/>
        </w:rPr>
        <w:t>供应商</w:t>
      </w:r>
      <w:r>
        <w:rPr>
          <w:sz w:val="28"/>
          <w:szCs w:val="28"/>
        </w:rPr>
        <w:t>全称：（盖章）</w:t>
      </w:r>
    </w:p>
    <w:p w14:paraId="128A602D" w14:textId="77777777" w:rsidR="00597F69" w:rsidRDefault="00000000">
      <w:pPr>
        <w:spacing w:line="560" w:lineRule="exact"/>
        <w:ind w:leftChars="1413" w:left="6360" w:hanging="3393"/>
        <w:rPr>
          <w:sz w:val="28"/>
          <w:szCs w:val="28"/>
        </w:rPr>
      </w:pPr>
      <w:r>
        <w:rPr>
          <w:sz w:val="28"/>
          <w:szCs w:val="28"/>
        </w:rPr>
        <w:t xml:space="preserve">                            </w:t>
      </w:r>
    </w:p>
    <w:p w14:paraId="619865E7" w14:textId="77777777" w:rsidR="00597F69" w:rsidRDefault="00000000">
      <w:pPr>
        <w:spacing w:line="560" w:lineRule="exact"/>
        <w:ind w:leftChars="1471" w:left="6340" w:hangingChars="1161" w:hanging="3251"/>
        <w:rPr>
          <w:sz w:val="28"/>
          <w:szCs w:val="28"/>
        </w:rPr>
      </w:pPr>
      <w:r>
        <w:rPr>
          <w:sz w:val="28"/>
          <w:szCs w:val="28"/>
        </w:rPr>
        <w:t>法定代表人：（签字或盖章）</w:t>
      </w:r>
    </w:p>
    <w:p w14:paraId="2E8A3AAB" w14:textId="77777777" w:rsidR="00597F69" w:rsidRDefault="00000000">
      <w:pPr>
        <w:spacing w:line="560" w:lineRule="exact"/>
        <w:ind w:leftChars="1413" w:left="6360" w:hanging="3393"/>
        <w:rPr>
          <w:sz w:val="28"/>
          <w:szCs w:val="28"/>
        </w:rPr>
      </w:pP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14:paraId="07F96D3E" w14:textId="77777777" w:rsidR="00597F69" w:rsidRDefault="00000000">
      <w:pPr>
        <w:spacing w:line="560" w:lineRule="exact"/>
        <w:rPr>
          <w:sz w:val="28"/>
          <w:szCs w:val="28"/>
        </w:rPr>
      </w:pPr>
      <w:r>
        <w:rPr>
          <w:sz w:val="28"/>
          <w:szCs w:val="28"/>
        </w:rPr>
        <w:t>附：</w:t>
      </w:r>
    </w:p>
    <w:p w14:paraId="06E0A311" w14:textId="77777777" w:rsidR="00597F69" w:rsidRDefault="00000000">
      <w:pPr>
        <w:spacing w:line="560" w:lineRule="exact"/>
        <w:ind w:firstLine="573"/>
        <w:rPr>
          <w:sz w:val="28"/>
          <w:szCs w:val="28"/>
        </w:rPr>
      </w:pPr>
      <w:r>
        <w:rPr>
          <w:sz w:val="28"/>
          <w:szCs w:val="28"/>
        </w:rPr>
        <w:t>授权代表姓名：</w:t>
      </w:r>
      <w:r>
        <w:rPr>
          <w:sz w:val="28"/>
          <w:szCs w:val="28"/>
        </w:rPr>
        <w:t xml:space="preserve">              </w:t>
      </w:r>
    </w:p>
    <w:p w14:paraId="72DC77D9" w14:textId="77777777" w:rsidR="00597F69" w:rsidRDefault="00000000">
      <w:pPr>
        <w:spacing w:line="560" w:lineRule="exact"/>
        <w:ind w:firstLine="573"/>
        <w:rPr>
          <w:sz w:val="28"/>
          <w:szCs w:val="28"/>
        </w:rPr>
      </w:pPr>
      <w:r>
        <w:rPr>
          <w:sz w:val="28"/>
          <w:szCs w:val="28"/>
        </w:rPr>
        <w:t>职</w:t>
      </w:r>
      <w:r>
        <w:rPr>
          <w:sz w:val="28"/>
          <w:szCs w:val="28"/>
        </w:rPr>
        <w:t xml:space="preserve">    </w:t>
      </w:r>
      <w:proofErr w:type="gramStart"/>
      <w:r>
        <w:rPr>
          <w:sz w:val="28"/>
          <w:szCs w:val="28"/>
        </w:rPr>
        <w:t>务</w:t>
      </w:r>
      <w:proofErr w:type="gramEnd"/>
      <w:r>
        <w:rPr>
          <w:sz w:val="28"/>
          <w:szCs w:val="28"/>
        </w:rPr>
        <w:t>：</w:t>
      </w:r>
      <w:r>
        <w:rPr>
          <w:sz w:val="28"/>
          <w:szCs w:val="28"/>
        </w:rPr>
        <w:t xml:space="preserve">                  </w:t>
      </w:r>
      <w:r>
        <w:rPr>
          <w:sz w:val="28"/>
          <w:szCs w:val="28"/>
        </w:rPr>
        <w:t>电</w:t>
      </w:r>
      <w:r>
        <w:rPr>
          <w:sz w:val="28"/>
          <w:szCs w:val="28"/>
        </w:rPr>
        <w:t xml:space="preserve">    </w:t>
      </w:r>
      <w:r>
        <w:rPr>
          <w:sz w:val="28"/>
          <w:szCs w:val="28"/>
        </w:rPr>
        <w:t>话：</w:t>
      </w:r>
    </w:p>
    <w:p w14:paraId="0EEEB446" w14:textId="77777777" w:rsidR="00597F69" w:rsidRDefault="00000000">
      <w:pPr>
        <w:spacing w:line="560" w:lineRule="exact"/>
        <w:ind w:firstLine="573"/>
        <w:rPr>
          <w:sz w:val="28"/>
          <w:szCs w:val="28"/>
        </w:rPr>
      </w:pPr>
      <w:r>
        <w:rPr>
          <w:sz w:val="28"/>
          <w:szCs w:val="28"/>
        </w:rPr>
        <w:t>传</w:t>
      </w:r>
      <w:r>
        <w:rPr>
          <w:sz w:val="28"/>
          <w:szCs w:val="28"/>
        </w:rPr>
        <w:t xml:space="preserve">    </w:t>
      </w:r>
      <w:r>
        <w:rPr>
          <w:sz w:val="28"/>
          <w:szCs w:val="28"/>
        </w:rPr>
        <w:t>真：</w:t>
      </w:r>
      <w:r>
        <w:rPr>
          <w:sz w:val="28"/>
          <w:szCs w:val="28"/>
        </w:rPr>
        <w:t xml:space="preserve">                  </w:t>
      </w:r>
      <w:proofErr w:type="gramStart"/>
      <w:r>
        <w:rPr>
          <w:sz w:val="28"/>
          <w:szCs w:val="28"/>
        </w:rPr>
        <w:t>邮</w:t>
      </w:r>
      <w:proofErr w:type="gramEnd"/>
      <w:r>
        <w:rPr>
          <w:sz w:val="28"/>
          <w:szCs w:val="28"/>
        </w:rPr>
        <w:t xml:space="preserve">    </w:t>
      </w:r>
      <w:r>
        <w:rPr>
          <w:sz w:val="28"/>
          <w:szCs w:val="28"/>
        </w:rPr>
        <w:t>编：</w:t>
      </w:r>
    </w:p>
    <w:p w14:paraId="76869F64" w14:textId="77777777" w:rsidR="00597F69" w:rsidRDefault="00000000">
      <w:pPr>
        <w:spacing w:line="560" w:lineRule="exact"/>
        <w:ind w:firstLine="573"/>
        <w:rPr>
          <w:sz w:val="28"/>
          <w:szCs w:val="28"/>
        </w:rPr>
      </w:pPr>
      <w:r>
        <w:rPr>
          <w:sz w:val="28"/>
          <w:szCs w:val="28"/>
        </w:rPr>
        <w:t>通讯地址：</w:t>
      </w:r>
    </w:p>
    <w:p w14:paraId="259DC7D9" w14:textId="77777777" w:rsidR="00597F69" w:rsidRDefault="00000000">
      <w:pPr>
        <w:spacing w:line="560" w:lineRule="exact"/>
        <w:ind w:firstLine="573"/>
      </w:pPr>
      <w:r>
        <w:rPr>
          <w:noProof/>
        </w:rPr>
        <mc:AlternateContent>
          <mc:Choice Requires="wps">
            <w:drawing>
              <wp:anchor distT="0" distB="0" distL="114300" distR="114300" simplePos="0" relativeHeight="251662336" behindDoc="0" locked="0" layoutInCell="1" allowOverlap="1" wp14:anchorId="3E3A9275" wp14:editId="681166DF">
                <wp:simplePos x="0" y="0"/>
                <wp:positionH relativeFrom="column">
                  <wp:posOffset>2875915</wp:posOffset>
                </wp:positionH>
                <wp:positionV relativeFrom="paragraph">
                  <wp:posOffset>119380</wp:posOffset>
                </wp:positionV>
                <wp:extent cx="2240915" cy="1125855"/>
                <wp:effectExtent l="5080" t="7620" r="11430" b="952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cmpd="sng">
                          <a:solidFill>
                            <a:srgbClr val="000000"/>
                          </a:solidFill>
                          <a:prstDash val="dash"/>
                          <a:miter lim="800000"/>
                        </a:ln>
                      </wps:spPr>
                      <wps:txbx>
                        <w:txbxContent>
                          <w:p w14:paraId="54D1379E" w14:textId="77777777" w:rsidR="00597F69" w:rsidRDefault="00597F69">
                            <w:pPr>
                              <w:jc w:val="center"/>
                              <w:rPr>
                                <w:rFonts w:ascii="宋体"/>
                              </w:rPr>
                            </w:pPr>
                          </w:p>
                          <w:p w14:paraId="794F7BCA" w14:textId="77777777" w:rsidR="00597F69" w:rsidRDefault="00000000">
                            <w:pPr>
                              <w:jc w:val="center"/>
                              <w:rPr>
                                <w:rFonts w:ascii="宋体" w:hAnsi="宋体" w:hint="eastAsia"/>
                                <w:sz w:val="28"/>
                                <w:szCs w:val="28"/>
                              </w:rPr>
                            </w:pPr>
                            <w:r>
                              <w:rPr>
                                <w:rFonts w:ascii="宋体" w:hAnsi="宋体" w:hint="eastAsia"/>
                                <w:sz w:val="28"/>
                                <w:szCs w:val="28"/>
                              </w:rPr>
                              <w:t>授权代表身份证复印件</w:t>
                            </w:r>
                          </w:p>
                          <w:p w14:paraId="794CFAF3" w14:textId="77777777" w:rsidR="00597F69" w:rsidRDefault="00000000">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3E3A9275" id="文本框 2" o:spid="_x0000_s1028" type="#_x0000_t202" style="position:absolute;left:0;text-align:left;margin-left:226.45pt;margin-top:9.4pt;width:176.45pt;height:88.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">
                <v:stroke dashstyle="dash"/>
                <v:textbox>
                  <w:txbxContent>
                    <w:p w14:paraId="54D1379E" w14:textId="77777777" w:rsidR="00597F69" w:rsidRDefault="00597F69">
                      <w:pPr>
                        <w:jc w:val="center"/>
                        <w:rPr>
                          <w:rFonts w:ascii="宋体"/>
                        </w:rPr>
                      </w:pPr>
                    </w:p>
                    <w:p w14:paraId="794F7BCA" w14:textId="77777777" w:rsidR="00597F69" w:rsidRDefault="00000000">
                      <w:pPr>
                        <w:jc w:val="center"/>
                        <w:rPr>
                          <w:rFonts w:ascii="宋体" w:hAnsi="宋体" w:hint="eastAsia"/>
                          <w:sz w:val="28"/>
                          <w:szCs w:val="28"/>
                        </w:rPr>
                      </w:pPr>
                      <w:r>
                        <w:rPr>
                          <w:rFonts w:ascii="宋体" w:hAnsi="宋体" w:hint="eastAsia"/>
                          <w:sz w:val="28"/>
                          <w:szCs w:val="28"/>
                        </w:rPr>
                        <w:t>授权代表身份证复印件</w:t>
                      </w:r>
                    </w:p>
                    <w:p w14:paraId="794CFAF3" w14:textId="77777777" w:rsidR="00597F69" w:rsidRDefault="00000000">
                      <w:pPr>
                        <w:jc w:val="center"/>
                        <w:rPr>
                          <w:sz w:val="28"/>
                          <w:szCs w:val="28"/>
                        </w:rPr>
                      </w:pPr>
                      <w:r>
                        <w:rPr>
                          <w:rFonts w:ascii="宋体" w:hAnsi="宋体" w:hint="eastAsia"/>
                          <w:sz w:val="28"/>
                          <w:szCs w:val="28"/>
                        </w:rPr>
                        <w:t>（反面）</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EA46714" wp14:editId="041363F4">
                <wp:simplePos x="0" y="0"/>
                <wp:positionH relativeFrom="column">
                  <wp:posOffset>388620</wp:posOffset>
                </wp:positionH>
                <wp:positionV relativeFrom="paragraph">
                  <wp:posOffset>117475</wp:posOffset>
                </wp:positionV>
                <wp:extent cx="2240915" cy="1125855"/>
                <wp:effectExtent l="13335" t="5715" r="12700" b="1143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cmpd="sng">
                          <a:solidFill>
                            <a:srgbClr val="000000"/>
                          </a:solidFill>
                          <a:prstDash val="dash"/>
                          <a:miter lim="800000"/>
                        </a:ln>
                      </wps:spPr>
                      <wps:txbx>
                        <w:txbxContent>
                          <w:p w14:paraId="6B1E7D6D" w14:textId="77777777" w:rsidR="00597F69" w:rsidRDefault="00597F69">
                            <w:pPr>
                              <w:jc w:val="center"/>
                              <w:rPr>
                                <w:rFonts w:ascii="宋体"/>
                              </w:rPr>
                            </w:pPr>
                          </w:p>
                          <w:p w14:paraId="0BBEB3A4" w14:textId="77777777" w:rsidR="00597F69" w:rsidRDefault="00000000">
                            <w:pPr>
                              <w:jc w:val="center"/>
                              <w:rPr>
                                <w:rFonts w:ascii="宋体" w:hAnsi="宋体" w:hint="eastAsia"/>
                                <w:sz w:val="28"/>
                                <w:szCs w:val="28"/>
                              </w:rPr>
                            </w:pPr>
                            <w:r>
                              <w:rPr>
                                <w:rFonts w:ascii="宋体" w:hAnsi="宋体" w:hint="eastAsia"/>
                                <w:sz w:val="28"/>
                                <w:szCs w:val="28"/>
                              </w:rPr>
                              <w:t>授权代表身份证复印件</w:t>
                            </w:r>
                          </w:p>
                          <w:p w14:paraId="2DFE4391" w14:textId="77777777" w:rsidR="00597F69" w:rsidRDefault="00000000">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7EA46714" id="文本框 1" o:spid="_x0000_s1029" type="#_x0000_t202" style="position:absolute;left:0;text-align:left;margin-left:30.6pt;margin-top:9.25pt;width:176.45pt;height:8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">
                <v:stroke dashstyle="dash"/>
                <v:textbox>
                  <w:txbxContent>
                    <w:p w14:paraId="6B1E7D6D" w14:textId="77777777" w:rsidR="00597F69" w:rsidRDefault="00597F69">
                      <w:pPr>
                        <w:jc w:val="center"/>
                        <w:rPr>
                          <w:rFonts w:ascii="宋体"/>
                        </w:rPr>
                      </w:pPr>
                    </w:p>
                    <w:p w14:paraId="0BBEB3A4" w14:textId="77777777" w:rsidR="00597F69" w:rsidRDefault="00000000">
                      <w:pPr>
                        <w:jc w:val="center"/>
                        <w:rPr>
                          <w:rFonts w:ascii="宋体" w:hAnsi="宋体" w:hint="eastAsia"/>
                          <w:sz w:val="28"/>
                          <w:szCs w:val="28"/>
                        </w:rPr>
                      </w:pPr>
                      <w:r>
                        <w:rPr>
                          <w:rFonts w:ascii="宋体" w:hAnsi="宋体" w:hint="eastAsia"/>
                          <w:sz w:val="28"/>
                          <w:szCs w:val="28"/>
                        </w:rPr>
                        <w:t>授权代表身份证复印件</w:t>
                      </w:r>
                    </w:p>
                    <w:p w14:paraId="2DFE4391" w14:textId="77777777" w:rsidR="00597F69" w:rsidRDefault="00000000">
                      <w:pPr>
                        <w:jc w:val="center"/>
                        <w:rPr>
                          <w:sz w:val="28"/>
                          <w:szCs w:val="28"/>
                        </w:rPr>
                      </w:pPr>
                      <w:r>
                        <w:rPr>
                          <w:rFonts w:ascii="宋体" w:hAnsi="宋体" w:hint="eastAsia"/>
                          <w:sz w:val="28"/>
                          <w:szCs w:val="28"/>
                        </w:rPr>
                        <w:t>（正面）</w:t>
                      </w:r>
                    </w:p>
                  </w:txbxContent>
                </v:textbox>
              </v:shape>
            </w:pict>
          </mc:Fallback>
        </mc:AlternateContent>
      </w:r>
    </w:p>
    <w:p w14:paraId="3108A7E0" w14:textId="77777777" w:rsidR="00597F69" w:rsidRDefault="00597F69">
      <w:pPr>
        <w:spacing w:line="560" w:lineRule="exact"/>
        <w:ind w:firstLine="573"/>
      </w:pPr>
    </w:p>
    <w:p w14:paraId="341D0043" w14:textId="77777777" w:rsidR="00597F69" w:rsidRDefault="00597F69">
      <w:pPr>
        <w:spacing w:line="560" w:lineRule="exact"/>
        <w:ind w:firstLine="573"/>
      </w:pPr>
    </w:p>
    <w:p w14:paraId="579FD38B" w14:textId="77777777" w:rsidR="00597F69" w:rsidRDefault="00597F69">
      <w:pPr>
        <w:spacing w:line="560" w:lineRule="exact"/>
        <w:ind w:firstLine="573"/>
      </w:pPr>
    </w:p>
    <w:p w14:paraId="29836718" w14:textId="77777777" w:rsidR="00597F69" w:rsidRDefault="00597F69">
      <w:pPr>
        <w:spacing w:line="560" w:lineRule="exact"/>
        <w:ind w:firstLine="573"/>
      </w:pPr>
    </w:p>
    <w:p w14:paraId="3116D744" w14:textId="77777777" w:rsidR="00597F69" w:rsidRDefault="00597F69">
      <w:pPr>
        <w:spacing w:line="360" w:lineRule="auto"/>
        <w:outlineLvl w:val="0"/>
        <w:rPr>
          <w:rFonts w:ascii="宋体" w:hAnsi="宋体" w:hint="eastAsia"/>
          <w:b/>
          <w:sz w:val="24"/>
        </w:rPr>
      </w:pPr>
    </w:p>
    <w:p w14:paraId="544D137C" w14:textId="77777777" w:rsidR="00597F69" w:rsidRDefault="00000000">
      <w:pPr>
        <w:spacing w:line="360" w:lineRule="auto"/>
        <w:rPr>
          <w:rFonts w:ascii="宋体" w:hAnsi="宋体" w:hint="eastAsia"/>
          <w:b/>
          <w:sz w:val="24"/>
        </w:rPr>
      </w:pPr>
      <w:r>
        <w:rPr>
          <w:rFonts w:ascii="宋体" w:hAnsi="宋体" w:hint="eastAsia"/>
          <w:b/>
          <w:color w:val="C00000"/>
          <w:sz w:val="28"/>
          <w:szCs w:val="28"/>
        </w:rPr>
        <w:t>注：授权代表需提供近六个月任意一个月在该公司社保缴纳证明。</w:t>
      </w:r>
    </w:p>
    <w:p w14:paraId="2BF15656" w14:textId="77777777" w:rsidR="00597F69" w:rsidRDefault="00597F69">
      <w:pPr>
        <w:spacing w:line="360" w:lineRule="auto"/>
        <w:outlineLvl w:val="0"/>
        <w:rPr>
          <w:rFonts w:ascii="宋体" w:hAnsi="宋体" w:cs="宋体" w:hint="eastAsia"/>
          <w:sz w:val="24"/>
        </w:rPr>
        <w:sectPr w:rsidR="00597F69">
          <w:footerReference w:type="default" r:id="rId12"/>
          <w:pgSz w:w="11906" w:h="16838"/>
          <w:pgMar w:top="1418" w:right="1134" w:bottom="1134" w:left="1134" w:header="851" w:footer="992" w:gutter="0"/>
          <w:pgNumType w:start="1"/>
          <w:cols w:space="720"/>
          <w:docGrid w:type="lines" w:linePitch="312"/>
        </w:sectPr>
      </w:pPr>
    </w:p>
    <w:p w14:paraId="6489F65C" w14:textId="77777777" w:rsidR="00597F69" w:rsidRDefault="00000000">
      <w:pPr>
        <w:spacing w:line="360" w:lineRule="auto"/>
        <w:outlineLvl w:val="0"/>
        <w:rPr>
          <w:rFonts w:ascii="宋体" w:hAnsi="宋体" w:hint="eastAsia"/>
          <w:b/>
          <w:sz w:val="24"/>
        </w:rPr>
      </w:pPr>
      <w:r>
        <w:rPr>
          <w:rFonts w:ascii="宋体" w:hAnsi="宋体" w:hint="eastAsia"/>
          <w:b/>
          <w:sz w:val="24"/>
        </w:rPr>
        <w:lastRenderedPageBreak/>
        <w:t xml:space="preserve">附件四： </w:t>
      </w:r>
    </w:p>
    <w:p w14:paraId="1BBD0E73" w14:textId="77777777" w:rsidR="00597F69" w:rsidRDefault="00000000">
      <w:pPr>
        <w:spacing w:line="360" w:lineRule="auto"/>
        <w:outlineLvl w:val="0"/>
        <w:rPr>
          <w:rFonts w:ascii="宋体" w:hAnsi="宋体" w:hint="eastAsia"/>
          <w:b/>
          <w:sz w:val="24"/>
        </w:rPr>
      </w:pPr>
      <w:r>
        <w:rPr>
          <w:rFonts w:ascii="宋体" w:hAnsi="宋体"/>
          <w:b/>
          <w:sz w:val="24"/>
        </w:rPr>
        <w:t>表</w:t>
      </w:r>
      <w:r>
        <w:rPr>
          <w:rFonts w:ascii="宋体" w:hAnsi="宋体" w:hint="eastAsia"/>
          <w:b/>
          <w:sz w:val="24"/>
        </w:rPr>
        <w:t>1：</w:t>
      </w:r>
    </w:p>
    <w:p w14:paraId="3EE02240" w14:textId="77777777" w:rsidR="00597F69" w:rsidRDefault="00000000">
      <w:pPr>
        <w:spacing w:line="360" w:lineRule="auto"/>
        <w:jc w:val="center"/>
        <w:outlineLvl w:val="0"/>
        <w:rPr>
          <w:rFonts w:ascii="宋体" w:hAnsi="宋体" w:hint="eastAsia"/>
          <w:b/>
          <w:sz w:val="24"/>
        </w:rPr>
      </w:pPr>
      <w:r>
        <w:rPr>
          <w:rFonts w:ascii="宋体" w:hAnsi="宋体" w:hint="eastAsia"/>
          <w:b/>
          <w:sz w:val="24"/>
        </w:rPr>
        <w:t>无利害关系声明和递交比价文件前3年内在经营活动中没有重大违法记录的书面声明</w:t>
      </w:r>
    </w:p>
    <w:p w14:paraId="378ECE3D" w14:textId="77777777" w:rsidR="00597F69" w:rsidRDefault="00597F69">
      <w:pPr>
        <w:spacing w:line="360" w:lineRule="auto"/>
        <w:ind w:firstLineChars="200" w:firstLine="480"/>
        <w:rPr>
          <w:rFonts w:ascii="宋体" w:hAnsi="宋体" w:hint="eastAsia"/>
          <w:sz w:val="24"/>
        </w:rPr>
      </w:pPr>
    </w:p>
    <w:p w14:paraId="7C8ABD98" w14:textId="77777777" w:rsidR="00597F69" w:rsidRDefault="00000000">
      <w:pPr>
        <w:spacing w:line="360" w:lineRule="auto"/>
        <w:rPr>
          <w:rFonts w:ascii="宋体" w:hAnsi="宋体" w:cs="宋体" w:hint="eastAsia"/>
          <w:sz w:val="24"/>
        </w:rPr>
      </w:pPr>
      <w:r>
        <w:rPr>
          <w:rFonts w:ascii="宋体" w:hAnsi="宋体" w:cs="宋体" w:hint="eastAsia"/>
          <w:sz w:val="24"/>
        </w:rPr>
        <w:t>我方承诺与采购人不存在隶属关系或者其他利益关系。</w:t>
      </w:r>
    </w:p>
    <w:p w14:paraId="71985C56" w14:textId="77777777" w:rsidR="00597F69" w:rsidRDefault="00597F69">
      <w:pPr>
        <w:spacing w:line="360" w:lineRule="auto"/>
        <w:rPr>
          <w:rFonts w:ascii="宋体" w:hAnsi="宋体" w:cs="宋体" w:hint="eastAsia"/>
          <w:sz w:val="24"/>
        </w:rPr>
      </w:pPr>
    </w:p>
    <w:p w14:paraId="7D1B53A3" w14:textId="77777777" w:rsidR="00597F69" w:rsidRDefault="00000000">
      <w:pPr>
        <w:spacing w:line="360" w:lineRule="auto"/>
        <w:rPr>
          <w:rFonts w:ascii="宋体" w:hAnsi="宋体" w:cs="宋体" w:hint="eastAsia"/>
          <w:sz w:val="24"/>
        </w:rPr>
      </w:pPr>
      <w:r>
        <w:rPr>
          <w:rFonts w:ascii="宋体" w:hAnsi="宋体" w:cs="宋体" w:hint="eastAsia"/>
          <w:sz w:val="24"/>
        </w:rPr>
        <w:t>我方承诺与其他报价方不存在关联关系或者其他利益关系。</w:t>
      </w:r>
    </w:p>
    <w:p w14:paraId="1C6492EC" w14:textId="77777777" w:rsidR="00597F69" w:rsidRDefault="00597F69">
      <w:pPr>
        <w:spacing w:line="360" w:lineRule="auto"/>
        <w:rPr>
          <w:rFonts w:ascii="宋体" w:hAnsi="宋体" w:cs="宋体" w:hint="eastAsia"/>
          <w:sz w:val="24"/>
        </w:rPr>
      </w:pPr>
    </w:p>
    <w:p w14:paraId="59652134" w14:textId="77777777" w:rsidR="00597F69" w:rsidRDefault="00000000">
      <w:pPr>
        <w:spacing w:line="360" w:lineRule="auto"/>
        <w:rPr>
          <w:rFonts w:ascii="宋体" w:hAnsi="宋体" w:cs="宋体" w:hint="eastAsia"/>
          <w:sz w:val="24"/>
        </w:rPr>
      </w:pPr>
      <w:r>
        <w:rPr>
          <w:rFonts w:ascii="宋体" w:hAnsi="宋体" w:cs="宋体" w:hint="eastAsia"/>
          <w:sz w:val="24"/>
        </w:rPr>
        <w:t>我方承诺递交比价文件前3年内在经营活动中没有重大违法记录。</w:t>
      </w:r>
    </w:p>
    <w:p w14:paraId="17B7ADF2" w14:textId="77777777" w:rsidR="00597F69" w:rsidRDefault="00597F69">
      <w:pPr>
        <w:spacing w:line="360" w:lineRule="auto"/>
        <w:outlineLvl w:val="0"/>
        <w:rPr>
          <w:rFonts w:ascii="宋体" w:hAnsi="宋体" w:cs="宋体" w:hint="eastAsia"/>
          <w:sz w:val="24"/>
        </w:rPr>
      </w:pPr>
    </w:p>
    <w:p w14:paraId="7C98DF86"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0FC403E1"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6DD58D4D" w14:textId="77777777" w:rsidR="00597F69" w:rsidRDefault="00597F69">
      <w:pPr>
        <w:rPr>
          <w:rFonts w:ascii="宋体" w:hAnsi="宋体" w:cs="宋体" w:hint="eastAsia"/>
          <w:sz w:val="24"/>
        </w:rPr>
      </w:pPr>
    </w:p>
    <w:p w14:paraId="349AB683" w14:textId="77777777" w:rsidR="00597F69" w:rsidRDefault="00597F69">
      <w:pPr>
        <w:rPr>
          <w:rFonts w:ascii="宋体" w:hAnsi="宋体" w:cs="宋体" w:hint="eastAsia"/>
          <w:sz w:val="24"/>
        </w:rPr>
      </w:pPr>
    </w:p>
    <w:p w14:paraId="2E589D07" w14:textId="77777777" w:rsidR="00597F69" w:rsidRDefault="00597F69">
      <w:pPr>
        <w:rPr>
          <w:rFonts w:ascii="宋体" w:hAnsi="宋体" w:cs="宋体" w:hint="eastAsia"/>
          <w:sz w:val="24"/>
        </w:rPr>
      </w:pPr>
    </w:p>
    <w:p w14:paraId="188CDC6E" w14:textId="77777777" w:rsidR="00597F69" w:rsidRDefault="00597F69">
      <w:pPr>
        <w:rPr>
          <w:rFonts w:ascii="宋体" w:hAnsi="宋体" w:cs="宋体" w:hint="eastAsia"/>
          <w:sz w:val="24"/>
        </w:rPr>
      </w:pPr>
    </w:p>
    <w:p w14:paraId="6EF114FE" w14:textId="77777777" w:rsidR="00597F69" w:rsidRDefault="00597F69">
      <w:pPr>
        <w:rPr>
          <w:rFonts w:ascii="宋体" w:hAnsi="宋体" w:cs="宋体" w:hint="eastAsia"/>
          <w:sz w:val="24"/>
        </w:rPr>
      </w:pPr>
    </w:p>
    <w:p w14:paraId="31BF347C" w14:textId="77777777" w:rsidR="00597F69" w:rsidRDefault="00597F69">
      <w:pPr>
        <w:rPr>
          <w:rFonts w:ascii="宋体" w:hAnsi="宋体" w:cs="宋体" w:hint="eastAsia"/>
          <w:sz w:val="24"/>
        </w:rPr>
      </w:pPr>
    </w:p>
    <w:p w14:paraId="0F4D3538" w14:textId="77777777" w:rsidR="00597F69" w:rsidRDefault="00597F69">
      <w:pPr>
        <w:rPr>
          <w:rFonts w:ascii="宋体" w:hAnsi="宋体" w:cs="宋体" w:hint="eastAsia"/>
          <w:sz w:val="24"/>
        </w:rPr>
      </w:pPr>
    </w:p>
    <w:p w14:paraId="1FFF535A" w14:textId="77777777" w:rsidR="00597F69" w:rsidRDefault="00597F69">
      <w:pPr>
        <w:rPr>
          <w:rFonts w:ascii="宋体" w:hAnsi="宋体" w:cs="宋体" w:hint="eastAsia"/>
          <w:sz w:val="24"/>
        </w:rPr>
      </w:pPr>
    </w:p>
    <w:p w14:paraId="212D6B67" w14:textId="77777777" w:rsidR="00597F69" w:rsidRDefault="00597F69">
      <w:pPr>
        <w:rPr>
          <w:rFonts w:ascii="宋体" w:hAnsi="宋体" w:cs="宋体" w:hint="eastAsia"/>
          <w:sz w:val="24"/>
        </w:rPr>
      </w:pPr>
    </w:p>
    <w:p w14:paraId="667E21BC" w14:textId="77777777" w:rsidR="00597F69" w:rsidRDefault="00597F69">
      <w:pPr>
        <w:rPr>
          <w:rFonts w:ascii="宋体" w:hAnsi="宋体" w:cs="宋体" w:hint="eastAsia"/>
          <w:sz w:val="24"/>
        </w:rPr>
      </w:pPr>
    </w:p>
    <w:p w14:paraId="0FE128E7" w14:textId="77777777" w:rsidR="00597F69" w:rsidRDefault="00597F69">
      <w:pPr>
        <w:rPr>
          <w:rFonts w:ascii="宋体" w:hAnsi="宋体" w:cs="宋体" w:hint="eastAsia"/>
          <w:sz w:val="24"/>
        </w:rPr>
      </w:pPr>
    </w:p>
    <w:p w14:paraId="4BEAE635" w14:textId="77777777" w:rsidR="00597F69" w:rsidRDefault="00597F69">
      <w:pPr>
        <w:rPr>
          <w:rFonts w:ascii="宋体" w:hAnsi="宋体" w:cs="宋体" w:hint="eastAsia"/>
          <w:sz w:val="24"/>
        </w:rPr>
      </w:pPr>
    </w:p>
    <w:p w14:paraId="0D8E5340" w14:textId="77777777" w:rsidR="00597F69" w:rsidRDefault="00597F69">
      <w:pPr>
        <w:rPr>
          <w:rFonts w:ascii="宋体" w:hAnsi="宋体" w:cs="宋体" w:hint="eastAsia"/>
          <w:sz w:val="24"/>
        </w:rPr>
      </w:pPr>
    </w:p>
    <w:p w14:paraId="281C897B" w14:textId="77777777" w:rsidR="00597F69" w:rsidRDefault="00597F69">
      <w:pPr>
        <w:rPr>
          <w:rFonts w:ascii="宋体" w:hAnsi="宋体" w:cs="宋体" w:hint="eastAsia"/>
          <w:sz w:val="24"/>
        </w:rPr>
      </w:pPr>
    </w:p>
    <w:p w14:paraId="69D2F53E" w14:textId="77777777" w:rsidR="00597F69" w:rsidRDefault="00597F69">
      <w:pPr>
        <w:rPr>
          <w:rFonts w:ascii="宋体" w:hAnsi="宋体" w:cs="宋体" w:hint="eastAsia"/>
          <w:sz w:val="24"/>
        </w:rPr>
      </w:pPr>
    </w:p>
    <w:p w14:paraId="5D174940" w14:textId="77777777" w:rsidR="00597F69" w:rsidRDefault="00597F69">
      <w:pPr>
        <w:rPr>
          <w:rFonts w:ascii="宋体" w:hAnsi="宋体" w:cs="宋体" w:hint="eastAsia"/>
          <w:sz w:val="24"/>
        </w:rPr>
      </w:pPr>
    </w:p>
    <w:p w14:paraId="61621482" w14:textId="77777777" w:rsidR="00597F69" w:rsidRDefault="00597F69">
      <w:pPr>
        <w:rPr>
          <w:rFonts w:ascii="宋体" w:hAnsi="宋体" w:cs="宋体" w:hint="eastAsia"/>
          <w:sz w:val="24"/>
        </w:rPr>
      </w:pPr>
    </w:p>
    <w:p w14:paraId="0AB9AD86" w14:textId="77777777" w:rsidR="00597F69" w:rsidRDefault="00597F69">
      <w:pPr>
        <w:rPr>
          <w:rFonts w:ascii="宋体" w:hAnsi="宋体" w:cs="宋体" w:hint="eastAsia"/>
          <w:sz w:val="24"/>
        </w:rPr>
      </w:pPr>
    </w:p>
    <w:p w14:paraId="1042AF8B" w14:textId="77777777" w:rsidR="00597F69" w:rsidRDefault="00597F69">
      <w:pPr>
        <w:rPr>
          <w:rFonts w:ascii="宋体" w:hAnsi="宋体" w:cs="宋体" w:hint="eastAsia"/>
          <w:sz w:val="24"/>
        </w:rPr>
      </w:pPr>
    </w:p>
    <w:p w14:paraId="6955345F" w14:textId="77777777" w:rsidR="00597F69" w:rsidRDefault="00597F69">
      <w:pPr>
        <w:rPr>
          <w:rFonts w:ascii="宋体" w:hAnsi="宋体" w:cs="宋体" w:hint="eastAsia"/>
          <w:sz w:val="24"/>
        </w:rPr>
      </w:pPr>
    </w:p>
    <w:p w14:paraId="04C7084B" w14:textId="77777777" w:rsidR="00597F69" w:rsidRDefault="00597F69">
      <w:pPr>
        <w:rPr>
          <w:rFonts w:ascii="宋体" w:hAnsi="宋体" w:cs="宋体" w:hint="eastAsia"/>
          <w:sz w:val="24"/>
        </w:rPr>
      </w:pPr>
    </w:p>
    <w:p w14:paraId="6295C850" w14:textId="77777777" w:rsidR="00597F69" w:rsidRDefault="00597F69">
      <w:pPr>
        <w:rPr>
          <w:rFonts w:ascii="宋体" w:hAnsi="宋体" w:cs="宋体" w:hint="eastAsia"/>
          <w:sz w:val="24"/>
        </w:rPr>
      </w:pPr>
    </w:p>
    <w:p w14:paraId="27327F34" w14:textId="77777777" w:rsidR="00597F69" w:rsidRDefault="00597F69">
      <w:pPr>
        <w:rPr>
          <w:rFonts w:ascii="宋体" w:hAnsi="宋体" w:cs="宋体" w:hint="eastAsia"/>
          <w:sz w:val="24"/>
        </w:rPr>
      </w:pPr>
    </w:p>
    <w:p w14:paraId="06E46EED" w14:textId="77777777" w:rsidR="00597F69" w:rsidRDefault="00597F69">
      <w:pPr>
        <w:rPr>
          <w:rFonts w:ascii="宋体" w:hAnsi="宋体" w:cs="宋体" w:hint="eastAsia"/>
          <w:sz w:val="24"/>
        </w:rPr>
      </w:pPr>
    </w:p>
    <w:p w14:paraId="048037C5" w14:textId="77777777" w:rsidR="00597F69" w:rsidRDefault="00597F69">
      <w:pPr>
        <w:rPr>
          <w:rFonts w:ascii="宋体" w:hAnsi="宋体" w:cs="宋体" w:hint="eastAsia"/>
          <w:sz w:val="24"/>
        </w:rPr>
      </w:pPr>
    </w:p>
    <w:p w14:paraId="45E8207C" w14:textId="77777777" w:rsidR="00597F69" w:rsidRDefault="00000000">
      <w:pPr>
        <w:tabs>
          <w:tab w:val="center" w:pos="4819"/>
        </w:tabs>
        <w:rPr>
          <w:rFonts w:ascii="宋体" w:hAnsi="宋体" w:cs="宋体" w:hint="eastAsia"/>
          <w:sz w:val="24"/>
        </w:rPr>
        <w:sectPr w:rsidR="00597F69">
          <w:pgSz w:w="11906" w:h="16838"/>
          <w:pgMar w:top="1418" w:right="1134" w:bottom="1134" w:left="1134" w:header="851" w:footer="992" w:gutter="0"/>
          <w:cols w:space="720"/>
          <w:docGrid w:type="linesAndChars" w:linePitch="312"/>
        </w:sectPr>
      </w:pPr>
      <w:r>
        <w:rPr>
          <w:rFonts w:ascii="宋体" w:hAnsi="宋体" w:cs="宋体"/>
          <w:sz w:val="24"/>
        </w:rPr>
        <w:tab/>
      </w:r>
    </w:p>
    <w:p w14:paraId="75331D6B" w14:textId="77777777" w:rsidR="00597F69" w:rsidRDefault="00000000">
      <w:pPr>
        <w:spacing w:line="360" w:lineRule="auto"/>
        <w:jc w:val="left"/>
        <w:outlineLvl w:val="0"/>
        <w:rPr>
          <w:rFonts w:ascii="宋体" w:hAnsi="宋体" w:hint="eastAsia"/>
          <w:b/>
          <w:sz w:val="24"/>
        </w:rPr>
      </w:pPr>
      <w:r>
        <w:rPr>
          <w:rFonts w:ascii="宋体" w:hAnsi="宋体" w:hint="eastAsia"/>
          <w:b/>
          <w:sz w:val="24"/>
        </w:rPr>
        <w:lastRenderedPageBreak/>
        <w:t>表2：对比价文件的真实性、合法性承诺函</w:t>
      </w:r>
    </w:p>
    <w:p w14:paraId="44FC930C" w14:textId="77777777" w:rsidR="00597F69" w:rsidRDefault="00597F69">
      <w:pPr>
        <w:spacing w:line="360" w:lineRule="auto"/>
        <w:rPr>
          <w:rFonts w:ascii="宋体" w:hAnsi="宋体" w:cs="宋体" w:hint="eastAsia"/>
          <w:sz w:val="24"/>
        </w:rPr>
      </w:pPr>
    </w:p>
    <w:p w14:paraId="28A212E5" w14:textId="77777777" w:rsidR="00597F69" w:rsidRDefault="00000000">
      <w:pPr>
        <w:spacing w:line="360" w:lineRule="auto"/>
        <w:rPr>
          <w:rFonts w:ascii="宋体" w:hAnsi="宋体" w:cs="宋体" w:hint="eastAsia"/>
          <w:sz w:val="24"/>
        </w:rPr>
      </w:pPr>
      <w:r>
        <w:rPr>
          <w:rFonts w:ascii="宋体" w:hAnsi="宋体" w:cs="宋体" w:hint="eastAsia"/>
          <w:sz w:val="24"/>
        </w:rPr>
        <w:t>我方承诺对所递交比价文件的真实性、合法性承担法律责任。</w:t>
      </w:r>
    </w:p>
    <w:p w14:paraId="6CBBA55E" w14:textId="77777777" w:rsidR="00597F69" w:rsidRDefault="00597F69">
      <w:pPr>
        <w:spacing w:line="360" w:lineRule="auto"/>
        <w:rPr>
          <w:rFonts w:ascii="宋体" w:hAnsi="宋体" w:cs="宋体" w:hint="eastAsia"/>
          <w:sz w:val="24"/>
        </w:rPr>
      </w:pPr>
    </w:p>
    <w:p w14:paraId="75C4009B"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7B582514"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7F936A52" w14:textId="77777777" w:rsidR="00597F69" w:rsidRDefault="00597F69">
      <w:pPr>
        <w:spacing w:line="360" w:lineRule="auto"/>
        <w:rPr>
          <w:rFonts w:ascii="宋体" w:hAnsi="宋体" w:hint="eastAsia"/>
          <w:sz w:val="24"/>
        </w:rPr>
      </w:pPr>
    </w:p>
    <w:p w14:paraId="5562C7F2" w14:textId="77777777" w:rsidR="00597F69" w:rsidRDefault="00597F69"/>
    <w:p w14:paraId="499D6801" w14:textId="77777777" w:rsidR="00597F69" w:rsidRDefault="00000000">
      <w:pPr>
        <w:widowControl/>
        <w:jc w:val="left"/>
        <w:rPr>
          <w:rFonts w:ascii="宋体" w:hAnsi="宋体" w:hint="eastAsia"/>
          <w:b/>
          <w:kern w:val="0"/>
          <w:sz w:val="24"/>
        </w:rPr>
      </w:pPr>
      <w:r>
        <w:rPr>
          <w:rFonts w:ascii="宋体" w:hAnsi="宋体"/>
          <w:b/>
          <w:sz w:val="24"/>
        </w:rPr>
        <w:br w:type="page"/>
      </w:r>
    </w:p>
    <w:p w14:paraId="36ABC714" w14:textId="77777777" w:rsidR="00597F69" w:rsidRDefault="00000000">
      <w:pPr>
        <w:pStyle w:val="aff7"/>
        <w:spacing w:after="156" w:line="360" w:lineRule="auto"/>
        <w:ind w:firstLineChars="0" w:firstLine="0"/>
        <w:rPr>
          <w:rFonts w:ascii="宋体" w:hAnsi="宋体" w:hint="eastAsia"/>
          <w:b/>
          <w:sz w:val="24"/>
          <w:szCs w:val="24"/>
          <w:lang w:eastAsia="zh-CN"/>
        </w:rPr>
      </w:pPr>
      <w:r>
        <w:rPr>
          <w:rFonts w:ascii="宋体" w:hAnsi="宋体" w:hint="eastAsia"/>
          <w:b/>
          <w:sz w:val="24"/>
          <w:szCs w:val="24"/>
          <w:lang w:eastAsia="zh-CN"/>
        </w:rPr>
        <w:lastRenderedPageBreak/>
        <w:t>附件五、报价一览表</w:t>
      </w:r>
    </w:p>
    <w:tbl>
      <w:tblPr>
        <w:tblpPr w:leftFromText="180" w:rightFromText="180" w:vertAnchor="text" w:horzAnchor="margin" w:tblpXSpec="center" w:tblpY="264"/>
        <w:tblW w:w="4124" w:type="pct"/>
        <w:tblBorders>
          <w:top w:val="single" w:sz="12" w:space="0" w:color="auto"/>
          <w:left w:val="single" w:sz="12" w:space="0" w:color="auto"/>
          <w:bottom w:val="single" w:sz="12" w:space="0" w:color="auto"/>
          <w:right w:val="single" w:sz="12" w:space="0" w:color="auto"/>
          <w:insideH w:val="single" w:sz="6" w:space="0" w:color="auto"/>
          <w:insideV w:val="single" w:sz="4" w:space="0" w:color="auto"/>
        </w:tblBorders>
        <w:tblLook w:val="04A0" w:firstRow="1" w:lastRow="0" w:firstColumn="1" w:lastColumn="0" w:noHBand="0" w:noVBand="1"/>
      </w:tblPr>
      <w:tblGrid>
        <w:gridCol w:w="1114"/>
        <w:gridCol w:w="1948"/>
        <w:gridCol w:w="2139"/>
        <w:gridCol w:w="1630"/>
      </w:tblGrid>
      <w:tr w:rsidR="00597F69" w14:paraId="07517C56" w14:textId="77777777">
        <w:trPr>
          <w:cantSplit/>
          <w:trHeight w:val="508"/>
        </w:trPr>
        <w:tc>
          <w:tcPr>
            <w:tcW w:w="815" w:type="pct"/>
            <w:vAlign w:val="center"/>
          </w:tcPr>
          <w:p w14:paraId="77012680" w14:textId="77777777" w:rsidR="00597F69" w:rsidRDefault="00000000">
            <w:pPr>
              <w:widowControl/>
              <w:spacing w:line="360" w:lineRule="auto"/>
              <w:jc w:val="center"/>
              <w:rPr>
                <w:rFonts w:ascii="宋体" w:hAnsi="宋体" w:hint="eastAsia"/>
                <w:b/>
                <w:sz w:val="24"/>
                <w:u w:val="single"/>
              </w:rPr>
            </w:pPr>
            <w:r>
              <w:rPr>
                <w:rFonts w:ascii="宋体" w:hAnsi="宋体" w:hint="eastAsia"/>
                <w:b/>
                <w:sz w:val="24"/>
                <w:u w:val="single"/>
              </w:rPr>
              <w:t>序号</w:t>
            </w:r>
          </w:p>
        </w:tc>
        <w:tc>
          <w:tcPr>
            <w:tcW w:w="1425" w:type="pct"/>
            <w:vAlign w:val="center"/>
          </w:tcPr>
          <w:p w14:paraId="022EED59" w14:textId="77777777" w:rsidR="00597F69" w:rsidRDefault="00000000">
            <w:pPr>
              <w:widowControl/>
              <w:spacing w:line="360" w:lineRule="auto"/>
              <w:jc w:val="center"/>
              <w:rPr>
                <w:rFonts w:ascii="宋体" w:hAnsi="宋体" w:hint="eastAsia"/>
                <w:b/>
                <w:sz w:val="24"/>
                <w:u w:val="single"/>
              </w:rPr>
            </w:pPr>
            <w:r>
              <w:rPr>
                <w:rFonts w:ascii="宋体" w:hAnsi="宋体" w:hint="eastAsia"/>
                <w:b/>
                <w:sz w:val="24"/>
                <w:u w:val="single"/>
              </w:rPr>
              <w:t>总报价（RMB）</w:t>
            </w:r>
          </w:p>
        </w:tc>
        <w:tc>
          <w:tcPr>
            <w:tcW w:w="1565" w:type="pct"/>
            <w:vAlign w:val="center"/>
          </w:tcPr>
          <w:p w14:paraId="5D5411B9" w14:textId="77777777" w:rsidR="00597F69" w:rsidRDefault="00000000">
            <w:pPr>
              <w:widowControl/>
              <w:spacing w:line="360" w:lineRule="auto"/>
              <w:jc w:val="center"/>
              <w:rPr>
                <w:rFonts w:ascii="宋体" w:hAnsi="宋体" w:hint="eastAsia"/>
                <w:b/>
                <w:sz w:val="24"/>
                <w:u w:val="single"/>
              </w:rPr>
            </w:pPr>
            <w:r>
              <w:rPr>
                <w:rFonts w:ascii="宋体" w:hAnsi="宋体" w:hint="eastAsia"/>
                <w:b/>
                <w:sz w:val="24"/>
                <w:u w:val="single"/>
              </w:rPr>
              <w:t>其它优惠承诺</w:t>
            </w:r>
          </w:p>
        </w:tc>
        <w:tc>
          <w:tcPr>
            <w:tcW w:w="1193" w:type="pct"/>
            <w:vAlign w:val="center"/>
          </w:tcPr>
          <w:p w14:paraId="7D38CE5B" w14:textId="77777777" w:rsidR="00597F69" w:rsidRDefault="00000000">
            <w:pPr>
              <w:widowControl/>
              <w:spacing w:line="360" w:lineRule="auto"/>
              <w:jc w:val="center"/>
              <w:rPr>
                <w:rFonts w:ascii="宋体" w:hAnsi="宋体" w:hint="eastAsia"/>
                <w:b/>
                <w:sz w:val="24"/>
                <w:u w:val="single"/>
              </w:rPr>
            </w:pPr>
            <w:r>
              <w:rPr>
                <w:rFonts w:ascii="宋体" w:hAnsi="宋体" w:hint="eastAsia"/>
                <w:b/>
                <w:sz w:val="24"/>
                <w:u w:val="single"/>
              </w:rPr>
              <w:t>备注</w:t>
            </w:r>
          </w:p>
        </w:tc>
      </w:tr>
      <w:tr w:rsidR="00597F69" w14:paraId="56FA6018" w14:textId="77777777">
        <w:trPr>
          <w:cantSplit/>
          <w:trHeight w:val="850"/>
        </w:trPr>
        <w:tc>
          <w:tcPr>
            <w:tcW w:w="815" w:type="pct"/>
            <w:vAlign w:val="center"/>
          </w:tcPr>
          <w:p w14:paraId="5C1BABB5" w14:textId="77777777" w:rsidR="00597F69" w:rsidRDefault="00000000">
            <w:pPr>
              <w:pStyle w:val="ab"/>
              <w:spacing w:line="360" w:lineRule="auto"/>
              <w:ind w:left="72" w:right="72"/>
              <w:jc w:val="center"/>
              <w:rPr>
                <w:rFonts w:ascii="宋体" w:eastAsia="宋体" w:hAnsi="宋体" w:hint="eastAsia"/>
                <w:color w:val="auto"/>
                <w:sz w:val="24"/>
                <w:u w:val="single"/>
              </w:rPr>
            </w:pPr>
            <w:r>
              <w:rPr>
                <w:rFonts w:ascii="宋体" w:eastAsia="宋体" w:hAnsi="宋体" w:hint="eastAsia"/>
                <w:color w:val="auto"/>
                <w:sz w:val="24"/>
                <w:u w:val="single"/>
              </w:rPr>
              <w:t>1</w:t>
            </w:r>
          </w:p>
        </w:tc>
        <w:tc>
          <w:tcPr>
            <w:tcW w:w="1425" w:type="pct"/>
            <w:vAlign w:val="center"/>
          </w:tcPr>
          <w:p w14:paraId="2C972EFF" w14:textId="77777777" w:rsidR="00597F69" w:rsidRDefault="00000000">
            <w:pPr>
              <w:spacing w:line="360" w:lineRule="auto"/>
              <w:jc w:val="left"/>
              <w:rPr>
                <w:rFonts w:ascii="宋体" w:hAnsi="宋体" w:hint="eastAsia"/>
                <w:sz w:val="24"/>
                <w:u w:val="single"/>
              </w:rPr>
            </w:pPr>
            <w:r>
              <w:rPr>
                <w:rFonts w:ascii="宋体" w:hAnsi="宋体" w:hint="eastAsia"/>
                <w:sz w:val="24"/>
                <w:u w:val="single"/>
              </w:rPr>
              <w:t>大写：</w:t>
            </w:r>
          </w:p>
          <w:p w14:paraId="3EF2CA39" w14:textId="77777777" w:rsidR="00597F69" w:rsidRDefault="00000000">
            <w:pPr>
              <w:spacing w:line="360" w:lineRule="auto"/>
              <w:jc w:val="left"/>
              <w:rPr>
                <w:rFonts w:ascii="宋体" w:hAnsi="宋体" w:hint="eastAsia"/>
                <w:sz w:val="24"/>
                <w:u w:val="single"/>
              </w:rPr>
            </w:pPr>
            <w:r>
              <w:rPr>
                <w:rFonts w:ascii="宋体" w:hAnsi="宋体" w:hint="eastAsia"/>
                <w:sz w:val="24"/>
                <w:u w:val="single"/>
              </w:rPr>
              <w:t>小写：</w:t>
            </w:r>
          </w:p>
        </w:tc>
        <w:tc>
          <w:tcPr>
            <w:tcW w:w="1565" w:type="pct"/>
            <w:vAlign w:val="center"/>
          </w:tcPr>
          <w:p w14:paraId="0344C188" w14:textId="77777777" w:rsidR="00597F69" w:rsidRDefault="00597F69">
            <w:pPr>
              <w:spacing w:line="360" w:lineRule="auto"/>
              <w:jc w:val="left"/>
              <w:rPr>
                <w:rFonts w:ascii="宋体" w:hAnsi="宋体" w:hint="eastAsia"/>
                <w:sz w:val="24"/>
                <w:u w:val="single"/>
              </w:rPr>
            </w:pPr>
          </w:p>
          <w:p w14:paraId="7FC12331" w14:textId="77777777" w:rsidR="00597F69" w:rsidRDefault="00597F69">
            <w:pPr>
              <w:spacing w:line="360" w:lineRule="auto"/>
              <w:jc w:val="left"/>
              <w:rPr>
                <w:rFonts w:ascii="宋体" w:hAnsi="宋体" w:hint="eastAsia"/>
                <w:sz w:val="24"/>
                <w:u w:val="single"/>
              </w:rPr>
            </w:pPr>
          </w:p>
          <w:p w14:paraId="2F701620" w14:textId="77777777" w:rsidR="00597F69" w:rsidRDefault="00597F69">
            <w:pPr>
              <w:spacing w:line="360" w:lineRule="auto"/>
              <w:jc w:val="left"/>
              <w:rPr>
                <w:rFonts w:ascii="宋体" w:hAnsi="宋体" w:hint="eastAsia"/>
                <w:sz w:val="24"/>
                <w:u w:val="single"/>
              </w:rPr>
            </w:pPr>
          </w:p>
          <w:p w14:paraId="7A0D95D3" w14:textId="77777777" w:rsidR="00597F69" w:rsidRDefault="00597F69">
            <w:pPr>
              <w:spacing w:line="360" w:lineRule="auto"/>
              <w:jc w:val="left"/>
              <w:rPr>
                <w:rFonts w:ascii="宋体" w:hAnsi="宋体" w:hint="eastAsia"/>
                <w:sz w:val="24"/>
                <w:u w:val="single"/>
              </w:rPr>
            </w:pPr>
          </w:p>
          <w:p w14:paraId="7639B570" w14:textId="77777777" w:rsidR="00597F69" w:rsidRDefault="00597F69">
            <w:pPr>
              <w:spacing w:line="360" w:lineRule="auto"/>
              <w:jc w:val="left"/>
              <w:rPr>
                <w:rFonts w:ascii="宋体" w:hAnsi="宋体" w:hint="eastAsia"/>
                <w:sz w:val="24"/>
                <w:u w:val="single"/>
              </w:rPr>
            </w:pPr>
          </w:p>
        </w:tc>
        <w:tc>
          <w:tcPr>
            <w:tcW w:w="1193" w:type="pct"/>
            <w:vAlign w:val="center"/>
          </w:tcPr>
          <w:p w14:paraId="1EF27836" w14:textId="77777777" w:rsidR="00597F69" w:rsidRDefault="00597F69">
            <w:pPr>
              <w:pStyle w:val="Style47"/>
              <w:spacing w:after="156" w:line="360" w:lineRule="auto"/>
              <w:ind w:firstLineChars="0" w:firstLine="0"/>
              <w:rPr>
                <w:rFonts w:ascii="宋体" w:hAnsi="宋体" w:hint="eastAsia"/>
                <w:sz w:val="24"/>
                <w:szCs w:val="24"/>
                <w:u w:val="single"/>
              </w:rPr>
            </w:pPr>
          </w:p>
        </w:tc>
      </w:tr>
    </w:tbl>
    <w:p w14:paraId="5E456690" w14:textId="77777777" w:rsidR="00597F69" w:rsidRDefault="00597F69">
      <w:pPr>
        <w:spacing w:line="380" w:lineRule="exact"/>
        <w:rPr>
          <w:rFonts w:ascii="仿宋" w:hAnsi="仿宋" w:hint="eastAsia"/>
          <w:sz w:val="28"/>
          <w:szCs w:val="28"/>
        </w:rPr>
      </w:pPr>
    </w:p>
    <w:p w14:paraId="277C8718" w14:textId="77777777" w:rsidR="00597F69" w:rsidRDefault="00597F69">
      <w:pPr>
        <w:spacing w:line="380" w:lineRule="exact"/>
        <w:rPr>
          <w:rFonts w:ascii="仿宋" w:hAnsi="仿宋" w:hint="eastAsia"/>
          <w:sz w:val="28"/>
          <w:szCs w:val="28"/>
        </w:rPr>
      </w:pPr>
    </w:p>
    <w:p w14:paraId="6F5762F5" w14:textId="77777777" w:rsidR="00597F69" w:rsidRDefault="00000000">
      <w:pPr>
        <w:pStyle w:val="a4"/>
        <w:spacing w:line="360" w:lineRule="auto"/>
        <w:ind w:firstLine="480"/>
        <w:rPr>
          <w:rFonts w:ascii="宋体" w:hAnsi="宋体" w:hint="eastAsia"/>
          <w:sz w:val="24"/>
          <w:szCs w:val="24"/>
        </w:rPr>
      </w:pPr>
      <w:r>
        <w:rPr>
          <w:rFonts w:ascii="宋体" w:hAnsi="宋体" w:hint="eastAsia"/>
          <w:sz w:val="24"/>
          <w:szCs w:val="24"/>
        </w:rPr>
        <w:t>（1）若本表与报价格式其他部分在内容上有出入，以本表为准。</w:t>
      </w:r>
    </w:p>
    <w:p w14:paraId="067C3689" w14:textId="77777777" w:rsidR="00597F69" w:rsidRDefault="00000000">
      <w:pPr>
        <w:spacing w:line="360" w:lineRule="auto"/>
        <w:ind w:firstLineChars="200" w:firstLine="480"/>
        <w:rPr>
          <w:rFonts w:ascii="宋体" w:hAnsi="宋体" w:hint="eastAsia"/>
          <w:sz w:val="24"/>
        </w:rPr>
      </w:pPr>
      <w:r>
        <w:rPr>
          <w:rFonts w:ascii="宋体" w:hAnsi="宋体" w:hint="eastAsia"/>
          <w:sz w:val="24"/>
        </w:rPr>
        <w:t>（2）上表中“总报价”为所报费用应包含整个项目过程中可能发生的所有费用。报价单位在报价时必须充分考虑本项目所需要求，如果在报价中有缺项和漏项，则将被认为该项的价格已经包含在其他项中。采购人在签订合同的时候，不会对报价单位缺漏项的金额给予补偿。</w:t>
      </w:r>
    </w:p>
    <w:p w14:paraId="6644DE0A" w14:textId="77777777" w:rsidR="00597F69" w:rsidRDefault="00597F69">
      <w:pPr>
        <w:spacing w:line="360" w:lineRule="auto"/>
        <w:rPr>
          <w:rFonts w:ascii="宋体" w:hAnsi="宋体" w:cs="宋体" w:hint="eastAsia"/>
          <w:sz w:val="24"/>
        </w:rPr>
      </w:pPr>
    </w:p>
    <w:p w14:paraId="7B070F47"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58E21B57"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753FBEE1" w14:textId="77777777" w:rsidR="00597F69" w:rsidRDefault="00597F69">
      <w:pPr>
        <w:spacing w:line="360" w:lineRule="auto"/>
        <w:rPr>
          <w:rFonts w:ascii="宋体" w:hAnsi="宋体" w:cs="宋体" w:hint="eastAsia"/>
          <w:sz w:val="24"/>
        </w:rPr>
      </w:pPr>
    </w:p>
    <w:p w14:paraId="298ABB9F" w14:textId="77777777" w:rsidR="00597F69" w:rsidRDefault="00597F69">
      <w:pPr>
        <w:spacing w:line="360" w:lineRule="auto"/>
        <w:rPr>
          <w:rFonts w:ascii="宋体" w:hAnsi="宋体" w:cs="宋体" w:hint="eastAsia"/>
          <w:sz w:val="24"/>
        </w:rPr>
      </w:pPr>
    </w:p>
    <w:p w14:paraId="4A4C7C3B" w14:textId="77777777" w:rsidR="00597F69" w:rsidRDefault="00597F69">
      <w:pPr>
        <w:spacing w:line="360" w:lineRule="auto"/>
        <w:rPr>
          <w:rFonts w:ascii="宋体" w:hAnsi="宋体" w:cs="宋体" w:hint="eastAsia"/>
          <w:sz w:val="24"/>
        </w:rPr>
      </w:pPr>
    </w:p>
    <w:p w14:paraId="7346C97C" w14:textId="77777777" w:rsidR="00597F69" w:rsidRDefault="00597F69">
      <w:pPr>
        <w:spacing w:line="360" w:lineRule="auto"/>
        <w:rPr>
          <w:rFonts w:ascii="宋体" w:hAnsi="宋体" w:cs="宋体" w:hint="eastAsia"/>
          <w:sz w:val="24"/>
        </w:rPr>
      </w:pPr>
    </w:p>
    <w:p w14:paraId="7DAC8305" w14:textId="77777777" w:rsidR="00597F69" w:rsidRDefault="00000000">
      <w:pPr>
        <w:spacing w:line="360" w:lineRule="auto"/>
        <w:rPr>
          <w:rFonts w:ascii="宋体" w:hAnsi="宋体" w:hint="eastAsia"/>
          <w:b/>
          <w:sz w:val="24"/>
        </w:rPr>
      </w:pPr>
      <w:r>
        <w:rPr>
          <w:rFonts w:ascii="宋体" w:hAnsi="宋体"/>
          <w:b/>
          <w:sz w:val="24"/>
        </w:rPr>
        <w:br w:type="page"/>
      </w:r>
      <w:r>
        <w:rPr>
          <w:rFonts w:ascii="宋体" w:hAnsi="宋体" w:hint="eastAsia"/>
          <w:b/>
          <w:sz w:val="24"/>
        </w:rPr>
        <w:lastRenderedPageBreak/>
        <w:t>附件六、报价清单、主要材料品牌表（另附）</w:t>
      </w:r>
    </w:p>
    <w:p w14:paraId="5E2B4316" w14:textId="77777777" w:rsidR="00597F69" w:rsidRDefault="00597F69">
      <w:pPr>
        <w:spacing w:line="360" w:lineRule="auto"/>
        <w:rPr>
          <w:rFonts w:ascii="宋体" w:hAnsi="宋体" w:hint="eastAsia"/>
          <w:sz w:val="24"/>
        </w:rPr>
      </w:pPr>
    </w:p>
    <w:p w14:paraId="3CB98EF7" w14:textId="77777777" w:rsidR="00597F69" w:rsidRDefault="00597F69">
      <w:pPr>
        <w:spacing w:line="360" w:lineRule="auto"/>
        <w:rPr>
          <w:rFonts w:ascii="宋体" w:hAnsi="宋体" w:hint="eastAsia"/>
          <w:sz w:val="24"/>
        </w:rPr>
      </w:pPr>
    </w:p>
    <w:p w14:paraId="35AE69C1"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7F1BEAA6"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6D05E4D4" w14:textId="77777777" w:rsidR="00597F69" w:rsidRDefault="00000000">
      <w:pPr>
        <w:spacing w:line="360" w:lineRule="auto"/>
        <w:outlineLvl w:val="0"/>
        <w:rPr>
          <w:rFonts w:ascii="宋体" w:hAnsi="宋体" w:hint="eastAsia"/>
          <w:sz w:val="24"/>
        </w:rPr>
      </w:pPr>
      <w:r>
        <w:rPr>
          <w:rFonts w:ascii="宋体" w:hAnsi="宋体"/>
          <w:sz w:val="24"/>
        </w:rPr>
        <w:br w:type="page"/>
      </w:r>
      <w:r>
        <w:rPr>
          <w:rFonts w:ascii="宋体" w:hAnsi="宋体" w:hint="eastAsia"/>
          <w:b/>
          <w:sz w:val="24"/>
        </w:rPr>
        <w:lastRenderedPageBreak/>
        <w:t>附件七、报价承诺函</w:t>
      </w:r>
    </w:p>
    <w:p w14:paraId="1628830B" w14:textId="77777777" w:rsidR="00597F69" w:rsidRDefault="00000000">
      <w:pPr>
        <w:snapToGrid w:val="0"/>
        <w:spacing w:line="360" w:lineRule="auto"/>
        <w:ind w:firstLineChars="200" w:firstLine="480"/>
        <w:rPr>
          <w:rFonts w:ascii="宋体" w:hAnsi="宋体" w:hint="eastAsia"/>
          <w:sz w:val="24"/>
        </w:rPr>
      </w:pPr>
      <w:r>
        <w:rPr>
          <w:rFonts w:ascii="宋体" w:hAnsi="宋体" w:hint="eastAsia"/>
          <w:sz w:val="24"/>
        </w:rPr>
        <w:t>我司承诺：完全理解和满足本次比价邀请文件的所有要求，并基于</w:t>
      </w:r>
      <w:proofErr w:type="gramStart"/>
      <w:r>
        <w:rPr>
          <w:rFonts w:ascii="宋体" w:hAnsi="宋体" w:hint="eastAsia"/>
          <w:sz w:val="24"/>
        </w:rPr>
        <w:t>此做出</w:t>
      </w:r>
      <w:proofErr w:type="gramEnd"/>
      <w:r>
        <w:rPr>
          <w:rFonts w:ascii="宋体" w:hAnsi="宋体" w:hint="eastAsia"/>
          <w:sz w:val="24"/>
        </w:rPr>
        <w:t>的合理报价。</w:t>
      </w:r>
    </w:p>
    <w:p w14:paraId="2B37F15F" w14:textId="77777777" w:rsidR="00597F69" w:rsidRDefault="00000000">
      <w:pPr>
        <w:snapToGrid w:val="0"/>
        <w:spacing w:line="360" w:lineRule="auto"/>
        <w:ind w:firstLineChars="200" w:firstLine="480"/>
        <w:rPr>
          <w:rFonts w:ascii="宋体" w:hAnsi="宋体" w:hint="eastAsia"/>
          <w:sz w:val="24"/>
        </w:rPr>
      </w:pPr>
      <w:r>
        <w:rPr>
          <w:rFonts w:ascii="宋体" w:hAnsi="宋体" w:hint="eastAsia"/>
          <w:sz w:val="24"/>
        </w:rPr>
        <w:t>本项目报价应包含所有设备、人员及一切有可能发生的所有费用。</w:t>
      </w:r>
    </w:p>
    <w:p w14:paraId="1C33A214" w14:textId="77777777" w:rsidR="00597F69" w:rsidRDefault="00000000">
      <w:pPr>
        <w:spacing w:line="360" w:lineRule="auto"/>
        <w:rPr>
          <w:rFonts w:ascii="宋体" w:hAnsi="宋体" w:cs="宋体" w:hint="eastAsia"/>
          <w:sz w:val="24"/>
        </w:rPr>
      </w:pPr>
      <w:r>
        <w:rPr>
          <w:rFonts w:ascii="宋体" w:hAnsi="宋体" w:cs="宋体" w:hint="eastAsia"/>
          <w:sz w:val="24"/>
        </w:rPr>
        <w:t>供应商名称：（公章）</w:t>
      </w:r>
    </w:p>
    <w:p w14:paraId="03DDA792" w14:textId="77777777" w:rsidR="00597F69" w:rsidRDefault="00000000">
      <w:pPr>
        <w:spacing w:line="360" w:lineRule="auto"/>
        <w:rPr>
          <w:rFonts w:ascii="宋体" w:hAnsi="宋体" w:cs="宋体" w:hint="eastAsia"/>
          <w:sz w:val="24"/>
        </w:rPr>
      </w:pPr>
      <w:r>
        <w:rPr>
          <w:rFonts w:ascii="宋体" w:hAnsi="宋体" w:cs="宋体" w:hint="eastAsia"/>
          <w:sz w:val="24"/>
        </w:rPr>
        <w:t>日期：</w:t>
      </w:r>
    </w:p>
    <w:p w14:paraId="69723865" w14:textId="77777777" w:rsidR="00597F69" w:rsidRDefault="00597F69">
      <w:pPr>
        <w:jc w:val="center"/>
        <w:rPr>
          <w:rFonts w:ascii="黑体" w:eastAsia="黑体" w:hAnsi="宋体" w:hint="eastAsia"/>
          <w:b/>
          <w:color w:val="000000"/>
          <w:sz w:val="52"/>
          <w:szCs w:val="52"/>
          <w:shd w:val="clear" w:color="auto" w:fill="FFFFFF"/>
        </w:rPr>
      </w:pPr>
    </w:p>
    <w:p w14:paraId="5DEA68E9" w14:textId="77777777" w:rsidR="00597F69" w:rsidRDefault="00597F69">
      <w:pPr>
        <w:jc w:val="center"/>
        <w:rPr>
          <w:rFonts w:ascii="黑体" w:eastAsia="黑体" w:hAnsi="宋体" w:hint="eastAsia"/>
          <w:b/>
          <w:color w:val="000000"/>
          <w:sz w:val="52"/>
          <w:szCs w:val="52"/>
          <w:shd w:val="clear" w:color="auto" w:fill="FFFFFF"/>
        </w:rPr>
      </w:pPr>
    </w:p>
    <w:p w14:paraId="04C793E8" w14:textId="77777777" w:rsidR="00597F69" w:rsidRDefault="00597F69">
      <w:pPr>
        <w:jc w:val="center"/>
        <w:rPr>
          <w:rFonts w:ascii="黑体" w:eastAsia="黑体" w:hAnsi="宋体" w:hint="eastAsia"/>
          <w:b/>
          <w:color w:val="000000"/>
          <w:sz w:val="52"/>
          <w:szCs w:val="52"/>
          <w:shd w:val="clear" w:color="auto" w:fill="FFFFFF"/>
        </w:rPr>
      </w:pPr>
    </w:p>
    <w:p w14:paraId="7781D5EA" w14:textId="77777777" w:rsidR="00597F69" w:rsidRDefault="00597F69">
      <w:pPr>
        <w:jc w:val="center"/>
        <w:rPr>
          <w:rFonts w:ascii="黑体" w:eastAsia="黑体" w:hAnsi="宋体" w:hint="eastAsia"/>
          <w:b/>
          <w:color w:val="000000"/>
          <w:sz w:val="52"/>
          <w:szCs w:val="52"/>
          <w:shd w:val="clear" w:color="auto" w:fill="FFFFFF"/>
        </w:rPr>
      </w:pPr>
    </w:p>
    <w:p w14:paraId="4AF85969" w14:textId="77777777" w:rsidR="00597F69" w:rsidRDefault="00597F69">
      <w:pPr>
        <w:jc w:val="center"/>
        <w:rPr>
          <w:rFonts w:ascii="黑体" w:eastAsia="黑体" w:hAnsi="宋体" w:hint="eastAsia"/>
          <w:b/>
          <w:color w:val="000000"/>
          <w:sz w:val="52"/>
          <w:szCs w:val="52"/>
          <w:shd w:val="clear" w:color="auto" w:fill="FFFFFF"/>
        </w:rPr>
      </w:pPr>
    </w:p>
    <w:p w14:paraId="348ADE19" w14:textId="77777777" w:rsidR="00597F69" w:rsidRDefault="00597F69">
      <w:pPr>
        <w:jc w:val="center"/>
        <w:rPr>
          <w:rFonts w:ascii="黑体" w:eastAsia="黑体" w:hAnsi="宋体" w:hint="eastAsia"/>
          <w:b/>
          <w:color w:val="000000"/>
          <w:sz w:val="52"/>
          <w:szCs w:val="52"/>
          <w:shd w:val="clear" w:color="auto" w:fill="FFFFFF"/>
        </w:rPr>
      </w:pPr>
    </w:p>
    <w:p w14:paraId="4E772D76" w14:textId="77777777" w:rsidR="00597F69" w:rsidRDefault="00597F69">
      <w:pPr>
        <w:jc w:val="center"/>
        <w:rPr>
          <w:rFonts w:ascii="黑体" w:eastAsia="黑体" w:hAnsi="宋体" w:hint="eastAsia"/>
          <w:b/>
          <w:color w:val="000000"/>
          <w:sz w:val="52"/>
          <w:szCs w:val="52"/>
          <w:shd w:val="clear" w:color="auto" w:fill="FFFFFF"/>
        </w:rPr>
      </w:pPr>
    </w:p>
    <w:p w14:paraId="4D17F38A" w14:textId="77777777" w:rsidR="00597F69" w:rsidRDefault="00597F69">
      <w:pPr>
        <w:jc w:val="center"/>
        <w:rPr>
          <w:rFonts w:ascii="黑体" w:eastAsia="黑体" w:hAnsi="宋体" w:hint="eastAsia"/>
          <w:b/>
          <w:color w:val="000000"/>
          <w:sz w:val="52"/>
          <w:szCs w:val="52"/>
          <w:shd w:val="clear" w:color="auto" w:fill="FFFFFF"/>
        </w:rPr>
      </w:pPr>
    </w:p>
    <w:p w14:paraId="2AE6CFA6" w14:textId="77777777" w:rsidR="00597F69" w:rsidRDefault="00597F69">
      <w:pPr>
        <w:jc w:val="center"/>
        <w:rPr>
          <w:rFonts w:ascii="黑体" w:eastAsia="黑体" w:hAnsi="宋体" w:hint="eastAsia"/>
          <w:b/>
          <w:color w:val="000000"/>
          <w:sz w:val="52"/>
          <w:szCs w:val="52"/>
          <w:shd w:val="clear" w:color="auto" w:fill="FFFFFF"/>
        </w:rPr>
      </w:pPr>
    </w:p>
    <w:p w14:paraId="73B8D6F6" w14:textId="77777777" w:rsidR="00597F69" w:rsidRDefault="00597F69">
      <w:pPr>
        <w:jc w:val="center"/>
        <w:rPr>
          <w:rFonts w:ascii="黑体" w:eastAsia="黑体" w:hAnsi="宋体" w:hint="eastAsia"/>
          <w:b/>
          <w:color w:val="000000"/>
          <w:sz w:val="52"/>
          <w:szCs w:val="52"/>
          <w:shd w:val="clear" w:color="auto" w:fill="FFFFFF"/>
        </w:rPr>
      </w:pPr>
    </w:p>
    <w:p w14:paraId="151B9C66" w14:textId="77777777" w:rsidR="00597F69" w:rsidRDefault="00597F69">
      <w:pPr>
        <w:jc w:val="center"/>
        <w:rPr>
          <w:rFonts w:ascii="黑体" w:eastAsia="黑体" w:hAnsi="宋体" w:hint="eastAsia"/>
          <w:b/>
          <w:color w:val="000000"/>
          <w:sz w:val="36"/>
          <w:szCs w:val="36"/>
          <w:shd w:val="clear" w:color="auto" w:fill="FFFFFF"/>
        </w:rPr>
      </w:pPr>
    </w:p>
    <w:p w14:paraId="5F4BA070" w14:textId="77777777" w:rsidR="00597F69" w:rsidRDefault="00597F69">
      <w:pPr>
        <w:jc w:val="center"/>
        <w:rPr>
          <w:rFonts w:ascii="黑体" w:eastAsia="黑体" w:hAnsi="宋体" w:hint="eastAsia"/>
          <w:b/>
          <w:color w:val="000000"/>
          <w:sz w:val="36"/>
          <w:szCs w:val="36"/>
          <w:shd w:val="clear" w:color="auto" w:fill="FFFFFF"/>
        </w:rPr>
      </w:pPr>
    </w:p>
    <w:p w14:paraId="7356C90B" w14:textId="77777777" w:rsidR="00597F69" w:rsidRDefault="00597F69">
      <w:pPr>
        <w:jc w:val="center"/>
        <w:rPr>
          <w:rFonts w:ascii="宋体" w:hAnsi="宋体" w:hint="eastAsia"/>
          <w:b/>
          <w:color w:val="000000"/>
          <w:sz w:val="36"/>
          <w:szCs w:val="36"/>
          <w:shd w:val="clear" w:color="auto" w:fill="FFFFFF"/>
        </w:rPr>
      </w:pPr>
    </w:p>
    <w:p w14:paraId="636B9B76" w14:textId="77777777" w:rsidR="00597F69" w:rsidRDefault="00000000">
      <w:pPr>
        <w:jc w:val="center"/>
        <w:rPr>
          <w:rFonts w:ascii="宋体" w:hAnsi="宋体" w:hint="eastAsia"/>
          <w:b/>
          <w:color w:val="000000"/>
          <w:sz w:val="52"/>
          <w:szCs w:val="52"/>
          <w:shd w:val="clear" w:color="auto" w:fill="FFFFFF"/>
        </w:rPr>
      </w:pPr>
      <w:r>
        <w:rPr>
          <w:rFonts w:ascii="宋体" w:hAnsi="宋体"/>
          <w:b/>
          <w:noProof/>
          <w:color w:val="000000"/>
          <w:sz w:val="52"/>
          <w:szCs w:val="52"/>
        </w:rPr>
        <mc:AlternateContent>
          <mc:Choice Requires="wps">
            <w:drawing>
              <wp:anchor distT="0" distB="0" distL="114300" distR="114300" simplePos="0" relativeHeight="251663360" behindDoc="0" locked="0" layoutInCell="1" allowOverlap="1" wp14:anchorId="76EE3A84" wp14:editId="2C47C09B">
                <wp:simplePos x="0" y="0"/>
                <wp:positionH relativeFrom="column">
                  <wp:posOffset>2945130</wp:posOffset>
                </wp:positionH>
                <wp:positionV relativeFrom="paragraph">
                  <wp:posOffset>184785</wp:posOffset>
                </wp:positionV>
                <wp:extent cx="2693670" cy="723900"/>
                <wp:effectExtent l="9525" t="9525" r="1143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670" cy="723900"/>
                        </a:xfrm>
                        <a:prstGeom prst="rect">
                          <a:avLst/>
                        </a:prstGeom>
                        <a:solidFill>
                          <a:srgbClr val="FFFFFF"/>
                        </a:solidFill>
                        <a:ln w="9525">
                          <a:solidFill>
                            <a:srgbClr val="548DD4"/>
                          </a:solidFill>
                          <a:miter lim="800000"/>
                        </a:ln>
                      </wps:spPr>
                      <wps:txbx>
                        <w:txbxContent>
                          <w:p w14:paraId="6610432C" w14:textId="77777777" w:rsidR="00597F69" w:rsidRDefault="00000000">
                            <w:pPr>
                              <w:spacing w:beforeLines="50" w:before="156"/>
                              <w:rPr>
                                <w:color w:val="8496B0" w:themeColor="text2" w:themeTint="99"/>
                                <w:sz w:val="24"/>
                                <w:u w:val="single"/>
                              </w:rPr>
                            </w:pPr>
                            <w:r>
                              <w:rPr>
                                <w:rFonts w:hint="eastAsia"/>
                                <w:color w:val="8496B0" w:themeColor="text2" w:themeTint="99"/>
                                <w:sz w:val="24"/>
                              </w:rPr>
                              <w:t>预算编号：</w:t>
                            </w:r>
                          </w:p>
                          <w:p w14:paraId="18EDD57D" w14:textId="77777777" w:rsidR="00597F69" w:rsidRDefault="00000000">
                            <w:pPr>
                              <w:spacing w:beforeLines="50" w:before="156"/>
                              <w:rPr>
                                <w:color w:val="8496B0" w:themeColor="text2" w:themeTint="99"/>
                                <w:sz w:val="28"/>
                                <w:szCs w:val="28"/>
                                <w:u w:val="single"/>
                              </w:rPr>
                            </w:pPr>
                            <w:r>
                              <w:rPr>
                                <w:rFonts w:hint="eastAsia"/>
                                <w:color w:val="8496B0" w:themeColor="text2" w:themeTint="99"/>
                                <w:sz w:val="24"/>
                              </w:rPr>
                              <w:t>合同编号：</w:t>
                            </w:r>
                          </w:p>
                        </w:txbxContent>
                      </wps:txbx>
                      <wps:bodyPr rot="0" vert="horz" wrap="square" lIns="91440" tIns="45720" rIns="91440" bIns="45720" anchor="t" anchorCtr="0" upright="1">
                        <a:noAutofit/>
                      </wps:bodyPr>
                    </wps:wsp>
                  </a:graphicData>
                </a:graphic>
              </wp:anchor>
            </w:drawing>
          </mc:Choice>
          <mc:Fallback>
            <w:pict>
              <v:shape w14:anchorId="76EE3A84" id="Text Box 6" o:spid="_x0000_s1030" type="#_x0000_t202" style="position:absolute;left:0;text-align:left;margin-left:231.9pt;margin-top:14.55pt;width:212.1pt;height:5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" strokecolor="#548dd4">
                <v:textbox>
                  <w:txbxContent>
                    <w:p w14:paraId="6610432C" w14:textId="77777777" w:rsidR="00597F69" w:rsidRDefault="00000000">
                      <w:pPr>
                        <w:spacing w:beforeLines="50" w:before="156"/>
                        <w:rPr>
                          <w:color w:val="8496B0" w:themeColor="text2" w:themeTint="99"/>
                          <w:sz w:val="24"/>
                          <w:u w:val="single"/>
                        </w:rPr>
                      </w:pPr>
                      <w:r>
                        <w:rPr>
                          <w:rFonts w:hint="eastAsia"/>
                          <w:color w:val="8496B0" w:themeColor="text2" w:themeTint="99"/>
                          <w:sz w:val="24"/>
                        </w:rPr>
                        <w:t>预算编号：</w:t>
                      </w:r>
                    </w:p>
                    <w:p w14:paraId="18EDD57D" w14:textId="77777777" w:rsidR="00597F69" w:rsidRDefault="00000000">
                      <w:pPr>
                        <w:spacing w:beforeLines="50" w:before="156"/>
                        <w:rPr>
                          <w:color w:val="8496B0" w:themeColor="text2" w:themeTint="99"/>
                          <w:sz w:val="28"/>
                          <w:szCs w:val="28"/>
                          <w:u w:val="single"/>
                        </w:rPr>
                      </w:pPr>
                      <w:r>
                        <w:rPr>
                          <w:rFonts w:hint="eastAsia"/>
                          <w:color w:val="8496B0" w:themeColor="text2" w:themeTint="99"/>
                          <w:sz w:val="24"/>
                        </w:rPr>
                        <w:t>合同编号：</w:t>
                      </w:r>
                    </w:p>
                  </w:txbxContent>
                </v:textbox>
              </v:shape>
            </w:pict>
          </mc:Fallback>
        </mc:AlternateContent>
      </w:r>
    </w:p>
    <w:p w14:paraId="3237F06F" w14:textId="77777777" w:rsidR="00597F69" w:rsidRDefault="00597F69">
      <w:pPr>
        <w:jc w:val="center"/>
        <w:rPr>
          <w:rFonts w:ascii="宋体" w:hAnsi="宋体" w:hint="eastAsia"/>
          <w:b/>
          <w:color w:val="000000"/>
          <w:sz w:val="36"/>
          <w:szCs w:val="36"/>
          <w:shd w:val="clear" w:color="auto" w:fill="FFFFFF"/>
        </w:rPr>
      </w:pPr>
    </w:p>
    <w:p w14:paraId="270FA1C0" w14:textId="77777777" w:rsidR="00597F69" w:rsidRDefault="00597F69">
      <w:pPr>
        <w:jc w:val="center"/>
        <w:rPr>
          <w:rFonts w:ascii="宋体" w:hAnsi="宋体" w:hint="eastAsia"/>
          <w:b/>
          <w:color w:val="000000"/>
          <w:sz w:val="36"/>
          <w:szCs w:val="36"/>
          <w:shd w:val="clear" w:color="auto" w:fill="FFFFFF"/>
        </w:rPr>
      </w:pPr>
    </w:p>
    <w:p w14:paraId="1DBD0AE9" w14:textId="77777777" w:rsidR="00597F69" w:rsidRDefault="00000000">
      <w:pPr>
        <w:jc w:val="center"/>
        <w:rPr>
          <w:rFonts w:ascii="宋体" w:hAnsi="宋体" w:hint="eastAsia"/>
          <w:b/>
          <w:color w:val="000000"/>
          <w:sz w:val="36"/>
          <w:szCs w:val="36"/>
          <w:shd w:val="clear" w:color="auto" w:fill="FFFFFF"/>
        </w:rPr>
      </w:pPr>
      <w:r>
        <w:rPr>
          <w:rFonts w:ascii="宋体" w:hAnsi="宋体" w:hint="eastAsia"/>
          <w:b/>
          <w:color w:val="000000"/>
          <w:sz w:val="36"/>
          <w:szCs w:val="36"/>
          <w:shd w:val="clear" w:color="auto" w:fill="FFFFFF"/>
        </w:rPr>
        <w:t>上海交通大学医学院附属新华医院</w:t>
      </w:r>
    </w:p>
    <w:p w14:paraId="78583D0C" w14:textId="77777777" w:rsidR="00597F69" w:rsidRDefault="00000000">
      <w:pPr>
        <w:tabs>
          <w:tab w:val="left" w:pos="1065"/>
          <w:tab w:val="center" w:pos="4153"/>
        </w:tabs>
        <w:spacing w:beforeLines="50" w:before="156"/>
        <w:jc w:val="center"/>
        <w:rPr>
          <w:rFonts w:ascii="宋体" w:hAnsi="宋体" w:hint="eastAsia"/>
          <w:b/>
          <w:bCs/>
          <w:sz w:val="36"/>
          <w:szCs w:val="36"/>
        </w:rPr>
      </w:pPr>
      <w:bookmarkStart w:id="6" w:name="啊"/>
      <w:bookmarkEnd w:id="6"/>
      <w:r>
        <w:rPr>
          <w:rFonts w:ascii="宋体" w:hAnsi="宋体" w:cs="华文中宋" w:hint="eastAsia"/>
          <w:b/>
          <w:sz w:val="36"/>
          <w:szCs w:val="36"/>
        </w:rPr>
        <w:t>建设工程施工合同</w:t>
      </w:r>
    </w:p>
    <w:p w14:paraId="6C2ADC3C" w14:textId="77777777" w:rsidR="00597F69" w:rsidRDefault="00597F69">
      <w:pPr>
        <w:spacing w:line="360" w:lineRule="auto"/>
        <w:rPr>
          <w:rFonts w:ascii="宋体" w:hAnsi="宋体" w:cs="宋体" w:hint="eastAsia"/>
          <w:spacing w:val="4"/>
          <w:kern w:val="0"/>
          <w:szCs w:val="21"/>
          <w:u w:val="dotted"/>
        </w:rPr>
      </w:pPr>
    </w:p>
    <w:p w14:paraId="434FD2C6" w14:textId="77777777" w:rsidR="00597F69" w:rsidRDefault="00597F69">
      <w:pPr>
        <w:spacing w:line="360" w:lineRule="auto"/>
        <w:rPr>
          <w:rFonts w:ascii="宋体" w:hAnsi="宋体" w:cs="宋体" w:hint="eastAsia"/>
          <w:spacing w:val="4"/>
          <w:szCs w:val="21"/>
        </w:rPr>
      </w:pPr>
    </w:p>
    <w:p w14:paraId="6855BBD6" w14:textId="77777777" w:rsidR="00597F69" w:rsidRDefault="00597F69">
      <w:pPr>
        <w:spacing w:line="360" w:lineRule="auto"/>
        <w:rPr>
          <w:rFonts w:ascii="宋体" w:hAnsi="宋体" w:cs="宋体" w:hint="eastAsia"/>
          <w:spacing w:val="4"/>
          <w:szCs w:val="21"/>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1275"/>
        <w:gridCol w:w="2694"/>
      </w:tblGrid>
      <w:tr w:rsidR="00597F69" w14:paraId="636A18A2" w14:textId="77777777">
        <w:tc>
          <w:tcPr>
            <w:tcW w:w="9039" w:type="dxa"/>
            <w:gridSpan w:val="4"/>
          </w:tcPr>
          <w:p w14:paraId="3C13ECA4" w14:textId="77777777" w:rsidR="00597F69" w:rsidRDefault="00000000">
            <w:pPr>
              <w:autoSpaceDE w:val="0"/>
              <w:autoSpaceDN w:val="0"/>
              <w:adjustRightInd w:val="0"/>
              <w:rPr>
                <w:rFonts w:ascii="宋体" w:hAnsi="宋体" w:cs="Times" w:hint="eastAsia"/>
                <w:b/>
                <w:szCs w:val="21"/>
              </w:rPr>
            </w:pPr>
            <w:r>
              <w:rPr>
                <w:rFonts w:ascii="宋体" w:hAnsi="宋体" w:cs="Times" w:hint="eastAsia"/>
                <w:b/>
                <w:szCs w:val="21"/>
              </w:rPr>
              <w:t>发包人：上海交通大学医学院附属新华医院</w:t>
            </w:r>
          </w:p>
        </w:tc>
      </w:tr>
      <w:tr w:rsidR="00597F69" w14:paraId="4394BFE9" w14:textId="77777777">
        <w:tc>
          <w:tcPr>
            <w:tcW w:w="1242" w:type="dxa"/>
          </w:tcPr>
          <w:p w14:paraId="783FDC82" w14:textId="77777777" w:rsidR="00597F69" w:rsidRDefault="00000000">
            <w:pPr>
              <w:autoSpaceDE w:val="0"/>
              <w:autoSpaceDN w:val="0"/>
              <w:adjustRightInd w:val="0"/>
              <w:rPr>
                <w:rFonts w:ascii="宋体" w:hAnsi="宋体" w:cs="Times" w:hint="eastAsia"/>
                <w:szCs w:val="21"/>
              </w:rPr>
            </w:pPr>
            <w:r>
              <w:rPr>
                <w:rFonts w:ascii="宋体" w:hAnsi="宋体" w:cs="Times"/>
                <w:szCs w:val="21"/>
              </w:rPr>
              <w:t>法定住址</w:t>
            </w:r>
          </w:p>
        </w:tc>
        <w:tc>
          <w:tcPr>
            <w:tcW w:w="3828" w:type="dxa"/>
          </w:tcPr>
          <w:p w14:paraId="44FB6961" w14:textId="77777777" w:rsidR="00597F69" w:rsidRDefault="00000000">
            <w:pPr>
              <w:autoSpaceDE w:val="0"/>
              <w:autoSpaceDN w:val="0"/>
              <w:adjustRightInd w:val="0"/>
              <w:rPr>
                <w:rFonts w:ascii="宋体" w:hAnsi="宋体" w:hint="eastAsia"/>
                <w:szCs w:val="21"/>
              </w:rPr>
            </w:pPr>
            <w:r>
              <w:rPr>
                <w:rFonts w:ascii="宋体" w:hAnsi="宋体"/>
                <w:szCs w:val="21"/>
              </w:rPr>
              <w:t>上海市杨浦区控江路1665号</w:t>
            </w:r>
          </w:p>
        </w:tc>
        <w:tc>
          <w:tcPr>
            <w:tcW w:w="1275" w:type="dxa"/>
          </w:tcPr>
          <w:p w14:paraId="7C067558" w14:textId="77777777" w:rsidR="00597F69" w:rsidRDefault="00000000">
            <w:pPr>
              <w:autoSpaceDE w:val="0"/>
              <w:autoSpaceDN w:val="0"/>
              <w:adjustRightInd w:val="0"/>
              <w:rPr>
                <w:rFonts w:ascii="宋体" w:hAnsi="宋体" w:hint="eastAsia"/>
                <w:szCs w:val="21"/>
              </w:rPr>
            </w:pPr>
            <w:r>
              <w:rPr>
                <w:rFonts w:ascii="宋体" w:hAnsi="宋体"/>
                <w:szCs w:val="21"/>
              </w:rPr>
              <w:t>法定代表人</w:t>
            </w:r>
          </w:p>
        </w:tc>
        <w:tc>
          <w:tcPr>
            <w:tcW w:w="2694" w:type="dxa"/>
          </w:tcPr>
          <w:p w14:paraId="1ED09945" w14:textId="77777777" w:rsidR="00597F69" w:rsidRDefault="00000000">
            <w:pPr>
              <w:autoSpaceDE w:val="0"/>
              <w:autoSpaceDN w:val="0"/>
              <w:adjustRightInd w:val="0"/>
              <w:rPr>
                <w:rFonts w:ascii="宋体" w:hAnsi="宋体" w:hint="eastAsia"/>
                <w:szCs w:val="21"/>
              </w:rPr>
            </w:pPr>
            <w:r>
              <w:rPr>
                <w:rFonts w:ascii="宋体" w:hAnsi="宋体"/>
                <w:szCs w:val="21"/>
              </w:rPr>
              <w:t>孙锟</w:t>
            </w:r>
          </w:p>
        </w:tc>
      </w:tr>
      <w:tr w:rsidR="00597F69" w14:paraId="7B28A444" w14:textId="77777777">
        <w:tc>
          <w:tcPr>
            <w:tcW w:w="1242" w:type="dxa"/>
          </w:tcPr>
          <w:p w14:paraId="3C93314D" w14:textId="77777777" w:rsidR="00597F69" w:rsidRDefault="00000000">
            <w:pPr>
              <w:autoSpaceDE w:val="0"/>
              <w:autoSpaceDN w:val="0"/>
              <w:adjustRightInd w:val="0"/>
              <w:rPr>
                <w:rFonts w:ascii="宋体" w:hAnsi="宋体" w:cs="Times" w:hint="eastAsia"/>
                <w:szCs w:val="21"/>
              </w:rPr>
            </w:pPr>
            <w:r>
              <w:rPr>
                <w:rFonts w:ascii="宋体" w:hAnsi="宋体" w:cs="Times" w:hint="eastAsia"/>
                <w:szCs w:val="21"/>
              </w:rPr>
              <w:t>开户银行</w:t>
            </w:r>
          </w:p>
        </w:tc>
        <w:tc>
          <w:tcPr>
            <w:tcW w:w="3828" w:type="dxa"/>
          </w:tcPr>
          <w:p w14:paraId="75D720C6" w14:textId="77777777" w:rsidR="00597F69" w:rsidRDefault="00000000">
            <w:pPr>
              <w:autoSpaceDE w:val="0"/>
              <w:autoSpaceDN w:val="0"/>
              <w:adjustRightInd w:val="0"/>
              <w:rPr>
                <w:rFonts w:ascii="宋体" w:hAnsi="宋体" w:hint="eastAsia"/>
                <w:szCs w:val="21"/>
              </w:rPr>
            </w:pPr>
            <w:r>
              <w:rPr>
                <w:rFonts w:ascii="宋体" w:hAnsi="宋体"/>
                <w:szCs w:val="21"/>
              </w:rPr>
              <w:t>上海浦东发展银行杨浦支行</w:t>
            </w:r>
          </w:p>
        </w:tc>
        <w:tc>
          <w:tcPr>
            <w:tcW w:w="1275" w:type="dxa"/>
          </w:tcPr>
          <w:p w14:paraId="591148E9" w14:textId="77777777" w:rsidR="00597F69" w:rsidRDefault="00000000">
            <w:pPr>
              <w:autoSpaceDE w:val="0"/>
              <w:autoSpaceDN w:val="0"/>
              <w:adjustRightInd w:val="0"/>
              <w:rPr>
                <w:rFonts w:ascii="宋体" w:hAnsi="宋体" w:hint="eastAsia"/>
                <w:szCs w:val="21"/>
              </w:rPr>
            </w:pPr>
            <w:r>
              <w:rPr>
                <w:rFonts w:ascii="宋体" w:hAnsi="宋体"/>
                <w:szCs w:val="21"/>
              </w:rPr>
              <w:t>委托代理人</w:t>
            </w:r>
          </w:p>
        </w:tc>
        <w:tc>
          <w:tcPr>
            <w:tcW w:w="2694" w:type="dxa"/>
          </w:tcPr>
          <w:p w14:paraId="0726EB97" w14:textId="77777777" w:rsidR="00597F69" w:rsidRDefault="00000000">
            <w:pPr>
              <w:autoSpaceDE w:val="0"/>
              <w:autoSpaceDN w:val="0"/>
              <w:adjustRightInd w:val="0"/>
              <w:rPr>
                <w:rFonts w:ascii="宋体" w:hAnsi="宋体" w:hint="eastAsia"/>
                <w:szCs w:val="21"/>
              </w:rPr>
            </w:pPr>
            <w:r>
              <w:rPr>
                <w:rFonts w:ascii="宋体" w:hAnsi="宋体" w:hint="eastAsia"/>
                <w:szCs w:val="21"/>
              </w:rPr>
              <w:t>程明</w:t>
            </w:r>
          </w:p>
        </w:tc>
      </w:tr>
      <w:tr w:rsidR="00597F69" w14:paraId="69842EB4" w14:textId="77777777">
        <w:tc>
          <w:tcPr>
            <w:tcW w:w="1242" w:type="dxa"/>
          </w:tcPr>
          <w:p w14:paraId="6132CF8B" w14:textId="77777777" w:rsidR="00597F69" w:rsidRDefault="00000000">
            <w:pPr>
              <w:autoSpaceDE w:val="0"/>
              <w:autoSpaceDN w:val="0"/>
              <w:adjustRightInd w:val="0"/>
              <w:rPr>
                <w:rFonts w:ascii="宋体" w:hAnsi="宋体" w:cs="Times" w:hint="eastAsia"/>
                <w:szCs w:val="21"/>
              </w:rPr>
            </w:pPr>
            <w:r>
              <w:rPr>
                <w:rFonts w:ascii="宋体" w:hAnsi="宋体" w:cs="Times" w:hint="eastAsia"/>
                <w:szCs w:val="21"/>
              </w:rPr>
              <w:t>账号</w:t>
            </w:r>
          </w:p>
        </w:tc>
        <w:tc>
          <w:tcPr>
            <w:tcW w:w="3828" w:type="dxa"/>
          </w:tcPr>
          <w:p w14:paraId="7550F7A9" w14:textId="77777777" w:rsidR="00597F69" w:rsidRDefault="00000000">
            <w:pPr>
              <w:autoSpaceDE w:val="0"/>
              <w:autoSpaceDN w:val="0"/>
              <w:adjustRightInd w:val="0"/>
              <w:rPr>
                <w:rFonts w:ascii="宋体" w:hAnsi="宋体" w:hint="eastAsia"/>
                <w:szCs w:val="21"/>
              </w:rPr>
            </w:pPr>
            <w:r>
              <w:rPr>
                <w:rFonts w:ascii="宋体" w:hAnsi="宋体"/>
                <w:szCs w:val="21"/>
              </w:rPr>
              <w:t>9812 0155 2600 0047 5</w:t>
            </w:r>
          </w:p>
        </w:tc>
        <w:tc>
          <w:tcPr>
            <w:tcW w:w="1275" w:type="dxa"/>
          </w:tcPr>
          <w:p w14:paraId="3E3A0B60" w14:textId="77777777" w:rsidR="00597F69" w:rsidRDefault="00000000">
            <w:pPr>
              <w:autoSpaceDE w:val="0"/>
              <w:autoSpaceDN w:val="0"/>
              <w:adjustRightInd w:val="0"/>
              <w:rPr>
                <w:rFonts w:ascii="宋体" w:hAnsi="宋体" w:hint="eastAsia"/>
                <w:szCs w:val="21"/>
              </w:rPr>
            </w:pPr>
            <w:r>
              <w:rPr>
                <w:rFonts w:ascii="宋体" w:hAnsi="宋体"/>
                <w:szCs w:val="21"/>
              </w:rPr>
              <w:t>电话</w:t>
            </w:r>
          </w:p>
        </w:tc>
        <w:tc>
          <w:tcPr>
            <w:tcW w:w="2694" w:type="dxa"/>
          </w:tcPr>
          <w:p w14:paraId="53D33AD0" w14:textId="77777777" w:rsidR="00597F69" w:rsidRDefault="00000000">
            <w:pPr>
              <w:autoSpaceDE w:val="0"/>
              <w:autoSpaceDN w:val="0"/>
              <w:adjustRightInd w:val="0"/>
              <w:rPr>
                <w:rFonts w:ascii="宋体" w:hAnsi="宋体" w:hint="eastAsia"/>
                <w:szCs w:val="21"/>
              </w:rPr>
            </w:pPr>
            <w:r>
              <w:rPr>
                <w:rFonts w:ascii="宋体" w:hAnsi="宋体"/>
                <w:szCs w:val="21"/>
              </w:rPr>
              <w:t>021-25078999</w:t>
            </w:r>
          </w:p>
        </w:tc>
      </w:tr>
      <w:tr w:rsidR="00597F69" w14:paraId="11128B44" w14:textId="77777777">
        <w:tc>
          <w:tcPr>
            <w:tcW w:w="1242" w:type="dxa"/>
          </w:tcPr>
          <w:p w14:paraId="0F0093DF" w14:textId="77777777" w:rsidR="00597F69" w:rsidRDefault="00000000">
            <w:pPr>
              <w:autoSpaceDE w:val="0"/>
              <w:autoSpaceDN w:val="0"/>
              <w:adjustRightInd w:val="0"/>
              <w:rPr>
                <w:rFonts w:ascii="宋体" w:hAnsi="宋体" w:cs="Times" w:hint="eastAsia"/>
                <w:szCs w:val="21"/>
              </w:rPr>
            </w:pPr>
            <w:r>
              <w:rPr>
                <w:rFonts w:ascii="宋体" w:hAnsi="宋体" w:cs="Times" w:hint="eastAsia"/>
                <w:szCs w:val="21"/>
              </w:rPr>
              <w:t>税号</w:t>
            </w:r>
          </w:p>
        </w:tc>
        <w:tc>
          <w:tcPr>
            <w:tcW w:w="3828" w:type="dxa"/>
          </w:tcPr>
          <w:p w14:paraId="24359BBE" w14:textId="77777777" w:rsidR="00597F69" w:rsidRDefault="00000000">
            <w:pPr>
              <w:autoSpaceDE w:val="0"/>
              <w:autoSpaceDN w:val="0"/>
              <w:adjustRightInd w:val="0"/>
              <w:rPr>
                <w:rFonts w:ascii="宋体" w:hAnsi="宋体" w:hint="eastAsia"/>
                <w:szCs w:val="21"/>
              </w:rPr>
            </w:pPr>
            <w:r>
              <w:rPr>
                <w:rFonts w:ascii="宋体" w:hAnsi="宋体"/>
                <w:szCs w:val="21"/>
              </w:rPr>
              <w:t>12310000425026599X</w:t>
            </w:r>
          </w:p>
        </w:tc>
        <w:tc>
          <w:tcPr>
            <w:tcW w:w="1275" w:type="dxa"/>
          </w:tcPr>
          <w:p w14:paraId="37A497AC" w14:textId="77777777" w:rsidR="00597F69" w:rsidRDefault="00000000">
            <w:pPr>
              <w:autoSpaceDE w:val="0"/>
              <w:autoSpaceDN w:val="0"/>
              <w:adjustRightInd w:val="0"/>
              <w:rPr>
                <w:rFonts w:ascii="宋体" w:hAnsi="宋体" w:hint="eastAsia"/>
                <w:szCs w:val="21"/>
              </w:rPr>
            </w:pPr>
            <w:r>
              <w:rPr>
                <w:rFonts w:ascii="宋体" w:hAnsi="宋体"/>
                <w:szCs w:val="21"/>
              </w:rPr>
              <w:t>传真</w:t>
            </w:r>
          </w:p>
        </w:tc>
        <w:tc>
          <w:tcPr>
            <w:tcW w:w="2694" w:type="dxa"/>
          </w:tcPr>
          <w:p w14:paraId="405B7E8C" w14:textId="77777777" w:rsidR="00597F69" w:rsidRDefault="00000000">
            <w:pPr>
              <w:autoSpaceDE w:val="0"/>
              <w:autoSpaceDN w:val="0"/>
              <w:adjustRightInd w:val="0"/>
              <w:rPr>
                <w:rFonts w:ascii="宋体" w:hAnsi="宋体" w:hint="eastAsia"/>
                <w:szCs w:val="21"/>
              </w:rPr>
            </w:pPr>
            <w:r>
              <w:rPr>
                <w:rFonts w:ascii="宋体" w:hAnsi="宋体"/>
                <w:szCs w:val="21"/>
              </w:rPr>
              <w:t>021-65795173</w:t>
            </w:r>
          </w:p>
        </w:tc>
      </w:tr>
    </w:tbl>
    <w:p w14:paraId="0F757158" w14:textId="77777777" w:rsidR="00597F69" w:rsidRDefault="00597F69">
      <w:pPr>
        <w:autoSpaceDE w:val="0"/>
        <w:autoSpaceDN w:val="0"/>
        <w:adjustRightInd w:val="0"/>
        <w:rPr>
          <w:rFonts w:ascii="宋体" w:hAnsi="宋体" w:cs="Times" w:hint="eastAsia"/>
          <w:color w:val="333333"/>
          <w:szCs w:val="21"/>
        </w:rPr>
      </w:pPr>
    </w:p>
    <w:p w14:paraId="2789F4F1" w14:textId="77777777" w:rsidR="00597F69" w:rsidRDefault="00597F69">
      <w:pPr>
        <w:autoSpaceDE w:val="0"/>
        <w:autoSpaceDN w:val="0"/>
        <w:adjustRightInd w:val="0"/>
        <w:rPr>
          <w:rFonts w:ascii="宋体" w:hAnsi="宋体" w:cs="Times" w:hint="eastAsia"/>
          <w:color w:val="333333"/>
          <w:szCs w:val="21"/>
        </w:rPr>
      </w:pPr>
    </w:p>
    <w:p w14:paraId="72868F53" w14:textId="77777777" w:rsidR="00597F69" w:rsidRDefault="00597F69">
      <w:pPr>
        <w:autoSpaceDE w:val="0"/>
        <w:autoSpaceDN w:val="0"/>
        <w:adjustRightInd w:val="0"/>
        <w:rPr>
          <w:rFonts w:ascii="宋体" w:hAnsi="宋体" w:cs="Times" w:hint="eastAsia"/>
          <w:color w:val="333333"/>
          <w:szCs w:val="21"/>
        </w:rPr>
      </w:pPr>
    </w:p>
    <w:p w14:paraId="2F3551D3" w14:textId="77777777" w:rsidR="00597F69" w:rsidRDefault="00597F69">
      <w:pPr>
        <w:autoSpaceDE w:val="0"/>
        <w:autoSpaceDN w:val="0"/>
        <w:adjustRightInd w:val="0"/>
        <w:rPr>
          <w:rFonts w:ascii="宋体" w:hAnsi="宋体" w:cs="Times" w:hint="eastAsia"/>
          <w:color w:val="333333"/>
          <w:szCs w:val="21"/>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8"/>
        <w:gridCol w:w="1275"/>
        <w:gridCol w:w="2694"/>
      </w:tblGrid>
      <w:tr w:rsidR="00597F69" w14:paraId="6CA4D3C7" w14:textId="77777777">
        <w:tc>
          <w:tcPr>
            <w:tcW w:w="9039" w:type="dxa"/>
            <w:gridSpan w:val="4"/>
          </w:tcPr>
          <w:p w14:paraId="2B90CA12" w14:textId="77777777" w:rsidR="00597F69" w:rsidRDefault="00000000">
            <w:pPr>
              <w:autoSpaceDE w:val="0"/>
              <w:autoSpaceDN w:val="0"/>
              <w:adjustRightInd w:val="0"/>
              <w:rPr>
                <w:rFonts w:ascii="宋体" w:hAnsi="宋体" w:cs="Times" w:hint="eastAsia"/>
                <w:b/>
                <w:szCs w:val="21"/>
              </w:rPr>
            </w:pPr>
            <w:r>
              <w:rPr>
                <w:rFonts w:ascii="宋体" w:hAnsi="宋体" w:cs="Times" w:hint="eastAsia"/>
                <w:b/>
                <w:szCs w:val="21"/>
              </w:rPr>
              <w:t>承包人：</w:t>
            </w:r>
          </w:p>
        </w:tc>
      </w:tr>
      <w:tr w:rsidR="00597F69" w14:paraId="55876939" w14:textId="77777777">
        <w:tc>
          <w:tcPr>
            <w:tcW w:w="1242" w:type="dxa"/>
          </w:tcPr>
          <w:p w14:paraId="0A5D5ED3" w14:textId="77777777" w:rsidR="00597F69" w:rsidRDefault="00000000">
            <w:pPr>
              <w:autoSpaceDE w:val="0"/>
              <w:autoSpaceDN w:val="0"/>
              <w:adjustRightInd w:val="0"/>
              <w:rPr>
                <w:rFonts w:ascii="宋体" w:hAnsi="宋体" w:cs="Times" w:hint="eastAsia"/>
                <w:color w:val="333333"/>
                <w:szCs w:val="21"/>
              </w:rPr>
            </w:pPr>
            <w:r>
              <w:rPr>
                <w:rFonts w:ascii="宋体" w:hAnsi="宋体" w:cs="Times"/>
                <w:color w:val="333333"/>
                <w:szCs w:val="21"/>
              </w:rPr>
              <w:t>法定住址</w:t>
            </w:r>
          </w:p>
        </w:tc>
        <w:tc>
          <w:tcPr>
            <w:tcW w:w="3828" w:type="dxa"/>
          </w:tcPr>
          <w:p w14:paraId="3B0B7CED" w14:textId="77777777" w:rsidR="00597F69" w:rsidRDefault="00597F69">
            <w:pPr>
              <w:autoSpaceDE w:val="0"/>
              <w:autoSpaceDN w:val="0"/>
              <w:adjustRightInd w:val="0"/>
              <w:rPr>
                <w:rFonts w:ascii="宋体" w:hAnsi="宋体" w:hint="eastAsia"/>
                <w:color w:val="333333"/>
                <w:szCs w:val="21"/>
              </w:rPr>
            </w:pPr>
          </w:p>
        </w:tc>
        <w:tc>
          <w:tcPr>
            <w:tcW w:w="1275" w:type="dxa"/>
          </w:tcPr>
          <w:p w14:paraId="42C45362" w14:textId="77777777" w:rsidR="00597F69" w:rsidRDefault="00000000">
            <w:pPr>
              <w:autoSpaceDE w:val="0"/>
              <w:autoSpaceDN w:val="0"/>
              <w:adjustRightInd w:val="0"/>
              <w:rPr>
                <w:rFonts w:ascii="宋体" w:hAnsi="宋体" w:hint="eastAsia"/>
                <w:color w:val="333333"/>
                <w:szCs w:val="21"/>
              </w:rPr>
            </w:pPr>
            <w:r>
              <w:rPr>
                <w:rFonts w:ascii="宋体" w:hAnsi="宋体"/>
                <w:color w:val="333333"/>
                <w:szCs w:val="21"/>
              </w:rPr>
              <w:t>法定代表人</w:t>
            </w:r>
          </w:p>
        </w:tc>
        <w:tc>
          <w:tcPr>
            <w:tcW w:w="2694" w:type="dxa"/>
          </w:tcPr>
          <w:p w14:paraId="00BFB4CA" w14:textId="77777777" w:rsidR="00597F69" w:rsidRDefault="00597F69">
            <w:pPr>
              <w:autoSpaceDE w:val="0"/>
              <w:autoSpaceDN w:val="0"/>
              <w:adjustRightInd w:val="0"/>
              <w:rPr>
                <w:rFonts w:ascii="宋体" w:hAnsi="宋体" w:hint="eastAsia"/>
                <w:color w:val="333333"/>
                <w:szCs w:val="21"/>
              </w:rPr>
            </w:pPr>
          </w:p>
        </w:tc>
      </w:tr>
      <w:tr w:rsidR="00597F69" w14:paraId="0FEB8B44" w14:textId="77777777">
        <w:tc>
          <w:tcPr>
            <w:tcW w:w="1242" w:type="dxa"/>
          </w:tcPr>
          <w:p w14:paraId="46DC8042" w14:textId="77777777" w:rsidR="00597F69" w:rsidRDefault="00000000">
            <w:pPr>
              <w:autoSpaceDE w:val="0"/>
              <w:autoSpaceDN w:val="0"/>
              <w:adjustRightInd w:val="0"/>
              <w:rPr>
                <w:rFonts w:ascii="宋体" w:hAnsi="宋体" w:cs="Times" w:hint="eastAsia"/>
                <w:color w:val="333333"/>
                <w:szCs w:val="21"/>
              </w:rPr>
            </w:pPr>
            <w:r>
              <w:rPr>
                <w:rFonts w:ascii="宋体" w:hAnsi="宋体" w:cs="Times" w:hint="eastAsia"/>
                <w:color w:val="333333"/>
                <w:szCs w:val="21"/>
              </w:rPr>
              <w:t>开户银行</w:t>
            </w:r>
          </w:p>
        </w:tc>
        <w:tc>
          <w:tcPr>
            <w:tcW w:w="3828" w:type="dxa"/>
          </w:tcPr>
          <w:p w14:paraId="14312D09" w14:textId="77777777" w:rsidR="00597F69" w:rsidRDefault="00597F69">
            <w:pPr>
              <w:autoSpaceDE w:val="0"/>
              <w:autoSpaceDN w:val="0"/>
              <w:adjustRightInd w:val="0"/>
              <w:rPr>
                <w:rFonts w:ascii="宋体" w:hAnsi="宋体" w:hint="eastAsia"/>
                <w:color w:val="333333"/>
                <w:szCs w:val="21"/>
              </w:rPr>
            </w:pPr>
          </w:p>
        </w:tc>
        <w:tc>
          <w:tcPr>
            <w:tcW w:w="1275" w:type="dxa"/>
          </w:tcPr>
          <w:p w14:paraId="3D996991" w14:textId="77777777" w:rsidR="00597F69" w:rsidRDefault="00000000">
            <w:pPr>
              <w:autoSpaceDE w:val="0"/>
              <w:autoSpaceDN w:val="0"/>
              <w:adjustRightInd w:val="0"/>
              <w:rPr>
                <w:rFonts w:ascii="宋体" w:hAnsi="宋体" w:hint="eastAsia"/>
                <w:color w:val="333333"/>
                <w:szCs w:val="21"/>
              </w:rPr>
            </w:pPr>
            <w:r>
              <w:rPr>
                <w:rFonts w:ascii="宋体" w:hAnsi="宋体"/>
                <w:szCs w:val="21"/>
              </w:rPr>
              <w:t>委托代理人</w:t>
            </w:r>
          </w:p>
        </w:tc>
        <w:tc>
          <w:tcPr>
            <w:tcW w:w="2694" w:type="dxa"/>
          </w:tcPr>
          <w:p w14:paraId="4173BB77" w14:textId="77777777" w:rsidR="00597F69" w:rsidRDefault="00597F69">
            <w:pPr>
              <w:autoSpaceDE w:val="0"/>
              <w:autoSpaceDN w:val="0"/>
              <w:adjustRightInd w:val="0"/>
              <w:rPr>
                <w:rFonts w:ascii="宋体" w:hAnsi="宋体" w:hint="eastAsia"/>
                <w:color w:val="333333"/>
                <w:szCs w:val="21"/>
              </w:rPr>
            </w:pPr>
          </w:p>
        </w:tc>
      </w:tr>
      <w:tr w:rsidR="00597F69" w14:paraId="288DCA06" w14:textId="77777777">
        <w:tc>
          <w:tcPr>
            <w:tcW w:w="1242" w:type="dxa"/>
          </w:tcPr>
          <w:p w14:paraId="5A4A6AAC" w14:textId="77777777" w:rsidR="00597F69" w:rsidRDefault="00000000">
            <w:pPr>
              <w:autoSpaceDE w:val="0"/>
              <w:autoSpaceDN w:val="0"/>
              <w:adjustRightInd w:val="0"/>
              <w:rPr>
                <w:rFonts w:ascii="宋体" w:hAnsi="宋体" w:cs="Times" w:hint="eastAsia"/>
                <w:szCs w:val="21"/>
              </w:rPr>
            </w:pPr>
            <w:r>
              <w:rPr>
                <w:rFonts w:ascii="宋体" w:hAnsi="宋体" w:cs="Times" w:hint="eastAsia"/>
                <w:szCs w:val="21"/>
              </w:rPr>
              <w:t>账号</w:t>
            </w:r>
          </w:p>
        </w:tc>
        <w:tc>
          <w:tcPr>
            <w:tcW w:w="3828" w:type="dxa"/>
          </w:tcPr>
          <w:p w14:paraId="73EB2073" w14:textId="77777777" w:rsidR="00597F69" w:rsidRDefault="00597F69">
            <w:pPr>
              <w:autoSpaceDE w:val="0"/>
              <w:autoSpaceDN w:val="0"/>
              <w:adjustRightInd w:val="0"/>
              <w:rPr>
                <w:rFonts w:ascii="宋体" w:hAnsi="宋体" w:hint="eastAsia"/>
                <w:color w:val="333333"/>
                <w:szCs w:val="21"/>
              </w:rPr>
            </w:pPr>
          </w:p>
        </w:tc>
        <w:tc>
          <w:tcPr>
            <w:tcW w:w="1275" w:type="dxa"/>
          </w:tcPr>
          <w:p w14:paraId="1E48BF0F" w14:textId="77777777" w:rsidR="00597F69" w:rsidRDefault="00000000">
            <w:pPr>
              <w:autoSpaceDE w:val="0"/>
              <w:autoSpaceDN w:val="0"/>
              <w:adjustRightInd w:val="0"/>
              <w:rPr>
                <w:rFonts w:ascii="宋体" w:hAnsi="宋体" w:hint="eastAsia"/>
                <w:szCs w:val="21"/>
              </w:rPr>
            </w:pPr>
            <w:r>
              <w:rPr>
                <w:rFonts w:ascii="宋体" w:hAnsi="宋体"/>
                <w:szCs w:val="21"/>
              </w:rPr>
              <w:t>电话</w:t>
            </w:r>
          </w:p>
        </w:tc>
        <w:tc>
          <w:tcPr>
            <w:tcW w:w="2694" w:type="dxa"/>
          </w:tcPr>
          <w:p w14:paraId="67D66FD9" w14:textId="77777777" w:rsidR="00597F69" w:rsidRDefault="00597F69">
            <w:pPr>
              <w:autoSpaceDE w:val="0"/>
              <w:autoSpaceDN w:val="0"/>
              <w:adjustRightInd w:val="0"/>
              <w:rPr>
                <w:rFonts w:ascii="宋体" w:hAnsi="宋体" w:hint="eastAsia"/>
                <w:color w:val="333333"/>
                <w:szCs w:val="21"/>
              </w:rPr>
            </w:pPr>
          </w:p>
        </w:tc>
      </w:tr>
      <w:tr w:rsidR="00597F69" w14:paraId="4FBEB1D5" w14:textId="77777777">
        <w:tc>
          <w:tcPr>
            <w:tcW w:w="1242" w:type="dxa"/>
          </w:tcPr>
          <w:p w14:paraId="628C1B20" w14:textId="77777777" w:rsidR="00597F69" w:rsidRDefault="00000000">
            <w:pPr>
              <w:autoSpaceDE w:val="0"/>
              <w:autoSpaceDN w:val="0"/>
              <w:adjustRightInd w:val="0"/>
              <w:rPr>
                <w:rFonts w:ascii="宋体" w:hAnsi="宋体" w:cs="Times" w:hint="eastAsia"/>
                <w:szCs w:val="21"/>
              </w:rPr>
            </w:pPr>
            <w:r>
              <w:rPr>
                <w:rFonts w:ascii="宋体" w:hAnsi="宋体" w:cs="Times" w:hint="eastAsia"/>
                <w:szCs w:val="21"/>
              </w:rPr>
              <w:t>税号</w:t>
            </w:r>
          </w:p>
        </w:tc>
        <w:tc>
          <w:tcPr>
            <w:tcW w:w="3828" w:type="dxa"/>
          </w:tcPr>
          <w:p w14:paraId="33F97763" w14:textId="77777777" w:rsidR="00597F69" w:rsidRDefault="00597F69">
            <w:pPr>
              <w:autoSpaceDE w:val="0"/>
              <w:autoSpaceDN w:val="0"/>
              <w:adjustRightInd w:val="0"/>
              <w:rPr>
                <w:rFonts w:ascii="宋体" w:hAnsi="宋体" w:hint="eastAsia"/>
                <w:color w:val="333333"/>
                <w:szCs w:val="21"/>
              </w:rPr>
            </w:pPr>
          </w:p>
        </w:tc>
        <w:tc>
          <w:tcPr>
            <w:tcW w:w="1275" w:type="dxa"/>
          </w:tcPr>
          <w:p w14:paraId="0465E5DD" w14:textId="77777777" w:rsidR="00597F69" w:rsidRDefault="00000000">
            <w:pPr>
              <w:autoSpaceDE w:val="0"/>
              <w:autoSpaceDN w:val="0"/>
              <w:adjustRightInd w:val="0"/>
              <w:rPr>
                <w:rFonts w:ascii="宋体" w:hAnsi="宋体" w:hint="eastAsia"/>
                <w:szCs w:val="21"/>
              </w:rPr>
            </w:pPr>
            <w:r>
              <w:rPr>
                <w:rFonts w:ascii="宋体" w:hAnsi="宋体"/>
                <w:szCs w:val="21"/>
              </w:rPr>
              <w:t>传真</w:t>
            </w:r>
          </w:p>
        </w:tc>
        <w:tc>
          <w:tcPr>
            <w:tcW w:w="2694" w:type="dxa"/>
          </w:tcPr>
          <w:p w14:paraId="542FFB0B" w14:textId="77777777" w:rsidR="00597F69" w:rsidRDefault="00597F69">
            <w:pPr>
              <w:autoSpaceDE w:val="0"/>
              <w:autoSpaceDN w:val="0"/>
              <w:adjustRightInd w:val="0"/>
              <w:rPr>
                <w:rFonts w:ascii="宋体" w:hAnsi="宋体" w:hint="eastAsia"/>
                <w:color w:val="333333"/>
                <w:szCs w:val="21"/>
              </w:rPr>
            </w:pPr>
          </w:p>
        </w:tc>
      </w:tr>
    </w:tbl>
    <w:p w14:paraId="61B9143D" w14:textId="77777777" w:rsidR="00597F69" w:rsidRDefault="00597F69">
      <w:pPr>
        <w:jc w:val="left"/>
        <w:rPr>
          <w:rFonts w:ascii="宋体" w:hAnsi="宋体" w:cs="宋体" w:hint="eastAsia"/>
          <w:spacing w:val="4"/>
          <w:kern w:val="0"/>
          <w:szCs w:val="21"/>
          <w:u w:val="dotted"/>
        </w:rPr>
      </w:pPr>
    </w:p>
    <w:p w14:paraId="144A5C87" w14:textId="77777777" w:rsidR="00597F69" w:rsidRDefault="00597F69">
      <w:pPr>
        <w:spacing w:line="360" w:lineRule="auto"/>
        <w:rPr>
          <w:rFonts w:ascii="宋体" w:hAnsi="宋体" w:cs="宋体" w:hint="eastAsia"/>
          <w:spacing w:val="4"/>
          <w:kern w:val="0"/>
          <w:szCs w:val="21"/>
          <w:u w:val="dotted"/>
        </w:rPr>
      </w:pPr>
    </w:p>
    <w:p w14:paraId="03CC5DE5" w14:textId="77777777" w:rsidR="00597F69" w:rsidRDefault="00597F69">
      <w:pPr>
        <w:spacing w:line="360" w:lineRule="auto"/>
        <w:rPr>
          <w:rFonts w:ascii="宋体" w:hAnsi="宋体" w:cs="宋体" w:hint="eastAsia"/>
          <w:spacing w:val="4"/>
          <w:kern w:val="0"/>
          <w:szCs w:val="21"/>
          <w:u w:val="dotted"/>
        </w:rPr>
      </w:pPr>
    </w:p>
    <w:p w14:paraId="523ACC2B" w14:textId="77777777" w:rsidR="00597F69" w:rsidRDefault="00597F69">
      <w:pPr>
        <w:spacing w:line="360" w:lineRule="auto"/>
        <w:rPr>
          <w:rFonts w:ascii="宋体" w:hAnsi="宋体" w:cs="宋体" w:hint="eastAsia"/>
          <w:spacing w:val="4"/>
          <w:kern w:val="0"/>
          <w:szCs w:val="21"/>
          <w:u w:val="dotted"/>
        </w:rPr>
      </w:pPr>
    </w:p>
    <w:p w14:paraId="34B76D61" w14:textId="77777777" w:rsidR="00597F69" w:rsidRDefault="00597F69">
      <w:pPr>
        <w:spacing w:line="360" w:lineRule="auto"/>
        <w:rPr>
          <w:rFonts w:ascii="宋体" w:hAnsi="宋体" w:cs="宋体" w:hint="eastAsia"/>
          <w:spacing w:val="4"/>
          <w:kern w:val="0"/>
          <w:szCs w:val="21"/>
          <w:u w:val="dotted"/>
        </w:rPr>
      </w:pPr>
    </w:p>
    <w:p w14:paraId="7BEC0152" w14:textId="77777777" w:rsidR="00597F69" w:rsidRDefault="00597F69">
      <w:pPr>
        <w:spacing w:line="360" w:lineRule="auto"/>
        <w:rPr>
          <w:rFonts w:ascii="宋体" w:hAnsi="宋体" w:cs="宋体" w:hint="eastAsia"/>
          <w:spacing w:val="4"/>
          <w:kern w:val="0"/>
          <w:szCs w:val="21"/>
          <w:u w:val="dotted"/>
        </w:rPr>
      </w:pPr>
    </w:p>
    <w:p w14:paraId="27FB93E3" w14:textId="77777777" w:rsidR="00597F69" w:rsidRDefault="00597F69">
      <w:pPr>
        <w:spacing w:line="360" w:lineRule="auto"/>
        <w:rPr>
          <w:rFonts w:ascii="宋体" w:hAnsi="宋体" w:cs="宋体" w:hint="eastAsia"/>
          <w:spacing w:val="4"/>
          <w:kern w:val="0"/>
          <w:szCs w:val="21"/>
          <w:u w:val="dotted"/>
        </w:rPr>
      </w:pPr>
    </w:p>
    <w:p w14:paraId="796530EC" w14:textId="77777777" w:rsidR="00597F69" w:rsidRDefault="00597F69">
      <w:pPr>
        <w:spacing w:line="360" w:lineRule="auto"/>
        <w:rPr>
          <w:rFonts w:ascii="宋体" w:hAnsi="宋体" w:cs="宋体" w:hint="eastAsia"/>
          <w:spacing w:val="4"/>
          <w:kern w:val="0"/>
          <w:szCs w:val="21"/>
          <w:u w:val="dotted"/>
        </w:rPr>
      </w:pPr>
    </w:p>
    <w:p w14:paraId="3A12B62F" w14:textId="77777777" w:rsidR="00597F69" w:rsidRDefault="00597F69">
      <w:pPr>
        <w:spacing w:line="360" w:lineRule="auto"/>
        <w:rPr>
          <w:rFonts w:ascii="宋体" w:hAnsi="宋体" w:cs="宋体" w:hint="eastAsia"/>
          <w:spacing w:val="4"/>
          <w:kern w:val="0"/>
          <w:szCs w:val="21"/>
          <w:u w:val="dotted"/>
        </w:rPr>
      </w:pPr>
    </w:p>
    <w:p w14:paraId="7AE40B01" w14:textId="77777777" w:rsidR="00597F69" w:rsidRDefault="00000000">
      <w:pPr>
        <w:spacing w:line="360" w:lineRule="auto"/>
        <w:jc w:val="center"/>
        <w:rPr>
          <w:rFonts w:ascii="宋体" w:hAnsi="宋体" w:hint="eastAsia"/>
          <w:bCs/>
          <w:szCs w:val="21"/>
        </w:rPr>
      </w:pPr>
      <w:r>
        <w:rPr>
          <w:rFonts w:ascii="宋体" w:hAnsi="宋体"/>
          <w:b/>
          <w:bCs/>
          <w:szCs w:val="21"/>
        </w:rPr>
        <w:t xml:space="preserve">第一部分 </w:t>
      </w:r>
      <w:r>
        <w:rPr>
          <w:rFonts w:ascii="宋体" w:hAnsi="宋体" w:hint="eastAsia"/>
          <w:b/>
          <w:bCs/>
          <w:szCs w:val="21"/>
        </w:rPr>
        <w:t>合同</w:t>
      </w:r>
      <w:r>
        <w:rPr>
          <w:rFonts w:ascii="宋体" w:hAnsi="宋体"/>
          <w:b/>
          <w:bCs/>
          <w:szCs w:val="21"/>
        </w:rPr>
        <w:t>协议书</w:t>
      </w:r>
    </w:p>
    <w:p w14:paraId="19870EB7" w14:textId="77777777" w:rsidR="00597F69" w:rsidRDefault="00000000">
      <w:pPr>
        <w:spacing w:line="360" w:lineRule="auto"/>
        <w:ind w:firstLineChars="200" w:firstLine="420"/>
        <w:rPr>
          <w:rFonts w:ascii="宋体" w:hAnsi="宋体" w:hint="eastAsia"/>
          <w:szCs w:val="21"/>
        </w:rPr>
      </w:pPr>
      <w:r>
        <w:rPr>
          <w:rFonts w:ascii="宋体" w:hAnsi="宋体"/>
          <w:szCs w:val="21"/>
        </w:rPr>
        <w:t>根据《中华人民共和国</w:t>
      </w:r>
      <w:r>
        <w:rPr>
          <w:rFonts w:ascii="宋体" w:hAnsi="宋体" w:hint="eastAsia"/>
          <w:szCs w:val="21"/>
        </w:rPr>
        <w:t>民法典</w:t>
      </w:r>
      <w:r>
        <w:rPr>
          <w:rFonts w:ascii="宋体" w:hAnsi="宋体"/>
          <w:szCs w:val="21"/>
        </w:rPr>
        <w:t>》、《中华人民共和国建筑法》及有关法律规定，遵循平等、自愿、公平和诚实信用的原则，双方就</w:t>
      </w:r>
      <w:proofErr w:type="gramStart"/>
      <w:r>
        <w:rPr>
          <w:rFonts w:ascii="宋体" w:hAnsi="宋体" w:hint="eastAsia"/>
          <w:szCs w:val="21"/>
        </w:rPr>
        <w:t>本建设</w:t>
      </w:r>
      <w:proofErr w:type="gramEnd"/>
      <w:r>
        <w:rPr>
          <w:rFonts w:ascii="宋体" w:hAnsi="宋体"/>
          <w:szCs w:val="21"/>
        </w:rPr>
        <w:t>工程施工及有关事项协商一致</w:t>
      </w:r>
      <w:r>
        <w:rPr>
          <w:rFonts w:ascii="宋体" w:hAnsi="宋体" w:hint="eastAsia"/>
          <w:szCs w:val="21"/>
        </w:rPr>
        <w:t>，</w:t>
      </w:r>
      <w:r>
        <w:rPr>
          <w:rFonts w:ascii="宋体" w:hAnsi="宋体"/>
          <w:szCs w:val="21"/>
        </w:rPr>
        <w:t>共同达成如下协议：</w:t>
      </w:r>
    </w:p>
    <w:p w14:paraId="6D4C44F0" w14:textId="77777777" w:rsidR="00597F69" w:rsidRDefault="00000000">
      <w:pPr>
        <w:spacing w:line="360" w:lineRule="auto"/>
        <w:ind w:firstLineChars="200" w:firstLine="422"/>
        <w:rPr>
          <w:rFonts w:ascii="宋体" w:hAnsi="宋体" w:hint="eastAsia"/>
          <w:b/>
          <w:szCs w:val="21"/>
        </w:rPr>
      </w:pPr>
      <w:bookmarkStart w:id="7" w:name="_Toc351203481"/>
      <w:r>
        <w:rPr>
          <w:rFonts w:ascii="宋体" w:hAnsi="宋体"/>
          <w:b/>
          <w:bCs/>
          <w:szCs w:val="21"/>
        </w:rPr>
        <w:t>一、工程概况</w:t>
      </w:r>
      <w:bookmarkEnd w:id="7"/>
    </w:p>
    <w:p w14:paraId="21FDAFD0" w14:textId="77777777" w:rsidR="00597F69" w:rsidRDefault="00000000">
      <w:pPr>
        <w:spacing w:line="360" w:lineRule="auto"/>
        <w:ind w:firstLineChars="200" w:firstLine="420"/>
        <w:rPr>
          <w:rFonts w:ascii="宋体" w:hAnsi="宋体" w:hint="eastAsia"/>
          <w:szCs w:val="21"/>
          <w:u w:val="single"/>
        </w:rPr>
      </w:pPr>
      <w:r>
        <w:rPr>
          <w:rFonts w:ascii="宋体" w:hAnsi="宋体" w:hint="eastAsia"/>
          <w:bCs/>
          <w:szCs w:val="21"/>
        </w:rPr>
        <w:t>1.</w:t>
      </w:r>
      <w:r>
        <w:rPr>
          <w:rFonts w:ascii="宋体" w:hAnsi="宋体"/>
          <w:bCs/>
          <w:szCs w:val="21"/>
        </w:rPr>
        <w:t>工程名称</w:t>
      </w:r>
      <w:r>
        <w:rPr>
          <w:rFonts w:ascii="宋体" w:hAnsi="宋体"/>
          <w:szCs w:val="21"/>
        </w:rPr>
        <w:t>：</w:t>
      </w:r>
      <w:r>
        <w:rPr>
          <w:rFonts w:ascii="宋体" w:hAnsi="宋体" w:hint="eastAsia"/>
          <w:szCs w:val="21"/>
          <w:highlight w:val="yellow"/>
          <w:u w:val="single"/>
        </w:rPr>
        <w:t>XXX</w:t>
      </w:r>
    </w:p>
    <w:p w14:paraId="1C4E8586"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2.</w:t>
      </w:r>
      <w:r>
        <w:rPr>
          <w:rFonts w:ascii="宋体" w:hAnsi="宋体"/>
          <w:bCs/>
          <w:szCs w:val="21"/>
        </w:rPr>
        <w:t>工程地点：</w:t>
      </w:r>
      <w:r>
        <w:rPr>
          <w:rFonts w:ascii="宋体" w:hAnsi="宋体" w:hint="eastAsia"/>
          <w:szCs w:val="21"/>
          <w:u w:val="single"/>
        </w:rPr>
        <w:t>上海交通大学医学院附属新华医院（控江路1665号）</w:t>
      </w:r>
    </w:p>
    <w:p w14:paraId="0B6519AF"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3.</w:t>
      </w:r>
      <w:r>
        <w:rPr>
          <w:rFonts w:ascii="宋体" w:hAnsi="宋体"/>
          <w:bCs/>
          <w:szCs w:val="21"/>
        </w:rPr>
        <w:t>工程立项批准文号：</w:t>
      </w:r>
      <w:r>
        <w:rPr>
          <w:rFonts w:ascii="宋体" w:hAnsi="宋体" w:hint="eastAsia"/>
          <w:szCs w:val="21"/>
          <w:u w:val="single"/>
        </w:rPr>
        <w:t>无</w:t>
      </w:r>
    </w:p>
    <w:p w14:paraId="4097044C" w14:textId="77777777" w:rsidR="00597F69" w:rsidRDefault="00000000">
      <w:pPr>
        <w:spacing w:line="360" w:lineRule="auto"/>
        <w:ind w:firstLineChars="200" w:firstLine="420"/>
        <w:rPr>
          <w:rFonts w:ascii="宋体" w:hAnsi="宋体" w:cs="MingLiU_HKSCS" w:hint="eastAsia"/>
          <w:szCs w:val="21"/>
          <w:u w:val="single"/>
        </w:rPr>
      </w:pPr>
      <w:r>
        <w:rPr>
          <w:rFonts w:ascii="宋体" w:hAnsi="宋体" w:hint="eastAsia"/>
          <w:bCs/>
          <w:szCs w:val="21"/>
        </w:rPr>
        <w:t>4.</w:t>
      </w:r>
      <w:r>
        <w:rPr>
          <w:rFonts w:ascii="宋体" w:hAnsi="宋体"/>
          <w:bCs/>
          <w:szCs w:val="21"/>
        </w:rPr>
        <w:t>资金来源：</w:t>
      </w:r>
      <w:r>
        <w:rPr>
          <w:rFonts w:ascii="宋体" w:hAnsi="宋体" w:hint="eastAsia"/>
          <w:szCs w:val="21"/>
          <w:u w:val="single"/>
        </w:rPr>
        <w:t>自筹</w:t>
      </w:r>
    </w:p>
    <w:p w14:paraId="7C8CBA83"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5.工程内容：</w:t>
      </w:r>
      <w:r>
        <w:rPr>
          <w:rFonts w:ascii="宋体" w:hAnsi="宋体" w:hint="eastAsia"/>
          <w:szCs w:val="21"/>
          <w:highlight w:val="yellow"/>
          <w:u w:val="single"/>
        </w:rPr>
        <w:t>XXX</w:t>
      </w:r>
    </w:p>
    <w:p w14:paraId="3DDC2AC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6.</w:t>
      </w:r>
      <w:r>
        <w:rPr>
          <w:rFonts w:ascii="宋体" w:hAnsi="宋体"/>
          <w:szCs w:val="21"/>
        </w:rPr>
        <w:t>承包范围</w:t>
      </w:r>
      <w:r>
        <w:rPr>
          <w:rFonts w:ascii="宋体" w:hAnsi="宋体"/>
          <w:bCs/>
          <w:szCs w:val="21"/>
        </w:rPr>
        <w:t>：</w:t>
      </w:r>
      <w:r>
        <w:rPr>
          <w:rFonts w:ascii="宋体" w:hAnsi="宋体" w:hint="eastAsia"/>
          <w:szCs w:val="21"/>
          <w:highlight w:val="yellow"/>
          <w:u w:val="single"/>
        </w:rPr>
        <w:t>XXX</w:t>
      </w:r>
    </w:p>
    <w:p w14:paraId="4262D403" w14:textId="77777777" w:rsidR="00597F69" w:rsidRDefault="00000000">
      <w:pPr>
        <w:spacing w:line="360" w:lineRule="auto"/>
        <w:ind w:firstLineChars="200" w:firstLine="422"/>
        <w:rPr>
          <w:rFonts w:ascii="宋体" w:hAnsi="宋体" w:hint="eastAsia"/>
          <w:b/>
          <w:szCs w:val="21"/>
        </w:rPr>
      </w:pPr>
      <w:bookmarkStart w:id="8" w:name="_Toc351203482"/>
      <w:r>
        <w:rPr>
          <w:rFonts w:ascii="宋体" w:hAnsi="宋体" w:hint="eastAsia"/>
          <w:b/>
          <w:szCs w:val="21"/>
        </w:rPr>
        <w:t>二</w:t>
      </w:r>
      <w:r>
        <w:rPr>
          <w:rFonts w:ascii="宋体" w:hAnsi="宋体"/>
          <w:b/>
          <w:szCs w:val="21"/>
        </w:rPr>
        <w:t>、合同工期</w:t>
      </w:r>
      <w:bookmarkEnd w:id="8"/>
    </w:p>
    <w:p w14:paraId="646C5340" w14:textId="77777777" w:rsidR="00597F69" w:rsidRDefault="00000000">
      <w:pPr>
        <w:spacing w:line="360" w:lineRule="auto"/>
        <w:ind w:firstLineChars="200" w:firstLine="420"/>
        <w:rPr>
          <w:rFonts w:ascii="宋体" w:hAnsi="宋体" w:hint="eastAsia"/>
          <w:szCs w:val="21"/>
        </w:rPr>
      </w:pPr>
      <w:r>
        <w:rPr>
          <w:rFonts w:ascii="宋体" w:hAnsi="宋体"/>
          <w:szCs w:val="21"/>
        </w:rPr>
        <w:t>工期总日历天数：</w:t>
      </w:r>
      <w:r>
        <w:rPr>
          <w:rFonts w:ascii="宋体" w:hAnsi="宋体" w:hint="eastAsia"/>
          <w:szCs w:val="21"/>
          <w:highlight w:val="yellow"/>
          <w:u w:val="single"/>
        </w:rPr>
        <w:t>XX</w:t>
      </w:r>
      <w:r>
        <w:rPr>
          <w:rFonts w:ascii="宋体" w:hAnsi="宋体"/>
          <w:szCs w:val="21"/>
        </w:rPr>
        <w:t>天</w:t>
      </w:r>
      <w:r>
        <w:rPr>
          <w:rFonts w:ascii="宋体" w:hAnsi="宋体" w:hint="eastAsia"/>
          <w:szCs w:val="21"/>
        </w:rPr>
        <w:t>。</w:t>
      </w:r>
    </w:p>
    <w:p w14:paraId="2AC2A820"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合同签订后一周内，发包人与承包人书面确定开工日期，承包人根据工期要求按时竣工。</w:t>
      </w:r>
    </w:p>
    <w:p w14:paraId="08B8A05B" w14:textId="77777777" w:rsidR="00597F69" w:rsidRDefault="00000000">
      <w:pPr>
        <w:spacing w:line="360" w:lineRule="auto"/>
        <w:ind w:firstLineChars="200" w:firstLine="422"/>
        <w:rPr>
          <w:rFonts w:ascii="宋体" w:hAnsi="宋体" w:hint="eastAsia"/>
          <w:b/>
          <w:szCs w:val="21"/>
        </w:rPr>
      </w:pPr>
      <w:bookmarkStart w:id="9" w:name="_Toc351203483"/>
      <w:r>
        <w:rPr>
          <w:rFonts w:ascii="宋体" w:hAnsi="宋体" w:hint="eastAsia"/>
          <w:b/>
          <w:bCs/>
          <w:szCs w:val="21"/>
        </w:rPr>
        <w:t>三</w:t>
      </w:r>
      <w:r>
        <w:rPr>
          <w:rFonts w:ascii="宋体" w:hAnsi="宋体"/>
          <w:b/>
          <w:bCs/>
          <w:szCs w:val="21"/>
        </w:rPr>
        <w:t>、质量标准</w:t>
      </w:r>
      <w:bookmarkEnd w:id="9"/>
    </w:p>
    <w:p w14:paraId="2DEC7689" w14:textId="77777777" w:rsidR="00597F69" w:rsidRDefault="00000000">
      <w:pPr>
        <w:spacing w:line="360" w:lineRule="auto"/>
        <w:ind w:firstLineChars="200" w:firstLine="420"/>
        <w:rPr>
          <w:rFonts w:ascii="宋体" w:hAnsi="宋体" w:hint="eastAsia"/>
          <w:szCs w:val="21"/>
        </w:rPr>
      </w:pPr>
      <w:r>
        <w:rPr>
          <w:rFonts w:ascii="宋体" w:hAnsi="宋体"/>
          <w:szCs w:val="21"/>
        </w:rPr>
        <w:t>工程质量</w:t>
      </w:r>
      <w:r>
        <w:rPr>
          <w:rFonts w:ascii="宋体" w:hAnsi="宋体" w:hint="eastAsia"/>
          <w:szCs w:val="21"/>
        </w:rPr>
        <w:t>符合</w:t>
      </w:r>
      <w:r>
        <w:rPr>
          <w:rFonts w:ascii="宋体" w:hAnsi="宋体" w:cs="MingLiU_HKSCS" w:hint="eastAsia"/>
          <w:szCs w:val="21"/>
        </w:rPr>
        <w:t>一次性验收合格标准。</w:t>
      </w:r>
    </w:p>
    <w:p w14:paraId="638C3771" w14:textId="77777777" w:rsidR="00597F69" w:rsidRDefault="00000000">
      <w:pPr>
        <w:spacing w:line="360" w:lineRule="auto"/>
        <w:ind w:firstLineChars="200" w:firstLine="422"/>
        <w:rPr>
          <w:rFonts w:ascii="宋体" w:hAnsi="宋体" w:hint="eastAsia"/>
          <w:szCs w:val="21"/>
        </w:rPr>
      </w:pPr>
      <w:bookmarkStart w:id="10" w:name="_Toc351203484"/>
      <w:r>
        <w:rPr>
          <w:rFonts w:ascii="宋体" w:hAnsi="宋体" w:hint="eastAsia"/>
          <w:b/>
          <w:bCs/>
          <w:szCs w:val="21"/>
        </w:rPr>
        <w:t>四</w:t>
      </w:r>
      <w:r>
        <w:rPr>
          <w:rFonts w:ascii="宋体" w:hAnsi="宋体"/>
          <w:b/>
          <w:bCs/>
          <w:szCs w:val="21"/>
        </w:rPr>
        <w:t>、</w:t>
      </w:r>
      <w:bookmarkEnd w:id="10"/>
      <w:r>
        <w:rPr>
          <w:rFonts w:ascii="宋体" w:hAnsi="宋体"/>
          <w:b/>
          <w:bCs/>
          <w:szCs w:val="21"/>
        </w:rPr>
        <w:t>签约合同价与合同价格形式</w:t>
      </w:r>
    </w:p>
    <w:p w14:paraId="1537C371"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1.签约合同价（暂定）为：</w:t>
      </w:r>
    </w:p>
    <w:p w14:paraId="17519447" w14:textId="77777777" w:rsidR="00597F69" w:rsidRDefault="00000000">
      <w:pPr>
        <w:spacing w:line="360" w:lineRule="auto"/>
        <w:ind w:firstLineChars="200" w:firstLine="420"/>
        <w:rPr>
          <w:rFonts w:ascii="宋体" w:hAnsi="宋体" w:hint="eastAsia"/>
          <w:szCs w:val="21"/>
          <w:highlight w:val="yellow"/>
        </w:rPr>
      </w:pPr>
      <w:r>
        <w:rPr>
          <w:rFonts w:ascii="宋体" w:hAnsi="宋体" w:hint="eastAsia"/>
          <w:szCs w:val="21"/>
        </w:rPr>
        <w:t>人民币（</w:t>
      </w:r>
      <w:r>
        <w:rPr>
          <w:rFonts w:ascii="宋体" w:hAnsi="宋体"/>
          <w:szCs w:val="21"/>
        </w:rPr>
        <w:t>大写）</w:t>
      </w:r>
      <w:r>
        <w:rPr>
          <w:rFonts w:ascii="宋体" w:hAnsi="宋体" w:hint="eastAsia"/>
          <w:szCs w:val="21"/>
          <w:highlight w:val="yellow"/>
          <w:u w:val="single"/>
        </w:rPr>
        <w:t>XXX</w:t>
      </w:r>
      <w:r>
        <w:rPr>
          <w:rFonts w:ascii="宋体" w:hAnsi="宋体" w:hint="eastAsia"/>
          <w:szCs w:val="21"/>
        </w:rPr>
        <w:t>元（</w:t>
      </w:r>
      <w:r>
        <w:rPr>
          <w:rFonts w:ascii="宋体" w:hAnsi="宋体"/>
          <w:szCs w:val="21"/>
        </w:rPr>
        <w:t>¥</w:t>
      </w:r>
      <w:r>
        <w:rPr>
          <w:rFonts w:ascii="宋体" w:hAnsi="宋体" w:hint="eastAsia"/>
          <w:szCs w:val="21"/>
          <w:highlight w:val="yellow"/>
          <w:u w:val="single"/>
        </w:rPr>
        <w:t>XXX</w:t>
      </w:r>
      <w:r>
        <w:rPr>
          <w:rFonts w:ascii="宋体" w:hAnsi="宋体" w:cs="MingLiU_HKSCS" w:hint="eastAsia"/>
          <w:szCs w:val="21"/>
        </w:rPr>
        <w:t>元</w:t>
      </w:r>
      <w:r>
        <w:rPr>
          <w:rFonts w:ascii="宋体" w:hAnsi="宋体" w:hint="eastAsia"/>
          <w:szCs w:val="21"/>
        </w:rPr>
        <w:t>）（可根据</w:t>
      </w:r>
      <w:r>
        <w:rPr>
          <w:rFonts w:ascii="宋体" w:hAnsi="宋体" w:hint="eastAsia"/>
        </w:rPr>
        <w:t>工程</w:t>
      </w:r>
      <w:proofErr w:type="gramStart"/>
      <w:r>
        <w:rPr>
          <w:rFonts w:ascii="宋体" w:hAnsi="宋体" w:hint="eastAsia"/>
        </w:rPr>
        <w:t>量调整</w:t>
      </w:r>
      <w:proofErr w:type="gramEnd"/>
      <w:r>
        <w:rPr>
          <w:rFonts w:ascii="宋体" w:hAnsi="宋体" w:hint="eastAsia"/>
        </w:rPr>
        <w:t>清单适时调整合同总价</w:t>
      </w:r>
      <w:r>
        <w:rPr>
          <w:rFonts w:ascii="宋体" w:hAnsi="宋体" w:hint="eastAsia"/>
          <w:szCs w:val="21"/>
        </w:rPr>
        <w:t>）</w:t>
      </w:r>
    </w:p>
    <w:p w14:paraId="2FB2338C" w14:textId="77777777" w:rsidR="00597F69" w:rsidRDefault="00000000">
      <w:pPr>
        <w:spacing w:line="360" w:lineRule="auto"/>
        <w:ind w:firstLineChars="200" w:firstLine="420"/>
        <w:rPr>
          <w:rFonts w:ascii="宋体" w:hAnsi="宋体" w:hint="eastAsia"/>
          <w:szCs w:val="21"/>
        </w:rPr>
      </w:pPr>
      <w:r>
        <w:rPr>
          <w:rFonts w:ascii="宋体" w:hAnsi="宋体"/>
          <w:szCs w:val="21"/>
        </w:rPr>
        <w:t>其中：</w:t>
      </w:r>
      <w:r>
        <w:rPr>
          <w:rFonts w:ascii="宋体" w:hAnsi="宋体" w:hint="eastAsia"/>
          <w:szCs w:val="21"/>
          <w:u w:val="single"/>
        </w:rPr>
        <w:t>安全文明施工费</w:t>
      </w:r>
      <w:r>
        <w:rPr>
          <w:rFonts w:ascii="宋体" w:hAnsi="宋体"/>
          <w:szCs w:val="21"/>
        </w:rPr>
        <w:t>：</w:t>
      </w:r>
    </w:p>
    <w:p w14:paraId="62704DD6"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人民币（</w:t>
      </w:r>
      <w:r>
        <w:rPr>
          <w:rFonts w:ascii="宋体" w:hAnsi="宋体"/>
          <w:szCs w:val="21"/>
        </w:rPr>
        <w:t>大写）</w:t>
      </w:r>
      <w:r>
        <w:rPr>
          <w:rFonts w:ascii="宋体" w:hAnsi="宋体" w:hint="eastAsia"/>
          <w:szCs w:val="21"/>
          <w:highlight w:val="yellow"/>
          <w:u w:val="single"/>
        </w:rPr>
        <w:t>XXX</w:t>
      </w:r>
      <w:r>
        <w:rPr>
          <w:rFonts w:ascii="宋体" w:hAnsi="宋体" w:hint="eastAsia"/>
          <w:szCs w:val="21"/>
        </w:rPr>
        <w:t>元（</w:t>
      </w:r>
      <w:r>
        <w:rPr>
          <w:rFonts w:ascii="宋体" w:hAnsi="宋体"/>
          <w:szCs w:val="21"/>
        </w:rPr>
        <w:t>¥</w:t>
      </w:r>
      <w:r>
        <w:rPr>
          <w:rFonts w:ascii="宋体" w:hAnsi="宋体" w:hint="eastAsia"/>
          <w:szCs w:val="21"/>
          <w:highlight w:val="yellow"/>
          <w:u w:val="single"/>
        </w:rPr>
        <w:t>XXX</w:t>
      </w:r>
      <w:r>
        <w:rPr>
          <w:rFonts w:ascii="宋体" w:hAnsi="宋体" w:cs="MingLiU_HKSCS" w:hint="eastAsia"/>
          <w:szCs w:val="21"/>
        </w:rPr>
        <w:t>元</w:t>
      </w:r>
      <w:r>
        <w:rPr>
          <w:rFonts w:ascii="宋体" w:hAnsi="宋体" w:hint="eastAsia"/>
          <w:szCs w:val="21"/>
        </w:rPr>
        <w:t>）,闭口包干。</w:t>
      </w:r>
    </w:p>
    <w:p w14:paraId="0966EBA1" w14:textId="77777777" w:rsidR="00597F69" w:rsidRDefault="00000000">
      <w:pPr>
        <w:spacing w:line="360" w:lineRule="auto"/>
        <w:ind w:firstLineChars="200" w:firstLine="420"/>
        <w:rPr>
          <w:rFonts w:ascii="宋体" w:hAnsi="宋体" w:hint="eastAsia"/>
          <w:szCs w:val="21"/>
        </w:rPr>
      </w:pPr>
      <w:r>
        <w:rPr>
          <w:rFonts w:ascii="宋体" w:hAnsi="宋体"/>
          <w:szCs w:val="21"/>
        </w:rPr>
        <w:t>2.合同价格形式：</w:t>
      </w:r>
      <w:r>
        <w:rPr>
          <w:rFonts w:ascii="宋体" w:hAnsi="宋体" w:hint="eastAsia"/>
          <w:szCs w:val="21"/>
          <w:u w:val="single"/>
        </w:rPr>
        <w:t>固定单价合同</w:t>
      </w:r>
      <w:r>
        <w:rPr>
          <w:rFonts w:ascii="宋体" w:hAnsi="宋体"/>
          <w:szCs w:val="21"/>
        </w:rPr>
        <w:t>。</w:t>
      </w:r>
    </w:p>
    <w:p w14:paraId="4C6A2DA5" w14:textId="77777777" w:rsidR="00597F69" w:rsidRDefault="00000000">
      <w:pPr>
        <w:spacing w:line="360" w:lineRule="auto"/>
        <w:ind w:firstLineChars="200" w:firstLine="422"/>
        <w:rPr>
          <w:rFonts w:ascii="宋体" w:hAnsi="宋体" w:hint="eastAsia"/>
          <w:b/>
          <w:bCs/>
          <w:szCs w:val="21"/>
        </w:rPr>
      </w:pPr>
      <w:r>
        <w:rPr>
          <w:rFonts w:ascii="宋体" w:hAnsi="宋体"/>
          <w:b/>
          <w:bCs/>
          <w:szCs w:val="21"/>
        </w:rPr>
        <w:t>五、项目经理</w:t>
      </w:r>
    </w:p>
    <w:p w14:paraId="2065E896" w14:textId="77777777" w:rsidR="00597F69" w:rsidRDefault="00000000">
      <w:pPr>
        <w:spacing w:line="360" w:lineRule="auto"/>
        <w:ind w:firstLineChars="200" w:firstLine="420"/>
        <w:rPr>
          <w:rFonts w:ascii="宋体" w:hAnsi="宋体" w:hint="eastAsia"/>
          <w:szCs w:val="21"/>
        </w:rPr>
      </w:pPr>
      <w:r>
        <w:rPr>
          <w:rFonts w:ascii="宋体" w:hAnsi="宋体"/>
          <w:szCs w:val="21"/>
        </w:rPr>
        <w:t>承包人项目经理</w:t>
      </w:r>
      <w:r>
        <w:rPr>
          <w:rFonts w:ascii="宋体" w:hAnsi="宋体"/>
          <w:bCs/>
          <w:szCs w:val="21"/>
        </w:rPr>
        <w:t>：</w:t>
      </w:r>
      <w:r>
        <w:rPr>
          <w:rFonts w:ascii="宋体" w:hAnsi="宋体" w:hint="eastAsia"/>
          <w:szCs w:val="21"/>
          <w:highlight w:val="yellow"/>
          <w:u w:val="single"/>
        </w:rPr>
        <w:t>XXX</w:t>
      </w:r>
    </w:p>
    <w:p w14:paraId="00988D93" w14:textId="77777777" w:rsidR="00597F69" w:rsidRDefault="00000000">
      <w:pPr>
        <w:spacing w:line="360" w:lineRule="auto"/>
        <w:ind w:firstLineChars="200" w:firstLine="422"/>
        <w:rPr>
          <w:rFonts w:ascii="宋体" w:hAnsi="宋体" w:hint="eastAsia"/>
          <w:b/>
          <w:bCs/>
          <w:szCs w:val="21"/>
        </w:rPr>
      </w:pPr>
      <w:bookmarkStart w:id="11" w:name="_Toc351203485"/>
      <w:r>
        <w:rPr>
          <w:rFonts w:ascii="宋体" w:hAnsi="宋体" w:hint="eastAsia"/>
          <w:b/>
          <w:bCs/>
          <w:szCs w:val="21"/>
        </w:rPr>
        <w:t>六</w:t>
      </w:r>
      <w:r>
        <w:rPr>
          <w:rFonts w:ascii="宋体" w:hAnsi="宋体"/>
          <w:b/>
          <w:bCs/>
          <w:szCs w:val="21"/>
        </w:rPr>
        <w:t>、</w:t>
      </w:r>
      <w:bookmarkEnd w:id="11"/>
      <w:r>
        <w:rPr>
          <w:rFonts w:ascii="宋体" w:hAnsi="宋体"/>
          <w:b/>
          <w:bCs/>
          <w:szCs w:val="21"/>
        </w:rPr>
        <w:t>合同文件构成</w:t>
      </w:r>
    </w:p>
    <w:p w14:paraId="777BF406" w14:textId="77777777" w:rsidR="00597F69" w:rsidRDefault="00000000">
      <w:pPr>
        <w:spacing w:line="360" w:lineRule="auto"/>
        <w:ind w:firstLineChars="200" w:firstLine="420"/>
        <w:rPr>
          <w:rFonts w:ascii="宋体" w:hAnsi="宋体" w:hint="eastAsia"/>
          <w:szCs w:val="21"/>
        </w:rPr>
      </w:pPr>
      <w:r>
        <w:rPr>
          <w:rFonts w:ascii="宋体" w:hAnsi="宋体"/>
          <w:bCs/>
          <w:szCs w:val="21"/>
        </w:rPr>
        <w:t>本协议书与下列文件一起构成合同文件：</w:t>
      </w:r>
    </w:p>
    <w:p w14:paraId="694D9027"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1.中标通知书（如果有）；</w:t>
      </w:r>
    </w:p>
    <w:p w14:paraId="5FA004DA"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2.</w:t>
      </w:r>
      <w:r>
        <w:rPr>
          <w:rFonts w:ascii="宋体" w:hAnsi="宋体"/>
          <w:szCs w:val="21"/>
        </w:rPr>
        <w:t>投标函及其附录（如果有）</w:t>
      </w:r>
      <w:r>
        <w:rPr>
          <w:rFonts w:ascii="宋体" w:hAnsi="宋体" w:hint="eastAsia"/>
          <w:szCs w:val="21"/>
        </w:rPr>
        <w:t>；</w:t>
      </w:r>
    </w:p>
    <w:p w14:paraId="18E7137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lastRenderedPageBreak/>
        <w:t>3.</w:t>
      </w:r>
      <w:r>
        <w:rPr>
          <w:rFonts w:ascii="宋体" w:hAnsi="宋体"/>
          <w:szCs w:val="21"/>
        </w:rPr>
        <w:t>专用合同条款及其附件</w:t>
      </w:r>
      <w:r>
        <w:rPr>
          <w:rFonts w:ascii="宋体" w:hAnsi="宋体" w:hint="eastAsia"/>
          <w:szCs w:val="21"/>
        </w:rPr>
        <w:t>；</w:t>
      </w:r>
    </w:p>
    <w:p w14:paraId="73E35249"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4.</w:t>
      </w:r>
      <w:r>
        <w:rPr>
          <w:rFonts w:ascii="宋体" w:hAnsi="宋体"/>
          <w:szCs w:val="21"/>
        </w:rPr>
        <w:t>通用合同条款</w:t>
      </w:r>
      <w:r>
        <w:rPr>
          <w:rFonts w:ascii="宋体" w:hAnsi="宋体" w:hint="eastAsia"/>
          <w:szCs w:val="21"/>
        </w:rPr>
        <w:t>；</w:t>
      </w:r>
    </w:p>
    <w:p w14:paraId="72D8BD57"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5.</w:t>
      </w:r>
      <w:r>
        <w:rPr>
          <w:rFonts w:ascii="宋体" w:hAnsi="宋体"/>
          <w:szCs w:val="21"/>
        </w:rPr>
        <w:t>技术标准和要求</w:t>
      </w:r>
      <w:r>
        <w:rPr>
          <w:rFonts w:ascii="宋体" w:hAnsi="宋体" w:hint="eastAsia"/>
          <w:szCs w:val="21"/>
        </w:rPr>
        <w:t>；</w:t>
      </w:r>
    </w:p>
    <w:p w14:paraId="7FE4B88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6.图纸；</w:t>
      </w:r>
    </w:p>
    <w:p w14:paraId="0486F71F"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7.</w:t>
      </w:r>
      <w:r>
        <w:rPr>
          <w:rFonts w:ascii="宋体" w:hAnsi="宋体"/>
          <w:szCs w:val="21"/>
        </w:rPr>
        <w:t>已标价工程量清单或预算书</w:t>
      </w:r>
      <w:r>
        <w:rPr>
          <w:rFonts w:ascii="宋体" w:hAnsi="宋体" w:hint="eastAsia"/>
          <w:szCs w:val="21"/>
        </w:rPr>
        <w:t>；</w:t>
      </w:r>
    </w:p>
    <w:p w14:paraId="48C31409"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8.</w:t>
      </w:r>
      <w:r>
        <w:rPr>
          <w:rFonts w:ascii="宋体" w:hAnsi="宋体"/>
          <w:szCs w:val="21"/>
        </w:rPr>
        <w:t>其他合同文件。</w:t>
      </w:r>
    </w:p>
    <w:p w14:paraId="7EE48AD0" w14:textId="77777777" w:rsidR="00597F69" w:rsidRDefault="00000000">
      <w:pPr>
        <w:spacing w:line="360" w:lineRule="auto"/>
        <w:ind w:firstLineChars="200" w:firstLine="420"/>
        <w:rPr>
          <w:rFonts w:ascii="宋体" w:hAnsi="宋体" w:hint="eastAsia"/>
          <w:szCs w:val="21"/>
        </w:rPr>
      </w:pPr>
      <w:r>
        <w:rPr>
          <w:rFonts w:ascii="宋体" w:hAnsi="宋体"/>
          <w:szCs w:val="21"/>
        </w:rPr>
        <w:t>在合同订立及履行过程中形成的与合同有关的文件均构成合同文件组成部分。</w:t>
      </w:r>
    </w:p>
    <w:p w14:paraId="20AE3CD5" w14:textId="77777777" w:rsidR="00597F69" w:rsidRDefault="00000000">
      <w:pPr>
        <w:spacing w:line="360" w:lineRule="auto"/>
        <w:ind w:firstLineChars="200" w:firstLine="420"/>
        <w:rPr>
          <w:rFonts w:ascii="宋体" w:hAnsi="宋体" w:hint="eastAsia"/>
          <w:szCs w:val="21"/>
        </w:rPr>
      </w:pPr>
      <w:r>
        <w:rPr>
          <w:rFonts w:ascii="宋体" w:hAnsi="宋体"/>
          <w:szCs w:val="21"/>
        </w:rPr>
        <w:t>上述各项合同文件包括合同当事人就该项合同文件所</w:t>
      </w:r>
      <w:proofErr w:type="gramStart"/>
      <w:r>
        <w:rPr>
          <w:rFonts w:ascii="宋体" w:hAnsi="宋体"/>
          <w:szCs w:val="21"/>
        </w:rPr>
        <w:t>作出</w:t>
      </w:r>
      <w:proofErr w:type="gramEnd"/>
      <w:r>
        <w:rPr>
          <w:rFonts w:ascii="宋体" w:hAnsi="宋体"/>
          <w:szCs w:val="21"/>
        </w:rPr>
        <w:t>的补充和修改，属于同一类内容的文件，应以最新签署的为准。</w:t>
      </w:r>
      <w:r>
        <w:rPr>
          <w:rFonts w:ascii="宋体" w:hAnsi="宋体" w:hint="eastAsia"/>
          <w:szCs w:val="21"/>
        </w:rPr>
        <w:t>专用合同条款及其附件须经合同当事人签字或盖章。</w:t>
      </w:r>
    </w:p>
    <w:p w14:paraId="5760872D" w14:textId="77777777" w:rsidR="00597F69" w:rsidRDefault="00000000">
      <w:pPr>
        <w:spacing w:line="360" w:lineRule="auto"/>
        <w:ind w:firstLineChars="200" w:firstLine="422"/>
        <w:rPr>
          <w:rFonts w:ascii="宋体" w:hAnsi="宋体" w:hint="eastAsia"/>
          <w:b/>
          <w:bCs/>
          <w:szCs w:val="21"/>
        </w:rPr>
      </w:pPr>
      <w:r>
        <w:rPr>
          <w:rFonts w:ascii="宋体" w:hAnsi="宋体" w:hint="eastAsia"/>
          <w:b/>
          <w:bCs/>
          <w:szCs w:val="21"/>
        </w:rPr>
        <w:t>七、承诺</w:t>
      </w:r>
    </w:p>
    <w:p w14:paraId="2D2EB459" w14:textId="77777777" w:rsidR="00597F69" w:rsidRDefault="00000000">
      <w:pPr>
        <w:spacing w:line="360" w:lineRule="auto"/>
        <w:ind w:firstLineChars="200" w:firstLine="420"/>
        <w:rPr>
          <w:rFonts w:ascii="宋体" w:hAnsi="宋体" w:hint="eastAsia"/>
          <w:bCs/>
          <w:szCs w:val="21"/>
        </w:rPr>
      </w:pPr>
      <w:r>
        <w:rPr>
          <w:rFonts w:ascii="宋体" w:hAnsi="宋体"/>
          <w:bCs/>
          <w:szCs w:val="21"/>
        </w:rPr>
        <w:t>1.发包人承诺按照法律规定履行项目审批手续、筹集工程建设资金并按照合同约定的期限和方式支付合同价款。</w:t>
      </w:r>
    </w:p>
    <w:p w14:paraId="73C97C7E" w14:textId="77777777" w:rsidR="00597F69" w:rsidRDefault="00000000">
      <w:pPr>
        <w:spacing w:line="360" w:lineRule="auto"/>
        <w:ind w:firstLineChars="200" w:firstLine="420"/>
        <w:rPr>
          <w:rFonts w:ascii="宋体" w:hAnsi="宋体" w:hint="eastAsia"/>
          <w:bCs/>
          <w:szCs w:val="21"/>
        </w:rPr>
      </w:pPr>
      <w:r>
        <w:rPr>
          <w:rFonts w:ascii="宋体" w:hAnsi="宋体"/>
          <w:bCs/>
          <w:szCs w:val="21"/>
        </w:rPr>
        <w:t>2.承包人承诺按照法律规定及合同约定组织完成工程施工，确保工程质量和安全，不进行转包及违法分包，并在缺陷责任期及</w:t>
      </w:r>
      <w:r>
        <w:rPr>
          <w:rFonts w:ascii="宋体" w:hAnsi="宋体" w:hint="eastAsia"/>
          <w:bCs/>
          <w:szCs w:val="21"/>
        </w:rPr>
        <w:t>质量</w:t>
      </w:r>
      <w:r>
        <w:rPr>
          <w:rFonts w:ascii="宋体" w:hAnsi="宋体"/>
          <w:bCs/>
          <w:szCs w:val="21"/>
        </w:rPr>
        <w:t>保修期内承担相应的工程维修责任。</w:t>
      </w:r>
    </w:p>
    <w:p w14:paraId="13B9D687" w14:textId="77777777" w:rsidR="00597F69" w:rsidRDefault="00000000">
      <w:pPr>
        <w:spacing w:line="360" w:lineRule="auto"/>
        <w:ind w:firstLineChars="200" w:firstLine="420"/>
        <w:rPr>
          <w:rFonts w:ascii="宋体" w:hAnsi="宋体" w:hint="eastAsia"/>
          <w:bCs/>
          <w:szCs w:val="21"/>
        </w:rPr>
      </w:pPr>
      <w:r>
        <w:rPr>
          <w:rFonts w:ascii="宋体" w:hAnsi="宋体"/>
          <w:bCs/>
          <w:szCs w:val="21"/>
        </w:rPr>
        <w:t>3.发包人和承包人通过招投标形式签订合同的，双方理解并</w:t>
      </w:r>
      <w:r>
        <w:rPr>
          <w:rFonts w:ascii="宋体" w:hAnsi="宋体" w:hint="eastAsia"/>
          <w:bCs/>
          <w:szCs w:val="21"/>
        </w:rPr>
        <w:t>承诺</w:t>
      </w:r>
      <w:r>
        <w:rPr>
          <w:rFonts w:ascii="宋体" w:hAnsi="宋体"/>
          <w:bCs/>
          <w:szCs w:val="21"/>
        </w:rPr>
        <w:t>不再就同一工程另行签订与合同实质性内容相背离的协议。</w:t>
      </w:r>
    </w:p>
    <w:p w14:paraId="5B67AA1F" w14:textId="77777777" w:rsidR="00597F69" w:rsidRDefault="00000000">
      <w:pPr>
        <w:spacing w:line="360" w:lineRule="auto"/>
        <w:ind w:firstLineChars="200" w:firstLine="422"/>
        <w:rPr>
          <w:rFonts w:ascii="宋体" w:hAnsi="宋体" w:hint="eastAsia"/>
          <w:bCs/>
          <w:szCs w:val="21"/>
        </w:rPr>
      </w:pPr>
      <w:r>
        <w:rPr>
          <w:rFonts w:ascii="宋体" w:hAnsi="宋体" w:hint="eastAsia"/>
          <w:b/>
          <w:bCs/>
          <w:szCs w:val="21"/>
        </w:rPr>
        <w:t>八、</w:t>
      </w:r>
      <w:r>
        <w:rPr>
          <w:rFonts w:ascii="宋体" w:hAnsi="宋体"/>
          <w:b/>
          <w:bCs/>
          <w:szCs w:val="21"/>
        </w:rPr>
        <w:t>词语含义</w:t>
      </w:r>
    </w:p>
    <w:p w14:paraId="32F64021" w14:textId="77777777" w:rsidR="00597F69" w:rsidRDefault="00000000">
      <w:pPr>
        <w:spacing w:line="360" w:lineRule="auto"/>
        <w:ind w:firstLineChars="200" w:firstLine="420"/>
        <w:rPr>
          <w:rFonts w:ascii="宋体" w:hAnsi="宋体" w:hint="eastAsia"/>
          <w:szCs w:val="21"/>
        </w:rPr>
      </w:pPr>
      <w:r>
        <w:rPr>
          <w:rFonts w:ascii="宋体" w:hAnsi="宋体"/>
          <w:bCs/>
          <w:szCs w:val="21"/>
        </w:rPr>
        <w:t>本协议书中词语含义与第二部分通用合同条款中赋予的含义相同。</w:t>
      </w:r>
    </w:p>
    <w:p w14:paraId="2C06F5CD" w14:textId="77777777" w:rsidR="00597F69" w:rsidRDefault="00000000">
      <w:pPr>
        <w:spacing w:line="360" w:lineRule="auto"/>
        <w:ind w:firstLineChars="200" w:firstLine="422"/>
        <w:rPr>
          <w:rFonts w:ascii="宋体" w:hAnsi="宋体" w:hint="eastAsia"/>
          <w:bCs/>
          <w:szCs w:val="21"/>
        </w:rPr>
      </w:pPr>
      <w:bookmarkStart w:id="12" w:name="_Toc351203489"/>
      <w:r>
        <w:rPr>
          <w:rFonts w:ascii="宋体" w:hAnsi="宋体" w:hint="eastAsia"/>
          <w:b/>
          <w:bCs/>
          <w:szCs w:val="21"/>
        </w:rPr>
        <w:t>九</w:t>
      </w:r>
      <w:r>
        <w:rPr>
          <w:rFonts w:ascii="宋体" w:hAnsi="宋体"/>
          <w:b/>
          <w:bCs/>
          <w:szCs w:val="21"/>
        </w:rPr>
        <w:t>、</w:t>
      </w:r>
      <w:bookmarkEnd w:id="12"/>
      <w:r>
        <w:rPr>
          <w:rFonts w:ascii="宋体" w:hAnsi="宋体"/>
          <w:b/>
          <w:bCs/>
          <w:szCs w:val="21"/>
        </w:rPr>
        <w:t>签订地点</w:t>
      </w:r>
    </w:p>
    <w:p w14:paraId="22107BB6" w14:textId="77777777" w:rsidR="00597F69" w:rsidRDefault="00000000">
      <w:pPr>
        <w:spacing w:line="360" w:lineRule="auto"/>
        <w:ind w:firstLineChars="200" w:firstLine="420"/>
        <w:rPr>
          <w:rFonts w:ascii="宋体" w:hAnsi="宋体" w:hint="eastAsia"/>
          <w:bCs/>
          <w:szCs w:val="21"/>
        </w:rPr>
      </w:pPr>
      <w:r>
        <w:rPr>
          <w:rFonts w:ascii="宋体" w:hAnsi="宋体"/>
          <w:bCs/>
          <w:szCs w:val="21"/>
        </w:rPr>
        <w:t>本合同在</w:t>
      </w:r>
      <w:r>
        <w:rPr>
          <w:rFonts w:ascii="宋体" w:hAnsi="宋体" w:hint="eastAsia"/>
          <w:bCs/>
          <w:szCs w:val="21"/>
        </w:rPr>
        <w:t>上海市杨浦区</w:t>
      </w:r>
      <w:r>
        <w:rPr>
          <w:rFonts w:ascii="宋体" w:hAnsi="宋体"/>
          <w:bCs/>
          <w:szCs w:val="21"/>
        </w:rPr>
        <w:t>签订。</w:t>
      </w:r>
    </w:p>
    <w:p w14:paraId="6D66BE78" w14:textId="77777777" w:rsidR="00597F69" w:rsidRDefault="00000000">
      <w:pPr>
        <w:spacing w:line="360" w:lineRule="auto"/>
        <w:ind w:firstLineChars="200" w:firstLine="422"/>
        <w:rPr>
          <w:rFonts w:ascii="宋体" w:hAnsi="宋体" w:hint="eastAsia"/>
          <w:b/>
          <w:szCs w:val="21"/>
        </w:rPr>
      </w:pPr>
      <w:bookmarkStart w:id="13" w:name="_Toc351203492"/>
      <w:r>
        <w:rPr>
          <w:rFonts w:ascii="宋体" w:hAnsi="宋体" w:hint="eastAsia"/>
          <w:b/>
          <w:bCs/>
          <w:szCs w:val="21"/>
        </w:rPr>
        <w:t>十</w:t>
      </w:r>
      <w:r>
        <w:rPr>
          <w:rFonts w:ascii="宋体" w:hAnsi="宋体"/>
          <w:b/>
          <w:bCs/>
          <w:szCs w:val="21"/>
        </w:rPr>
        <w:t>、</w:t>
      </w:r>
      <w:bookmarkEnd w:id="13"/>
      <w:r>
        <w:rPr>
          <w:rFonts w:ascii="宋体" w:hAnsi="宋体"/>
          <w:b/>
          <w:bCs/>
          <w:szCs w:val="21"/>
        </w:rPr>
        <w:t>补充协议</w:t>
      </w:r>
    </w:p>
    <w:p w14:paraId="19A5FB21" w14:textId="77777777" w:rsidR="00597F69" w:rsidRDefault="00000000">
      <w:pPr>
        <w:spacing w:line="360" w:lineRule="auto"/>
        <w:ind w:firstLineChars="200" w:firstLine="420"/>
        <w:rPr>
          <w:rFonts w:ascii="宋体" w:hAnsi="宋体" w:hint="eastAsia"/>
          <w:bCs/>
          <w:szCs w:val="21"/>
        </w:rPr>
      </w:pPr>
      <w:r>
        <w:rPr>
          <w:rFonts w:ascii="宋体" w:hAnsi="宋体"/>
          <w:bCs/>
          <w:szCs w:val="21"/>
        </w:rPr>
        <w:t>合同未尽事宜，合同当事人另行签订补充协议</w:t>
      </w:r>
      <w:r>
        <w:rPr>
          <w:rFonts w:ascii="宋体" w:hAnsi="宋体" w:hint="eastAsia"/>
          <w:bCs/>
          <w:szCs w:val="21"/>
        </w:rPr>
        <w:t>，</w:t>
      </w:r>
      <w:r>
        <w:rPr>
          <w:rFonts w:ascii="宋体" w:hAnsi="宋体"/>
          <w:bCs/>
          <w:szCs w:val="21"/>
        </w:rPr>
        <w:t>补充协议是合同的组成部分。</w:t>
      </w:r>
    </w:p>
    <w:p w14:paraId="0F9FEC72" w14:textId="77777777" w:rsidR="00597F69" w:rsidRDefault="00000000">
      <w:pPr>
        <w:spacing w:line="360" w:lineRule="auto"/>
        <w:ind w:firstLineChars="200" w:firstLine="422"/>
        <w:rPr>
          <w:rFonts w:ascii="宋体" w:hAnsi="宋体" w:hint="eastAsia"/>
          <w:b/>
          <w:bCs/>
          <w:szCs w:val="21"/>
        </w:rPr>
      </w:pPr>
      <w:bookmarkStart w:id="14" w:name="_Toc351203491"/>
      <w:r>
        <w:rPr>
          <w:rFonts w:ascii="宋体" w:hAnsi="宋体"/>
          <w:b/>
          <w:bCs/>
          <w:szCs w:val="21"/>
        </w:rPr>
        <w:t>十</w:t>
      </w:r>
      <w:r>
        <w:rPr>
          <w:rFonts w:ascii="宋体" w:hAnsi="宋体" w:hint="eastAsia"/>
          <w:b/>
          <w:bCs/>
          <w:szCs w:val="21"/>
        </w:rPr>
        <w:t>一</w:t>
      </w:r>
      <w:r>
        <w:rPr>
          <w:rFonts w:ascii="宋体" w:hAnsi="宋体"/>
          <w:b/>
          <w:bCs/>
          <w:szCs w:val="21"/>
        </w:rPr>
        <w:t>、</w:t>
      </w:r>
      <w:bookmarkStart w:id="15" w:name="_Toc351203493"/>
      <w:bookmarkEnd w:id="14"/>
      <w:r>
        <w:rPr>
          <w:rFonts w:ascii="宋体" w:hAnsi="宋体" w:hint="eastAsia"/>
          <w:b/>
          <w:bCs/>
          <w:szCs w:val="21"/>
        </w:rPr>
        <w:t>合同生效</w:t>
      </w:r>
    </w:p>
    <w:p w14:paraId="053E8186" w14:textId="77777777" w:rsidR="00597F69" w:rsidRDefault="00000000">
      <w:pPr>
        <w:spacing w:line="360" w:lineRule="auto"/>
        <w:ind w:firstLineChars="200" w:firstLine="420"/>
        <w:rPr>
          <w:rFonts w:ascii="宋体" w:hAnsi="宋体" w:hint="eastAsia"/>
          <w:bCs/>
          <w:szCs w:val="21"/>
        </w:rPr>
      </w:pPr>
      <w:r>
        <w:rPr>
          <w:rFonts w:ascii="宋体" w:hAnsi="宋体"/>
          <w:bCs/>
          <w:szCs w:val="21"/>
        </w:rPr>
        <w:t>本合同</w:t>
      </w:r>
      <w:r>
        <w:rPr>
          <w:rFonts w:ascii="宋体" w:hAnsi="宋体" w:hint="eastAsia"/>
          <w:szCs w:val="21"/>
        </w:rPr>
        <w:t>经双方盖章、并由法定代表人或授权代表签字后生效</w:t>
      </w:r>
      <w:r>
        <w:rPr>
          <w:rFonts w:ascii="宋体" w:hAnsi="宋体"/>
          <w:bCs/>
          <w:szCs w:val="21"/>
        </w:rPr>
        <w:t>。</w:t>
      </w:r>
    </w:p>
    <w:p w14:paraId="49FB9652" w14:textId="77777777" w:rsidR="00597F69" w:rsidRDefault="00000000">
      <w:pPr>
        <w:spacing w:line="360" w:lineRule="auto"/>
        <w:ind w:firstLineChars="200" w:firstLine="422"/>
        <w:rPr>
          <w:rFonts w:ascii="宋体" w:hAnsi="宋体" w:hint="eastAsia"/>
          <w:b/>
          <w:bCs/>
          <w:szCs w:val="21"/>
        </w:rPr>
      </w:pPr>
      <w:r>
        <w:rPr>
          <w:rFonts w:ascii="宋体" w:hAnsi="宋体" w:hint="eastAsia"/>
          <w:b/>
          <w:bCs/>
          <w:szCs w:val="21"/>
        </w:rPr>
        <w:t>十二、</w:t>
      </w:r>
      <w:r>
        <w:rPr>
          <w:rFonts w:ascii="宋体" w:hAnsi="宋体"/>
          <w:b/>
          <w:bCs/>
          <w:szCs w:val="21"/>
        </w:rPr>
        <w:t>合同份数</w:t>
      </w:r>
      <w:bookmarkEnd w:id="15"/>
    </w:p>
    <w:p w14:paraId="53C29ACF" w14:textId="77777777" w:rsidR="00597F69" w:rsidRDefault="00000000">
      <w:pPr>
        <w:spacing w:line="360" w:lineRule="auto"/>
        <w:ind w:firstLineChars="200" w:firstLine="420"/>
        <w:rPr>
          <w:rFonts w:ascii="宋体" w:hAnsi="宋体" w:hint="eastAsia"/>
          <w:bCs/>
          <w:szCs w:val="21"/>
        </w:rPr>
      </w:pPr>
      <w:r>
        <w:rPr>
          <w:rFonts w:ascii="宋体" w:hAnsi="宋体"/>
          <w:bCs/>
          <w:szCs w:val="21"/>
        </w:rPr>
        <w:t>本合同一式</w:t>
      </w:r>
      <w:r>
        <w:rPr>
          <w:rFonts w:ascii="宋体" w:hAnsi="宋体" w:hint="eastAsia"/>
          <w:bCs/>
          <w:szCs w:val="21"/>
        </w:rPr>
        <w:t>六</w:t>
      </w:r>
      <w:r>
        <w:rPr>
          <w:rFonts w:ascii="宋体" w:hAnsi="宋体"/>
          <w:bCs/>
          <w:szCs w:val="21"/>
        </w:rPr>
        <w:t>份，均具有同等法律效力，发包人执</w:t>
      </w:r>
      <w:r>
        <w:rPr>
          <w:rFonts w:ascii="宋体" w:hAnsi="宋体" w:hint="eastAsia"/>
          <w:bCs/>
          <w:szCs w:val="21"/>
        </w:rPr>
        <w:t>三</w:t>
      </w:r>
      <w:r>
        <w:rPr>
          <w:rFonts w:ascii="宋体" w:hAnsi="宋体"/>
          <w:bCs/>
          <w:szCs w:val="21"/>
        </w:rPr>
        <w:t>份，承包人执</w:t>
      </w:r>
      <w:r>
        <w:rPr>
          <w:rFonts w:ascii="宋体" w:hAnsi="宋体" w:hint="eastAsia"/>
          <w:bCs/>
          <w:szCs w:val="21"/>
        </w:rPr>
        <w:t>三</w:t>
      </w:r>
      <w:r>
        <w:rPr>
          <w:rFonts w:ascii="宋体" w:hAnsi="宋体"/>
          <w:bCs/>
          <w:szCs w:val="21"/>
        </w:rPr>
        <w:t>份。</w:t>
      </w:r>
    </w:p>
    <w:p w14:paraId="6BB9DAED" w14:textId="77777777" w:rsidR="00597F69" w:rsidRDefault="00597F69">
      <w:pPr>
        <w:spacing w:line="360" w:lineRule="auto"/>
        <w:rPr>
          <w:rFonts w:ascii="宋体" w:hAnsi="宋体" w:hint="eastAsia"/>
          <w:bCs/>
          <w:szCs w:val="21"/>
        </w:rPr>
      </w:pPr>
    </w:p>
    <w:p w14:paraId="5410AD3C" w14:textId="77777777" w:rsidR="00597F69" w:rsidRDefault="00597F69">
      <w:pPr>
        <w:spacing w:line="360" w:lineRule="auto"/>
        <w:rPr>
          <w:rFonts w:ascii="宋体" w:hAnsi="宋体" w:hint="eastAsia"/>
          <w:bCs/>
          <w:szCs w:val="21"/>
        </w:rPr>
      </w:pPr>
    </w:p>
    <w:p w14:paraId="1ED2A972" w14:textId="77777777" w:rsidR="00597F69" w:rsidRDefault="00597F69">
      <w:pPr>
        <w:spacing w:line="360" w:lineRule="auto"/>
        <w:rPr>
          <w:rFonts w:ascii="宋体" w:hAnsi="宋体" w:hint="eastAsia"/>
          <w:bCs/>
          <w:szCs w:val="21"/>
        </w:rPr>
        <w:sectPr w:rsidR="00597F69">
          <w:headerReference w:type="default" r:id="rId13"/>
          <w:footerReference w:type="default" r:id="rId14"/>
          <w:headerReference w:type="first" r:id="rId15"/>
          <w:footerReference w:type="first" r:id="rId16"/>
          <w:pgSz w:w="11906" w:h="16838"/>
          <w:pgMar w:top="1440" w:right="1797" w:bottom="1440" w:left="1797" w:header="851" w:footer="992" w:gutter="0"/>
          <w:pgNumType w:start="1"/>
          <w:cols w:space="720"/>
          <w:titlePg/>
          <w:docGrid w:type="lines" w:linePitch="312"/>
        </w:sectPr>
      </w:pPr>
    </w:p>
    <w:p w14:paraId="12BB3B4E" w14:textId="77777777" w:rsidR="00597F69" w:rsidRDefault="00597F69">
      <w:pPr>
        <w:spacing w:line="360" w:lineRule="auto"/>
        <w:rPr>
          <w:rFonts w:ascii="宋体" w:hAnsi="宋体" w:hint="eastAsia"/>
          <w:bCs/>
          <w:szCs w:val="21"/>
        </w:rPr>
      </w:pPr>
    </w:p>
    <w:p w14:paraId="33DEDE5A" w14:textId="77777777" w:rsidR="00597F69" w:rsidRDefault="00000000">
      <w:pPr>
        <w:spacing w:line="360" w:lineRule="auto"/>
        <w:jc w:val="center"/>
        <w:rPr>
          <w:rFonts w:ascii="宋体" w:hAnsi="宋体" w:hint="eastAsia"/>
          <w:bCs/>
          <w:szCs w:val="21"/>
        </w:rPr>
      </w:pPr>
      <w:r>
        <w:rPr>
          <w:rFonts w:ascii="宋体" w:hAnsi="宋体" w:hint="eastAsia"/>
          <w:bCs/>
          <w:szCs w:val="21"/>
        </w:rPr>
        <w:t>（本页为签署页）</w:t>
      </w:r>
    </w:p>
    <w:p w14:paraId="0804F352" w14:textId="77777777" w:rsidR="00597F69" w:rsidRDefault="00597F69">
      <w:pPr>
        <w:spacing w:line="360" w:lineRule="auto"/>
        <w:jc w:val="center"/>
        <w:rPr>
          <w:rFonts w:ascii="宋体" w:hAnsi="宋体" w:hint="eastAsia"/>
          <w:bCs/>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186D1638" w14:textId="77777777">
        <w:trPr>
          <w:trHeight w:val="502"/>
        </w:trPr>
        <w:tc>
          <w:tcPr>
            <w:tcW w:w="959" w:type="dxa"/>
          </w:tcPr>
          <w:p w14:paraId="40F75559"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6B9218E3"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5ED1A956"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2C5A1F3C" w14:textId="77777777" w:rsidR="00597F69" w:rsidRDefault="00597F69">
            <w:pPr>
              <w:spacing w:line="360" w:lineRule="auto"/>
              <w:rPr>
                <w:rFonts w:ascii="宋体" w:hAnsi="宋体" w:hint="eastAsia"/>
                <w:b/>
                <w:bCs/>
                <w:kern w:val="0"/>
                <w:sz w:val="20"/>
                <w:szCs w:val="21"/>
              </w:rPr>
            </w:pPr>
          </w:p>
        </w:tc>
      </w:tr>
      <w:tr w:rsidR="00597F69" w14:paraId="62E09CD2" w14:textId="77777777">
        <w:tc>
          <w:tcPr>
            <w:tcW w:w="4503" w:type="dxa"/>
            <w:gridSpan w:val="6"/>
          </w:tcPr>
          <w:p w14:paraId="2BFA1885"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348B664E"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1105C90E" w14:textId="77777777">
        <w:tc>
          <w:tcPr>
            <w:tcW w:w="4503" w:type="dxa"/>
            <w:gridSpan w:val="6"/>
          </w:tcPr>
          <w:p w14:paraId="5DED0000" w14:textId="77777777" w:rsidR="00597F69" w:rsidRDefault="00597F69">
            <w:pPr>
              <w:spacing w:line="360" w:lineRule="auto"/>
              <w:rPr>
                <w:rFonts w:ascii="宋体" w:hAnsi="宋体" w:hint="eastAsia"/>
                <w:b/>
                <w:bCs/>
                <w:kern w:val="0"/>
                <w:sz w:val="20"/>
                <w:szCs w:val="21"/>
              </w:rPr>
            </w:pPr>
          </w:p>
        </w:tc>
        <w:tc>
          <w:tcPr>
            <w:tcW w:w="5386" w:type="dxa"/>
            <w:gridSpan w:val="2"/>
          </w:tcPr>
          <w:p w14:paraId="6825E66D" w14:textId="77777777" w:rsidR="00597F69" w:rsidRDefault="00597F69">
            <w:pPr>
              <w:spacing w:line="360" w:lineRule="auto"/>
              <w:rPr>
                <w:rFonts w:ascii="宋体" w:hAnsi="宋体" w:hint="eastAsia"/>
                <w:b/>
                <w:bCs/>
                <w:kern w:val="0"/>
                <w:sz w:val="20"/>
                <w:szCs w:val="21"/>
              </w:rPr>
            </w:pPr>
          </w:p>
        </w:tc>
      </w:tr>
      <w:tr w:rsidR="00597F69" w14:paraId="09CDFE38" w14:textId="77777777">
        <w:tc>
          <w:tcPr>
            <w:tcW w:w="4503" w:type="dxa"/>
            <w:gridSpan w:val="6"/>
          </w:tcPr>
          <w:p w14:paraId="25FECF51" w14:textId="77777777" w:rsidR="00597F69" w:rsidRDefault="00597F69">
            <w:pPr>
              <w:spacing w:line="360" w:lineRule="auto"/>
              <w:rPr>
                <w:rFonts w:ascii="宋体" w:hAnsi="宋体" w:hint="eastAsia"/>
                <w:b/>
                <w:bCs/>
                <w:kern w:val="0"/>
                <w:sz w:val="20"/>
                <w:szCs w:val="21"/>
              </w:rPr>
            </w:pPr>
          </w:p>
        </w:tc>
        <w:tc>
          <w:tcPr>
            <w:tcW w:w="5386" w:type="dxa"/>
            <w:gridSpan w:val="2"/>
          </w:tcPr>
          <w:p w14:paraId="3B6416DD" w14:textId="77777777" w:rsidR="00597F69" w:rsidRDefault="00597F69">
            <w:pPr>
              <w:spacing w:line="360" w:lineRule="auto"/>
              <w:rPr>
                <w:rFonts w:ascii="宋体" w:hAnsi="宋体" w:hint="eastAsia"/>
                <w:b/>
                <w:bCs/>
                <w:kern w:val="0"/>
                <w:sz w:val="20"/>
                <w:szCs w:val="21"/>
              </w:rPr>
            </w:pPr>
          </w:p>
        </w:tc>
      </w:tr>
      <w:tr w:rsidR="00597F69" w14:paraId="300DE020" w14:textId="77777777">
        <w:tc>
          <w:tcPr>
            <w:tcW w:w="4503" w:type="dxa"/>
            <w:gridSpan w:val="6"/>
          </w:tcPr>
          <w:p w14:paraId="3E9E6D54"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法人/授权代表（签字）：</w:t>
            </w:r>
          </w:p>
        </w:tc>
        <w:tc>
          <w:tcPr>
            <w:tcW w:w="5386" w:type="dxa"/>
            <w:gridSpan w:val="2"/>
          </w:tcPr>
          <w:p w14:paraId="5ED51830"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法人/授权代表（签字）：</w:t>
            </w:r>
          </w:p>
        </w:tc>
      </w:tr>
      <w:tr w:rsidR="00597F69" w14:paraId="444B220D" w14:textId="77777777">
        <w:tc>
          <w:tcPr>
            <w:tcW w:w="4503" w:type="dxa"/>
            <w:gridSpan w:val="6"/>
          </w:tcPr>
          <w:p w14:paraId="1F5BFAAD" w14:textId="77777777" w:rsidR="00597F69" w:rsidRDefault="00597F69">
            <w:pPr>
              <w:spacing w:line="360" w:lineRule="auto"/>
              <w:rPr>
                <w:rFonts w:ascii="宋体" w:hAnsi="宋体" w:hint="eastAsia"/>
                <w:b/>
                <w:bCs/>
                <w:kern w:val="0"/>
                <w:sz w:val="20"/>
                <w:szCs w:val="21"/>
              </w:rPr>
            </w:pPr>
          </w:p>
        </w:tc>
        <w:tc>
          <w:tcPr>
            <w:tcW w:w="5386" w:type="dxa"/>
            <w:gridSpan w:val="2"/>
          </w:tcPr>
          <w:p w14:paraId="26AC8A87" w14:textId="77777777" w:rsidR="00597F69" w:rsidRDefault="00597F69">
            <w:pPr>
              <w:spacing w:line="360" w:lineRule="auto"/>
              <w:rPr>
                <w:rFonts w:ascii="宋体" w:hAnsi="宋体" w:hint="eastAsia"/>
                <w:b/>
                <w:bCs/>
                <w:kern w:val="0"/>
                <w:sz w:val="20"/>
                <w:szCs w:val="21"/>
              </w:rPr>
            </w:pPr>
          </w:p>
        </w:tc>
      </w:tr>
      <w:tr w:rsidR="00597F69" w14:paraId="2DECC5A6" w14:textId="77777777">
        <w:tc>
          <w:tcPr>
            <w:tcW w:w="4503" w:type="dxa"/>
            <w:gridSpan w:val="6"/>
          </w:tcPr>
          <w:p w14:paraId="116631BB" w14:textId="77777777" w:rsidR="00597F69" w:rsidRDefault="00597F69">
            <w:pPr>
              <w:spacing w:line="360" w:lineRule="auto"/>
              <w:rPr>
                <w:rFonts w:ascii="宋体" w:hAnsi="宋体" w:hint="eastAsia"/>
                <w:b/>
                <w:bCs/>
                <w:kern w:val="0"/>
                <w:sz w:val="20"/>
                <w:szCs w:val="21"/>
              </w:rPr>
            </w:pPr>
          </w:p>
        </w:tc>
        <w:tc>
          <w:tcPr>
            <w:tcW w:w="5386" w:type="dxa"/>
            <w:gridSpan w:val="2"/>
          </w:tcPr>
          <w:p w14:paraId="188E80B8" w14:textId="77777777" w:rsidR="00597F69" w:rsidRDefault="00597F69">
            <w:pPr>
              <w:spacing w:line="360" w:lineRule="auto"/>
              <w:rPr>
                <w:rFonts w:ascii="宋体" w:hAnsi="宋体" w:hint="eastAsia"/>
                <w:b/>
                <w:bCs/>
                <w:kern w:val="0"/>
                <w:sz w:val="20"/>
                <w:szCs w:val="21"/>
              </w:rPr>
            </w:pPr>
          </w:p>
        </w:tc>
      </w:tr>
      <w:tr w:rsidR="00597F69" w14:paraId="15F444DE" w14:textId="77777777">
        <w:tc>
          <w:tcPr>
            <w:tcW w:w="1384" w:type="dxa"/>
            <w:gridSpan w:val="2"/>
          </w:tcPr>
          <w:p w14:paraId="6F672A9F"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tcPr>
          <w:p w14:paraId="63DB143D" w14:textId="77777777" w:rsidR="00597F69" w:rsidRDefault="00000000">
            <w:pPr>
              <w:spacing w:line="360" w:lineRule="auto"/>
              <w:jc w:val="right"/>
              <w:rPr>
                <w:rFonts w:ascii="宋体" w:hAnsi="宋体" w:hint="eastAsia"/>
                <w:b/>
                <w:bCs/>
                <w:kern w:val="0"/>
                <w:sz w:val="20"/>
                <w:szCs w:val="21"/>
              </w:rPr>
            </w:pPr>
            <w:r>
              <w:rPr>
                <w:rFonts w:ascii="宋体" w:hAnsi="宋体" w:hint="eastAsia"/>
                <w:b/>
                <w:bCs/>
                <w:kern w:val="0"/>
                <w:sz w:val="20"/>
                <w:szCs w:val="21"/>
              </w:rPr>
              <w:t>年</w:t>
            </w:r>
          </w:p>
        </w:tc>
        <w:tc>
          <w:tcPr>
            <w:tcW w:w="567" w:type="dxa"/>
          </w:tcPr>
          <w:p w14:paraId="66A45960" w14:textId="77777777" w:rsidR="00597F69" w:rsidRDefault="00000000">
            <w:pPr>
              <w:spacing w:line="360" w:lineRule="auto"/>
              <w:jc w:val="right"/>
              <w:rPr>
                <w:rFonts w:ascii="宋体" w:hAnsi="宋体" w:hint="eastAsia"/>
                <w:b/>
                <w:bCs/>
                <w:kern w:val="0"/>
                <w:sz w:val="20"/>
                <w:szCs w:val="21"/>
              </w:rPr>
            </w:pPr>
            <w:r>
              <w:rPr>
                <w:rFonts w:ascii="宋体" w:hAnsi="宋体" w:hint="eastAsia"/>
                <w:b/>
                <w:bCs/>
                <w:kern w:val="0"/>
                <w:sz w:val="20"/>
                <w:szCs w:val="21"/>
              </w:rPr>
              <w:t>月</w:t>
            </w:r>
          </w:p>
        </w:tc>
        <w:tc>
          <w:tcPr>
            <w:tcW w:w="567" w:type="dxa"/>
          </w:tcPr>
          <w:p w14:paraId="4A05A352" w14:textId="77777777" w:rsidR="00597F69" w:rsidRDefault="00000000">
            <w:pPr>
              <w:spacing w:line="360" w:lineRule="auto"/>
              <w:jc w:val="right"/>
              <w:rPr>
                <w:rFonts w:ascii="宋体" w:hAnsi="宋体" w:hint="eastAsia"/>
                <w:b/>
                <w:bCs/>
                <w:kern w:val="0"/>
                <w:sz w:val="20"/>
                <w:szCs w:val="21"/>
              </w:rPr>
            </w:pPr>
            <w:r>
              <w:rPr>
                <w:rFonts w:ascii="宋体" w:hAnsi="宋体" w:hint="eastAsia"/>
                <w:b/>
                <w:bCs/>
                <w:kern w:val="0"/>
                <w:sz w:val="20"/>
                <w:szCs w:val="21"/>
              </w:rPr>
              <w:t>日</w:t>
            </w:r>
          </w:p>
        </w:tc>
        <w:tc>
          <w:tcPr>
            <w:tcW w:w="6520" w:type="dxa"/>
            <w:gridSpan w:val="3"/>
          </w:tcPr>
          <w:p w14:paraId="55576CC2" w14:textId="77777777" w:rsidR="00597F69" w:rsidRDefault="00597F69">
            <w:pPr>
              <w:spacing w:line="360" w:lineRule="auto"/>
              <w:jc w:val="right"/>
              <w:rPr>
                <w:rFonts w:ascii="宋体" w:hAnsi="宋体" w:hint="eastAsia"/>
                <w:b/>
                <w:bCs/>
                <w:kern w:val="0"/>
                <w:sz w:val="20"/>
                <w:szCs w:val="21"/>
              </w:rPr>
            </w:pPr>
          </w:p>
        </w:tc>
      </w:tr>
    </w:tbl>
    <w:p w14:paraId="5702ABD3" w14:textId="77777777" w:rsidR="00597F69" w:rsidRDefault="00597F69">
      <w:pPr>
        <w:spacing w:line="360" w:lineRule="auto"/>
        <w:rPr>
          <w:rFonts w:ascii="宋体" w:hAnsi="宋体" w:hint="eastAsia"/>
          <w:b/>
          <w:bCs/>
          <w:szCs w:val="21"/>
        </w:rPr>
      </w:pPr>
    </w:p>
    <w:p w14:paraId="1C8699D1" w14:textId="77777777" w:rsidR="00597F69" w:rsidRDefault="00000000">
      <w:pPr>
        <w:spacing w:line="360" w:lineRule="auto"/>
        <w:jc w:val="center"/>
        <w:rPr>
          <w:rFonts w:ascii="宋体" w:hAnsi="宋体" w:hint="eastAsia"/>
          <w:b/>
          <w:bCs/>
          <w:szCs w:val="21"/>
        </w:rPr>
      </w:pPr>
      <w:r>
        <w:rPr>
          <w:rFonts w:ascii="宋体" w:hAnsi="宋体"/>
          <w:b/>
          <w:bCs/>
          <w:szCs w:val="21"/>
        </w:rPr>
        <w:br w:type="page"/>
      </w:r>
      <w:bookmarkStart w:id="16" w:name="_Toc351203494"/>
      <w:r>
        <w:rPr>
          <w:rFonts w:ascii="宋体" w:hAnsi="宋体"/>
          <w:b/>
          <w:bCs/>
          <w:szCs w:val="21"/>
        </w:rPr>
        <w:lastRenderedPageBreak/>
        <w:t>第二部分 通用</w:t>
      </w:r>
      <w:r>
        <w:rPr>
          <w:rFonts w:ascii="宋体" w:hAnsi="宋体" w:hint="eastAsia"/>
          <w:b/>
          <w:bCs/>
          <w:szCs w:val="21"/>
        </w:rPr>
        <w:t>合同</w:t>
      </w:r>
      <w:r>
        <w:rPr>
          <w:rFonts w:ascii="宋体" w:hAnsi="宋体"/>
          <w:b/>
          <w:bCs/>
          <w:szCs w:val="21"/>
        </w:rPr>
        <w:t>条款</w:t>
      </w:r>
      <w:bookmarkStart w:id="17" w:name="_Toc337558727"/>
      <w:bookmarkEnd w:id="16"/>
    </w:p>
    <w:bookmarkEnd w:id="17"/>
    <w:p w14:paraId="72C7AA6F"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通用合同条款直接引用住房城乡建设部和国家工商行政管理总局共同印发的《建设工程施工合同（示范文本）》（GF-2017-0201）第二部分“通用合同条款”。</w:t>
      </w:r>
    </w:p>
    <w:p w14:paraId="70E25769" w14:textId="77777777" w:rsidR="00597F69" w:rsidRDefault="00597F69">
      <w:pPr>
        <w:spacing w:line="360" w:lineRule="auto"/>
        <w:jc w:val="left"/>
        <w:rPr>
          <w:rFonts w:ascii="宋体" w:hAnsi="宋体" w:hint="eastAsia"/>
          <w:b/>
          <w:szCs w:val="21"/>
        </w:rPr>
      </w:pPr>
    </w:p>
    <w:p w14:paraId="36405759" w14:textId="77777777" w:rsidR="00597F69" w:rsidRDefault="00597F69">
      <w:pPr>
        <w:spacing w:line="360" w:lineRule="auto"/>
        <w:jc w:val="left"/>
        <w:rPr>
          <w:rFonts w:ascii="宋体" w:hAnsi="宋体" w:hint="eastAsia"/>
          <w:b/>
          <w:szCs w:val="21"/>
        </w:rPr>
      </w:pPr>
    </w:p>
    <w:p w14:paraId="5D63C314" w14:textId="77777777" w:rsidR="00597F69" w:rsidRDefault="00597F69">
      <w:pPr>
        <w:spacing w:line="360" w:lineRule="auto"/>
        <w:jc w:val="left"/>
        <w:rPr>
          <w:rFonts w:ascii="宋体" w:hAnsi="宋体" w:hint="eastAsia"/>
          <w:b/>
          <w:szCs w:val="21"/>
        </w:rPr>
      </w:pPr>
    </w:p>
    <w:p w14:paraId="573FB69F" w14:textId="77777777" w:rsidR="00597F69" w:rsidRDefault="00597F69">
      <w:pPr>
        <w:spacing w:line="360" w:lineRule="auto"/>
        <w:jc w:val="left"/>
        <w:rPr>
          <w:rFonts w:ascii="宋体" w:hAnsi="宋体" w:hint="eastAsia"/>
          <w:b/>
          <w:szCs w:val="21"/>
        </w:rPr>
      </w:pPr>
    </w:p>
    <w:p w14:paraId="424DE23B" w14:textId="77777777" w:rsidR="00597F69" w:rsidRDefault="00597F69">
      <w:pPr>
        <w:spacing w:line="360" w:lineRule="auto"/>
        <w:jc w:val="left"/>
        <w:rPr>
          <w:rFonts w:ascii="宋体" w:hAnsi="宋体" w:hint="eastAsia"/>
          <w:b/>
          <w:szCs w:val="21"/>
        </w:rPr>
      </w:pPr>
    </w:p>
    <w:p w14:paraId="40ECBD90" w14:textId="77777777" w:rsidR="00597F69" w:rsidRDefault="00597F69">
      <w:pPr>
        <w:spacing w:line="360" w:lineRule="auto"/>
        <w:jc w:val="left"/>
        <w:rPr>
          <w:rFonts w:ascii="宋体" w:hAnsi="宋体" w:hint="eastAsia"/>
          <w:b/>
          <w:szCs w:val="21"/>
        </w:rPr>
      </w:pPr>
    </w:p>
    <w:p w14:paraId="553105C4" w14:textId="77777777" w:rsidR="00597F69" w:rsidRDefault="00597F69">
      <w:pPr>
        <w:spacing w:line="360" w:lineRule="auto"/>
        <w:jc w:val="left"/>
        <w:rPr>
          <w:rFonts w:ascii="宋体" w:hAnsi="宋体" w:hint="eastAsia"/>
          <w:b/>
          <w:szCs w:val="21"/>
        </w:rPr>
      </w:pPr>
    </w:p>
    <w:p w14:paraId="54B722D8" w14:textId="77777777" w:rsidR="00597F69" w:rsidRDefault="00597F69">
      <w:pPr>
        <w:spacing w:line="360" w:lineRule="auto"/>
        <w:jc w:val="left"/>
        <w:rPr>
          <w:rFonts w:ascii="宋体" w:hAnsi="宋体" w:hint="eastAsia"/>
          <w:b/>
          <w:szCs w:val="21"/>
        </w:rPr>
      </w:pPr>
    </w:p>
    <w:p w14:paraId="10C08EDD" w14:textId="77777777" w:rsidR="00597F69" w:rsidRDefault="00597F69">
      <w:pPr>
        <w:spacing w:line="360" w:lineRule="auto"/>
        <w:jc w:val="left"/>
        <w:rPr>
          <w:rFonts w:ascii="宋体" w:hAnsi="宋体" w:hint="eastAsia"/>
          <w:b/>
          <w:szCs w:val="21"/>
        </w:rPr>
      </w:pPr>
    </w:p>
    <w:p w14:paraId="46357852" w14:textId="77777777" w:rsidR="00597F69" w:rsidRDefault="00597F69">
      <w:pPr>
        <w:spacing w:line="360" w:lineRule="auto"/>
        <w:jc w:val="left"/>
        <w:rPr>
          <w:rFonts w:ascii="宋体" w:hAnsi="宋体" w:hint="eastAsia"/>
          <w:b/>
          <w:szCs w:val="21"/>
        </w:rPr>
      </w:pPr>
    </w:p>
    <w:p w14:paraId="0C55B8EF" w14:textId="77777777" w:rsidR="00597F69" w:rsidRDefault="00597F69">
      <w:pPr>
        <w:spacing w:line="360" w:lineRule="auto"/>
        <w:jc w:val="left"/>
        <w:rPr>
          <w:rFonts w:ascii="宋体" w:hAnsi="宋体" w:hint="eastAsia"/>
          <w:b/>
          <w:szCs w:val="21"/>
        </w:rPr>
      </w:pPr>
    </w:p>
    <w:p w14:paraId="4FA465D1" w14:textId="77777777" w:rsidR="00597F69" w:rsidRDefault="00597F69">
      <w:pPr>
        <w:spacing w:line="360" w:lineRule="auto"/>
        <w:jc w:val="left"/>
        <w:rPr>
          <w:rFonts w:ascii="宋体" w:hAnsi="宋体" w:hint="eastAsia"/>
          <w:b/>
          <w:szCs w:val="21"/>
        </w:rPr>
      </w:pPr>
    </w:p>
    <w:p w14:paraId="70E2D738" w14:textId="77777777" w:rsidR="00597F69" w:rsidRDefault="00597F69">
      <w:pPr>
        <w:spacing w:line="360" w:lineRule="auto"/>
        <w:jc w:val="left"/>
        <w:rPr>
          <w:rFonts w:ascii="宋体" w:hAnsi="宋体" w:hint="eastAsia"/>
          <w:b/>
          <w:szCs w:val="21"/>
        </w:rPr>
      </w:pPr>
    </w:p>
    <w:p w14:paraId="49676672" w14:textId="77777777" w:rsidR="00597F69" w:rsidRDefault="00597F69">
      <w:pPr>
        <w:spacing w:line="360" w:lineRule="auto"/>
        <w:jc w:val="left"/>
        <w:rPr>
          <w:rFonts w:ascii="宋体" w:hAnsi="宋体" w:hint="eastAsia"/>
          <w:b/>
          <w:szCs w:val="21"/>
        </w:rPr>
      </w:pPr>
    </w:p>
    <w:p w14:paraId="1ED1FADC" w14:textId="77777777" w:rsidR="00597F69" w:rsidRDefault="00597F69">
      <w:pPr>
        <w:spacing w:line="360" w:lineRule="auto"/>
        <w:jc w:val="left"/>
        <w:rPr>
          <w:rFonts w:ascii="宋体" w:hAnsi="宋体" w:hint="eastAsia"/>
          <w:b/>
          <w:szCs w:val="21"/>
        </w:rPr>
      </w:pPr>
    </w:p>
    <w:p w14:paraId="78917C6C" w14:textId="77777777" w:rsidR="00597F69" w:rsidRDefault="00597F69">
      <w:pPr>
        <w:spacing w:line="360" w:lineRule="auto"/>
        <w:jc w:val="left"/>
        <w:rPr>
          <w:rFonts w:ascii="宋体" w:hAnsi="宋体" w:hint="eastAsia"/>
          <w:b/>
          <w:szCs w:val="21"/>
        </w:rPr>
      </w:pPr>
    </w:p>
    <w:p w14:paraId="005F2569" w14:textId="77777777" w:rsidR="00597F69" w:rsidRDefault="00597F69">
      <w:pPr>
        <w:spacing w:line="360" w:lineRule="auto"/>
        <w:jc w:val="left"/>
        <w:rPr>
          <w:rFonts w:ascii="宋体" w:hAnsi="宋体" w:hint="eastAsia"/>
          <w:b/>
          <w:szCs w:val="21"/>
        </w:rPr>
      </w:pPr>
    </w:p>
    <w:p w14:paraId="5D2AEF74" w14:textId="77777777" w:rsidR="00597F69" w:rsidRDefault="00597F69">
      <w:pPr>
        <w:spacing w:line="360" w:lineRule="auto"/>
        <w:jc w:val="left"/>
        <w:rPr>
          <w:rFonts w:ascii="宋体" w:hAnsi="宋体" w:hint="eastAsia"/>
          <w:b/>
          <w:szCs w:val="21"/>
        </w:rPr>
      </w:pPr>
    </w:p>
    <w:p w14:paraId="53312BD4" w14:textId="77777777" w:rsidR="00597F69" w:rsidRDefault="00597F69">
      <w:pPr>
        <w:spacing w:line="360" w:lineRule="auto"/>
        <w:jc w:val="left"/>
        <w:rPr>
          <w:rFonts w:ascii="宋体" w:hAnsi="宋体" w:hint="eastAsia"/>
          <w:b/>
          <w:szCs w:val="21"/>
        </w:rPr>
      </w:pPr>
    </w:p>
    <w:p w14:paraId="206B4174" w14:textId="77777777" w:rsidR="00597F69" w:rsidRDefault="00597F69">
      <w:pPr>
        <w:spacing w:line="360" w:lineRule="auto"/>
        <w:jc w:val="left"/>
        <w:rPr>
          <w:rFonts w:ascii="宋体" w:hAnsi="宋体" w:hint="eastAsia"/>
          <w:b/>
          <w:szCs w:val="21"/>
        </w:rPr>
      </w:pPr>
    </w:p>
    <w:p w14:paraId="4DBAC606" w14:textId="77777777" w:rsidR="00597F69" w:rsidRDefault="00597F69">
      <w:pPr>
        <w:spacing w:line="360" w:lineRule="auto"/>
        <w:jc w:val="left"/>
        <w:rPr>
          <w:rFonts w:ascii="宋体" w:hAnsi="宋体" w:hint="eastAsia"/>
          <w:b/>
          <w:szCs w:val="21"/>
        </w:rPr>
      </w:pPr>
    </w:p>
    <w:p w14:paraId="114BA794" w14:textId="77777777" w:rsidR="00597F69" w:rsidRDefault="00597F69">
      <w:pPr>
        <w:spacing w:line="360" w:lineRule="auto"/>
        <w:jc w:val="left"/>
        <w:rPr>
          <w:rFonts w:ascii="宋体" w:hAnsi="宋体" w:hint="eastAsia"/>
          <w:b/>
          <w:szCs w:val="21"/>
        </w:rPr>
      </w:pPr>
    </w:p>
    <w:p w14:paraId="1E68929D" w14:textId="77777777" w:rsidR="00597F69" w:rsidRDefault="00597F69">
      <w:pPr>
        <w:spacing w:line="360" w:lineRule="auto"/>
        <w:jc w:val="left"/>
        <w:rPr>
          <w:rFonts w:ascii="宋体" w:hAnsi="宋体" w:hint="eastAsia"/>
          <w:b/>
          <w:szCs w:val="21"/>
        </w:rPr>
      </w:pPr>
    </w:p>
    <w:p w14:paraId="2CCD4D34" w14:textId="77777777" w:rsidR="00597F69" w:rsidRDefault="00597F69">
      <w:pPr>
        <w:spacing w:line="360" w:lineRule="auto"/>
        <w:jc w:val="left"/>
        <w:rPr>
          <w:rFonts w:ascii="宋体" w:hAnsi="宋体" w:hint="eastAsia"/>
          <w:b/>
          <w:szCs w:val="21"/>
        </w:rPr>
      </w:pPr>
    </w:p>
    <w:p w14:paraId="5B179842" w14:textId="77777777" w:rsidR="00597F69" w:rsidRDefault="00597F69">
      <w:pPr>
        <w:spacing w:line="360" w:lineRule="auto"/>
        <w:jc w:val="left"/>
        <w:rPr>
          <w:rFonts w:ascii="宋体" w:hAnsi="宋体" w:hint="eastAsia"/>
          <w:b/>
          <w:szCs w:val="21"/>
        </w:rPr>
      </w:pPr>
    </w:p>
    <w:p w14:paraId="33390A0C" w14:textId="77777777" w:rsidR="00597F69" w:rsidRDefault="00597F69">
      <w:pPr>
        <w:spacing w:line="360" w:lineRule="auto"/>
        <w:jc w:val="left"/>
        <w:rPr>
          <w:rFonts w:ascii="宋体" w:hAnsi="宋体" w:hint="eastAsia"/>
          <w:b/>
          <w:szCs w:val="21"/>
        </w:rPr>
      </w:pPr>
    </w:p>
    <w:p w14:paraId="2E4341AE" w14:textId="77777777" w:rsidR="00597F69" w:rsidRDefault="00000000">
      <w:pPr>
        <w:pStyle w:val="4thtitle"/>
        <w:numPr>
          <w:ilvl w:val="255"/>
          <w:numId w:val="0"/>
        </w:numPr>
        <w:jc w:val="center"/>
        <w:rPr>
          <w:rFonts w:cstheme="minorBidi" w:hint="eastAsia"/>
          <w:b/>
          <w:bCs/>
          <w:sz w:val="21"/>
        </w:rPr>
      </w:pPr>
      <w:r>
        <w:rPr>
          <w:rFonts w:cstheme="minorBidi"/>
          <w:b/>
          <w:bCs/>
          <w:sz w:val="21"/>
        </w:rPr>
        <w:lastRenderedPageBreak/>
        <w:t>第三部分 专用合同条款</w:t>
      </w:r>
    </w:p>
    <w:p w14:paraId="653B8973" w14:textId="77777777" w:rsidR="00597F69" w:rsidRDefault="00000000">
      <w:pPr>
        <w:spacing w:line="360" w:lineRule="auto"/>
        <w:ind w:firstLineChars="200" w:firstLine="420"/>
        <w:rPr>
          <w:rFonts w:ascii="宋体" w:hAnsi="宋体" w:hint="eastAsia"/>
          <w:bCs/>
          <w:szCs w:val="21"/>
        </w:rPr>
      </w:pPr>
      <w:bookmarkStart w:id="18" w:name="_Toc351203633"/>
      <w:r>
        <w:rPr>
          <w:rFonts w:ascii="宋体" w:hAnsi="宋体"/>
          <w:bCs/>
          <w:szCs w:val="21"/>
        </w:rPr>
        <w:t>1</w:t>
      </w:r>
      <w:bookmarkStart w:id="19" w:name="_Toc296891196"/>
      <w:bookmarkStart w:id="20" w:name="_Toc296503156"/>
      <w:bookmarkStart w:id="21" w:name="_Toc297048342"/>
      <w:bookmarkStart w:id="22" w:name="_Toc292559866"/>
      <w:bookmarkStart w:id="23" w:name="_Toc297120456"/>
      <w:bookmarkStart w:id="24" w:name="_Toc296347155"/>
      <w:bookmarkStart w:id="25" w:name="_Toc296346657"/>
      <w:bookmarkStart w:id="26" w:name="_Toc296890984"/>
      <w:bookmarkStart w:id="27" w:name="_Toc292559361"/>
      <w:bookmarkStart w:id="28" w:name="_Toc296944495"/>
      <w:r>
        <w:rPr>
          <w:rFonts w:ascii="宋体" w:hAnsi="宋体"/>
          <w:bCs/>
          <w:szCs w:val="21"/>
        </w:rPr>
        <w:t>.一般约定</w:t>
      </w:r>
      <w:bookmarkEnd w:id="18"/>
    </w:p>
    <w:bookmarkEnd w:id="19"/>
    <w:bookmarkEnd w:id="20"/>
    <w:bookmarkEnd w:id="21"/>
    <w:bookmarkEnd w:id="22"/>
    <w:bookmarkEnd w:id="23"/>
    <w:bookmarkEnd w:id="24"/>
    <w:bookmarkEnd w:id="25"/>
    <w:bookmarkEnd w:id="26"/>
    <w:bookmarkEnd w:id="27"/>
    <w:bookmarkEnd w:id="28"/>
    <w:p w14:paraId="3814E76E"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1</w:t>
      </w:r>
      <w:r>
        <w:rPr>
          <w:rFonts w:ascii="宋体" w:hAnsi="宋体"/>
          <w:szCs w:val="21"/>
        </w:rPr>
        <w:t xml:space="preserve">法律 </w:t>
      </w:r>
    </w:p>
    <w:p w14:paraId="14FF3AF5" w14:textId="77777777" w:rsidR="00597F69" w:rsidRDefault="00000000">
      <w:pPr>
        <w:spacing w:line="360" w:lineRule="auto"/>
        <w:ind w:firstLineChars="200" w:firstLine="420"/>
        <w:rPr>
          <w:rFonts w:ascii="宋体" w:hAnsi="宋体" w:hint="eastAsia"/>
          <w:szCs w:val="21"/>
        </w:rPr>
      </w:pPr>
      <w:r>
        <w:rPr>
          <w:rFonts w:ascii="宋体" w:hAnsi="宋体"/>
          <w:szCs w:val="21"/>
        </w:rPr>
        <w:t>适用于合同的其他规范性文件</w:t>
      </w:r>
      <w:r>
        <w:rPr>
          <w:rFonts w:ascii="宋体" w:hAnsi="宋体"/>
          <w:bCs/>
          <w:szCs w:val="21"/>
        </w:rPr>
        <w:t>：</w:t>
      </w:r>
      <w:r>
        <w:rPr>
          <w:rFonts w:ascii="宋体" w:hAnsi="宋体" w:hint="eastAsia"/>
          <w:szCs w:val="21"/>
          <w:u w:val="single"/>
        </w:rPr>
        <w:t>无</w:t>
      </w:r>
      <w:r>
        <w:rPr>
          <w:rFonts w:ascii="宋体" w:hAnsi="宋体"/>
          <w:szCs w:val="21"/>
        </w:rPr>
        <w:t>。</w:t>
      </w:r>
    </w:p>
    <w:p w14:paraId="1E85943C"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2</w:t>
      </w:r>
      <w:r>
        <w:rPr>
          <w:rFonts w:ascii="宋体" w:hAnsi="宋体"/>
          <w:szCs w:val="21"/>
        </w:rPr>
        <w:t>合同文件的优先顺序</w:t>
      </w:r>
    </w:p>
    <w:p w14:paraId="0594835D" w14:textId="77777777" w:rsidR="00597F69" w:rsidRDefault="00000000">
      <w:pPr>
        <w:spacing w:line="360" w:lineRule="auto"/>
        <w:ind w:firstLineChars="200" w:firstLine="420"/>
        <w:rPr>
          <w:rFonts w:ascii="宋体" w:hAnsi="宋体" w:hint="eastAsia"/>
          <w:szCs w:val="21"/>
        </w:rPr>
      </w:pPr>
      <w:r>
        <w:rPr>
          <w:rFonts w:ascii="宋体" w:hAnsi="宋体"/>
          <w:szCs w:val="21"/>
        </w:rPr>
        <w:t>合同文件组成及优先顺序为：</w:t>
      </w:r>
    </w:p>
    <w:p w14:paraId="2D8037CA"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⑴中标通知书（如果有）；</w:t>
      </w:r>
    </w:p>
    <w:p w14:paraId="2AE91248"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⑵</w:t>
      </w:r>
      <w:r>
        <w:rPr>
          <w:rFonts w:ascii="宋体" w:hAnsi="宋体"/>
          <w:szCs w:val="21"/>
        </w:rPr>
        <w:t>投标函及其附录（如果有）</w:t>
      </w:r>
      <w:r>
        <w:rPr>
          <w:rFonts w:ascii="宋体" w:hAnsi="宋体" w:hint="eastAsia"/>
          <w:szCs w:val="21"/>
        </w:rPr>
        <w:t>；</w:t>
      </w:r>
    </w:p>
    <w:p w14:paraId="4A6F1C16"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⑶</w:t>
      </w:r>
      <w:r>
        <w:rPr>
          <w:rFonts w:ascii="宋体" w:hAnsi="宋体"/>
          <w:szCs w:val="21"/>
        </w:rPr>
        <w:t>专用合同条款及其附件</w:t>
      </w:r>
      <w:r>
        <w:rPr>
          <w:rFonts w:ascii="宋体" w:hAnsi="宋体" w:hint="eastAsia"/>
          <w:szCs w:val="21"/>
        </w:rPr>
        <w:t>；</w:t>
      </w:r>
    </w:p>
    <w:p w14:paraId="23956038"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⑷</w:t>
      </w:r>
      <w:r>
        <w:rPr>
          <w:rFonts w:ascii="宋体" w:hAnsi="宋体"/>
          <w:szCs w:val="21"/>
        </w:rPr>
        <w:t>通用合同条款</w:t>
      </w:r>
      <w:r>
        <w:rPr>
          <w:rFonts w:ascii="宋体" w:hAnsi="宋体" w:hint="eastAsia"/>
          <w:szCs w:val="21"/>
        </w:rPr>
        <w:t>；</w:t>
      </w:r>
    </w:p>
    <w:p w14:paraId="34991139"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⑸</w:t>
      </w:r>
      <w:r>
        <w:rPr>
          <w:rFonts w:ascii="宋体" w:hAnsi="宋体"/>
          <w:szCs w:val="21"/>
        </w:rPr>
        <w:t>技术标准和要求</w:t>
      </w:r>
      <w:r>
        <w:rPr>
          <w:rFonts w:ascii="宋体" w:hAnsi="宋体" w:hint="eastAsia"/>
          <w:szCs w:val="21"/>
        </w:rPr>
        <w:t>；</w:t>
      </w:r>
    </w:p>
    <w:p w14:paraId="6F36791E"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⑹图纸；</w:t>
      </w:r>
    </w:p>
    <w:p w14:paraId="17D163B2"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⑺</w:t>
      </w:r>
      <w:r>
        <w:rPr>
          <w:rFonts w:ascii="宋体" w:hAnsi="宋体"/>
          <w:szCs w:val="21"/>
        </w:rPr>
        <w:t>已标价工程量清单或预算书</w:t>
      </w:r>
      <w:r>
        <w:rPr>
          <w:rFonts w:ascii="宋体" w:hAnsi="宋体" w:hint="eastAsia"/>
          <w:szCs w:val="21"/>
        </w:rPr>
        <w:t>；</w:t>
      </w:r>
    </w:p>
    <w:p w14:paraId="56EA577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⑻</w:t>
      </w:r>
      <w:r>
        <w:rPr>
          <w:rFonts w:ascii="宋体" w:hAnsi="宋体"/>
          <w:szCs w:val="21"/>
        </w:rPr>
        <w:t>其他合同文件。</w:t>
      </w:r>
    </w:p>
    <w:p w14:paraId="7729513B"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3</w:t>
      </w:r>
      <w:r>
        <w:rPr>
          <w:rFonts w:ascii="宋体" w:hAnsi="宋体"/>
          <w:szCs w:val="21"/>
        </w:rPr>
        <w:t>图纸和承包人文件</w:t>
      </w:r>
    </w:p>
    <w:p w14:paraId="071E33B5"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3.1</w:t>
      </w:r>
      <w:r>
        <w:rPr>
          <w:rFonts w:ascii="宋体" w:hAnsi="宋体"/>
          <w:szCs w:val="21"/>
        </w:rPr>
        <w:t>承包人文件</w:t>
      </w:r>
    </w:p>
    <w:p w14:paraId="2CB25031" w14:textId="77777777" w:rsidR="00597F69" w:rsidRDefault="00000000">
      <w:pPr>
        <w:spacing w:line="360" w:lineRule="auto"/>
        <w:ind w:firstLineChars="200" w:firstLine="420"/>
        <w:rPr>
          <w:rFonts w:ascii="宋体" w:hAnsi="宋体" w:hint="eastAsia"/>
          <w:szCs w:val="21"/>
        </w:rPr>
      </w:pPr>
      <w:r>
        <w:rPr>
          <w:rFonts w:ascii="宋体" w:hAnsi="宋体"/>
          <w:szCs w:val="21"/>
        </w:rPr>
        <w:t>需要由承包人提供的文件，包括</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4FBB2C6F"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承包人提供的文件的期限为</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5AA486D9"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承包人提供的文件的数量为</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74D61B94"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承包人提供的文件的形式为</w:t>
      </w:r>
      <w:r>
        <w:rPr>
          <w:rFonts w:ascii="宋体" w:hAnsi="宋体"/>
          <w:bCs/>
          <w:szCs w:val="21"/>
        </w:rPr>
        <w:t>：</w:t>
      </w:r>
      <w:r>
        <w:rPr>
          <w:rFonts w:ascii="宋体" w:hAnsi="宋体" w:hint="eastAsia"/>
          <w:szCs w:val="21"/>
          <w:u w:val="single"/>
        </w:rPr>
        <w:t>文字及电子版本</w:t>
      </w:r>
      <w:r>
        <w:rPr>
          <w:rFonts w:ascii="宋体" w:hAnsi="宋体"/>
          <w:szCs w:val="21"/>
        </w:rPr>
        <w:t>；</w:t>
      </w:r>
    </w:p>
    <w:p w14:paraId="54ECFA6B" w14:textId="77777777" w:rsidR="00597F69" w:rsidRDefault="00000000">
      <w:pPr>
        <w:spacing w:line="360" w:lineRule="auto"/>
        <w:ind w:firstLineChars="200" w:firstLine="420"/>
        <w:rPr>
          <w:rFonts w:ascii="宋体" w:hAnsi="宋体" w:hint="eastAsia"/>
          <w:szCs w:val="21"/>
        </w:rPr>
      </w:pPr>
      <w:r>
        <w:rPr>
          <w:rFonts w:ascii="宋体" w:hAnsi="宋体"/>
          <w:szCs w:val="21"/>
        </w:rPr>
        <w:t>发包人</w:t>
      </w:r>
      <w:r>
        <w:rPr>
          <w:rFonts w:ascii="宋体" w:hAnsi="宋体" w:hint="eastAsia"/>
          <w:szCs w:val="21"/>
        </w:rPr>
        <w:t>审批</w:t>
      </w:r>
      <w:r>
        <w:rPr>
          <w:rFonts w:ascii="宋体" w:hAnsi="宋体"/>
          <w:szCs w:val="21"/>
        </w:rPr>
        <w:t>承包人文件的期限</w:t>
      </w:r>
      <w:r>
        <w:rPr>
          <w:rFonts w:ascii="宋体" w:hAnsi="宋体"/>
          <w:bCs/>
          <w:szCs w:val="21"/>
        </w:rPr>
        <w:t>：</w:t>
      </w:r>
      <w:r>
        <w:rPr>
          <w:rFonts w:ascii="宋体" w:hAnsi="宋体" w:hint="eastAsia"/>
          <w:bCs/>
          <w:szCs w:val="21"/>
          <w:u w:val="single"/>
        </w:rPr>
        <w:t>无</w:t>
      </w:r>
      <w:r>
        <w:rPr>
          <w:rFonts w:ascii="宋体" w:hAnsi="宋体"/>
          <w:szCs w:val="21"/>
        </w:rPr>
        <w:t>。</w:t>
      </w:r>
    </w:p>
    <w:p w14:paraId="224FCC3D" w14:textId="77777777" w:rsidR="00597F69" w:rsidRDefault="00000000">
      <w:pPr>
        <w:spacing w:line="360" w:lineRule="auto"/>
        <w:ind w:firstLineChars="200" w:firstLine="420"/>
        <w:rPr>
          <w:rFonts w:ascii="宋体" w:hAnsi="宋体" w:hint="eastAsia"/>
          <w:szCs w:val="21"/>
        </w:rPr>
      </w:pPr>
      <w:bookmarkStart w:id="29" w:name="_Toc318581157"/>
      <w:r>
        <w:rPr>
          <w:rFonts w:ascii="宋体" w:hAnsi="宋体" w:hint="eastAsia"/>
          <w:szCs w:val="21"/>
        </w:rPr>
        <w:t>1.4交通运输</w:t>
      </w:r>
    </w:p>
    <w:p w14:paraId="6A5B132E"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4.1</w:t>
      </w:r>
      <w:r>
        <w:rPr>
          <w:rFonts w:ascii="宋体" w:hAnsi="宋体"/>
          <w:szCs w:val="21"/>
        </w:rPr>
        <w:t>超大件和超重件的运输</w:t>
      </w:r>
    </w:p>
    <w:p w14:paraId="42FBAF71" w14:textId="77777777" w:rsidR="00597F69" w:rsidRDefault="00000000">
      <w:pPr>
        <w:spacing w:line="360" w:lineRule="auto"/>
        <w:ind w:firstLineChars="200" w:firstLine="420"/>
        <w:rPr>
          <w:rFonts w:ascii="宋体" w:hAnsi="宋体" w:hint="eastAsia"/>
          <w:szCs w:val="21"/>
        </w:rPr>
      </w:pPr>
      <w:r>
        <w:rPr>
          <w:rFonts w:ascii="宋体" w:hAnsi="宋体"/>
          <w:szCs w:val="21"/>
        </w:rPr>
        <w:t>运输超大件或超重件所需的道路和桥梁临时加固改造费用和其他有关费用由</w:t>
      </w:r>
      <w:r>
        <w:rPr>
          <w:rFonts w:ascii="宋体" w:hAnsi="宋体" w:hint="eastAsia"/>
          <w:szCs w:val="21"/>
        </w:rPr>
        <w:t>承包人</w:t>
      </w:r>
      <w:r>
        <w:rPr>
          <w:rFonts w:ascii="宋体" w:hAnsi="宋体"/>
          <w:szCs w:val="21"/>
        </w:rPr>
        <w:t>承担。</w:t>
      </w:r>
    </w:p>
    <w:bookmarkEnd w:id="29"/>
    <w:p w14:paraId="4C8652D3"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w:t>
      </w:r>
      <w:r>
        <w:rPr>
          <w:rFonts w:ascii="宋体" w:hAnsi="宋体"/>
          <w:szCs w:val="21"/>
        </w:rPr>
        <w:t>知识产权</w:t>
      </w:r>
    </w:p>
    <w:p w14:paraId="58243B26"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w:t>
      </w:r>
      <w:r>
        <w:rPr>
          <w:rFonts w:ascii="宋体" w:hAnsi="宋体"/>
          <w:szCs w:val="21"/>
        </w:rPr>
        <w:t>.1关于发包人提供给承包人的图纸、发包人为实施工程自行编制或委托编制的技术规范以及反映发包人关于合同要求或其他类似性质的文件的著作权的归属：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发包人</w:t>
      </w:r>
      <w:r>
        <w:rPr>
          <w:rFonts w:ascii="宋体" w:hAnsi="宋体"/>
          <w:szCs w:val="21"/>
        </w:rPr>
        <w:t>。</w:t>
      </w:r>
    </w:p>
    <w:p w14:paraId="00FDFA20" w14:textId="77777777" w:rsidR="00597F69" w:rsidRDefault="00000000">
      <w:pPr>
        <w:spacing w:line="360" w:lineRule="auto"/>
        <w:ind w:firstLineChars="200" w:firstLine="420"/>
        <w:rPr>
          <w:rFonts w:ascii="宋体" w:hAnsi="宋体" w:hint="eastAsia"/>
          <w:szCs w:val="21"/>
        </w:rPr>
      </w:pPr>
      <w:r>
        <w:rPr>
          <w:rFonts w:ascii="宋体" w:hAnsi="宋体"/>
          <w:szCs w:val="21"/>
        </w:rPr>
        <w:t>关于发包人提供的上述文件的使用限制的要求</w:t>
      </w:r>
      <w:r>
        <w:rPr>
          <w:rFonts w:ascii="宋体" w:hAnsi="宋体"/>
          <w:bCs/>
          <w:szCs w:val="21"/>
        </w:rPr>
        <w:t>：</w:t>
      </w:r>
      <w:r>
        <w:rPr>
          <w:rFonts w:ascii="宋体" w:hAnsi="宋体" w:hint="eastAsia"/>
          <w:szCs w:val="21"/>
          <w:u w:val="single"/>
        </w:rPr>
        <w:t>只用于</w:t>
      </w:r>
      <w:proofErr w:type="gramStart"/>
      <w:r>
        <w:rPr>
          <w:rFonts w:ascii="宋体" w:hAnsi="宋体" w:hint="eastAsia"/>
          <w:szCs w:val="21"/>
          <w:u w:val="single"/>
        </w:rPr>
        <w:t>本建设</w:t>
      </w:r>
      <w:proofErr w:type="gramEnd"/>
      <w:r>
        <w:rPr>
          <w:rFonts w:ascii="宋体" w:hAnsi="宋体"/>
          <w:szCs w:val="21"/>
          <w:u w:val="single"/>
        </w:rPr>
        <w:t>工程</w:t>
      </w:r>
      <w:r>
        <w:rPr>
          <w:rFonts w:ascii="宋体" w:hAnsi="宋体"/>
          <w:szCs w:val="21"/>
        </w:rPr>
        <w:t>。</w:t>
      </w:r>
    </w:p>
    <w:p w14:paraId="2A713E85"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1.</w:t>
      </w:r>
      <w:r>
        <w:rPr>
          <w:rFonts w:ascii="宋体" w:hAnsi="宋体" w:hint="eastAsia"/>
          <w:szCs w:val="21"/>
        </w:rPr>
        <w:t>5</w:t>
      </w:r>
      <w:r>
        <w:rPr>
          <w:rFonts w:ascii="宋体" w:hAnsi="宋体"/>
          <w:szCs w:val="21"/>
        </w:rPr>
        <w:t>.2关于承包人为实施工程所编制文件的著作权的归属：</w:t>
      </w:r>
      <w:r>
        <w:rPr>
          <w:rFonts w:ascii="宋体" w:hAnsi="宋体" w:hint="eastAsia"/>
          <w:szCs w:val="21"/>
          <w:u w:val="single"/>
        </w:rPr>
        <w:t>发包人</w:t>
      </w:r>
      <w:r>
        <w:rPr>
          <w:rFonts w:ascii="宋体" w:hAnsi="宋体"/>
          <w:szCs w:val="21"/>
        </w:rPr>
        <w:t>。</w:t>
      </w:r>
    </w:p>
    <w:p w14:paraId="55784431" w14:textId="77777777" w:rsidR="00597F69" w:rsidRDefault="00000000">
      <w:pPr>
        <w:spacing w:line="360" w:lineRule="auto"/>
        <w:ind w:firstLineChars="200" w:firstLine="420"/>
        <w:rPr>
          <w:rFonts w:ascii="宋体" w:hAnsi="宋体" w:hint="eastAsia"/>
          <w:szCs w:val="21"/>
        </w:rPr>
      </w:pPr>
      <w:r>
        <w:rPr>
          <w:rFonts w:ascii="宋体" w:hAnsi="宋体"/>
          <w:szCs w:val="21"/>
        </w:rPr>
        <w:t>关于承包人提供的上述文件的使用限制的要求：</w:t>
      </w:r>
      <w:r>
        <w:rPr>
          <w:rFonts w:ascii="宋体" w:hAnsi="宋体" w:hint="eastAsia"/>
          <w:szCs w:val="21"/>
          <w:u w:val="single"/>
        </w:rPr>
        <w:t>只用于</w:t>
      </w:r>
      <w:proofErr w:type="gramStart"/>
      <w:r>
        <w:rPr>
          <w:rFonts w:ascii="宋体" w:hAnsi="宋体" w:hint="eastAsia"/>
          <w:szCs w:val="21"/>
          <w:u w:val="single"/>
        </w:rPr>
        <w:t>本建设</w:t>
      </w:r>
      <w:proofErr w:type="gramEnd"/>
      <w:r>
        <w:rPr>
          <w:rFonts w:ascii="宋体" w:hAnsi="宋体"/>
          <w:szCs w:val="21"/>
          <w:u w:val="single"/>
        </w:rPr>
        <w:t>工程</w:t>
      </w:r>
      <w:r>
        <w:rPr>
          <w:rFonts w:ascii="宋体" w:hAnsi="宋体"/>
          <w:szCs w:val="21"/>
        </w:rPr>
        <w:t>。</w:t>
      </w:r>
    </w:p>
    <w:p w14:paraId="01DCE2E9"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5.3</w:t>
      </w:r>
      <w:r>
        <w:rPr>
          <w:rFonts w:ascii="宋体" w:hAnsi="宋体"/>
          <w:szCs w:val="21"/>
        </w:rPr>
        <w:t>承包人在施工过程中所采用的专利、专有技术、技术秘密的使用费的承担方式：</w:t>
      </w:r>
      <w:r>
        <w:rPr>
          <w:rFonts w:ascii="宋体" w:hAnsi="宋体"/>
          <w:szCs w:val="21"/>
          <w:u w:val="single"/>
        </w:rPr>
        <w:t>承包人</w:t>
      </w:r>
      <w:r>
        <w:rPr>
          <w:rFonts w:ascii="宋体" w:hAnsi="宋体" w:hint="eastAsia"/>
          <w:szCs w:val="21"/>
          <w:u w:val="single"/>
        </w:rPr>
        <w:t>承担</w:t>
      </w:r>
      <w:r>
        <w:rPr>
          <w:rFonts w:ascii="宋体" w:hAnsi="宋体"/>
          <w:szCs w:val="21"/>
        </w:rPr>
        <w:t>。</w:t>
      </w:r>
    </w:p>
    <w:p w14:paraId="11F9AB03"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6</w:t>
      </w:r>
      <w:r>
        <w:rPr>
          <w:rFonts w:ascii="宋体" w:hAnsi="宋体"/>
          <w:szCs w:val="21"/>
        </w:rPr>
        <w:t>工程量清单错误的修正</w:t>
      </w:r>
    </w:p>
    <w:p w14:paraId="32224592"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出现工程量清单错误时，是否调整合同价格：</w:t>
      </w:r>
      <w:r>
        <w:rPr>
          <w:rFonts w:ascii="宋体" w:hAnsi="宋体" w:cs="MingLiU_HKSCS" w:hint="eastAsia"/>
          <w:szCs w:val="21"/>
        </w:rPr>
        <w:t>工程量按实结算，如工程量清单</w:t>
      </w:r>
      <w:proofErr w:type="gramStart"/>
      <w:r>
        <w:rPr>
          <w:rFonts w:ascii="宋体" w:hAnsi="宋体" w:cs="MingLiU_HKSCS" w:hint="eastAsia"/>
          <w:szCs w:val="21"/>
        </w:rPr>
        <w:t>中项目</w:t>
      </w:r>
      <w:proofErr w:type="gramEnd"/>
      <w:r>
        <w:rPr>
          <w:rFonts w:ascii="宋体" w:hAnsi="宋体" w:cs="MingLiU_HKSCS" w:hint="eastAsia"/>
          <w:szCs w:val="21"/>
        </w:rPr>
        <w:t>特征发生变化，根据专用条款第1</w:t>
      </w:r>
      <w:r>
        <w:rPr>
          <w:rFonts w:ascii="宋体" w:hAnsi="宋体" w:cs="MingLiU_HKSCS"/>
          <w:szCs w:val="21"/>
        </w:rPr>
        <w:t>0</w:t>
      </w:r>
      <w:r>
        <w:rPr>
          <w:rFonts w:ascii="宋体" w:hAnsi="宋体" w:cs="MingLiU_HKSCS" w:hint="eastAsia"/>
          <w:szCs w:val="21"/>
        </w:rPr>
        <w:t>条执行。</w:t>
      </w:r>
    </w:p>
    <w:p w14:paraId="67D3B459" w14:textId="77777777" w:rsidR="00597F69" w:rsidRDefault="00000000">
      <w:pPr>
        <w:spacing w:line="360" w:lineRule="auto"/>
        <w:ind w:firstLineChars="200" w:firstLine="420"/>
        <w:rPr>
          <w:rFonts w:ascii="宋体" w:hAnsi="宋体" w:hint="eastAsia"/>
          <w:bCs/>
          <w:szCs w:val="21"/>
        </w:rPr>
      </w:pPr>
      <w:bookmarkStart w:id="30" w:name="_Toc351203634"/>
      <w:r>
        <w:rPr>
          <w:rFonts w:ascii="宋体" w:hAnsi="宋体"/>
          <w:bCs/>
          <w:szCs w:val="21"/>
        </w:rPr>
        <w:t>2</w:t>
      </w:r>
      <w:bookmarkStart w:id="31" w:name="_Toc296944496"/>
      <w:bookmarkStart w:id="32" w:name="_Toc296347156"/>
      <w:bookmarkStart w:id="33" w:name="_Toc292559362"/>
      <w:bookmarkStart w:id="34" w:name="_Toc297120457"/>
      <w:bookmarkStart w:id="35" w:name="_Toc296891197"/>
      <w:bookmarkStart w:id="36" w:name="_Toc297048343"/>
      <w:bookmarkStart w:id="37" w:name="_Toc296890985"/>
      <w:bookmarkStart w:id="38" w:name="_Toc296503157"/>
      <w:bookmarkStart w:id="39" w:name="_Toc296346658"/>
      <w:bookmarkStart w:id="40" w:name="_Toc292559867"/>
      <w:r>
        <w:rPr>
          <w:rFonts w:ascii="宋体" w:hAnsi="宋体"/>
          <w:bCs/>
          <w:szCs w:val="21"/>
        </w:rPr>
        <w:t>.发包人</w:t>
      </w:r>
      <w:bookmarkEnd w:id="30"/>
    </w:p>
    <w:bookmarkEnd w:id="31"/>
    <w:bookmarkEnd w:id="32"/>
    <w:bookmarkEnd w:id="33"/>
    <w:bookmarkEnd w:id="34"/>
    <w:bookmarkEnd w:id="35"/>
    <w:bookmarkEnd w:id="36"/>
    <w:bookmarkEnd w:id="37"/>
    <w:bookmarkEnd w:id="38"/>
    <w:bookmarkEnd w:id="39"/>
    <w:bookmarkEnd w:id="40"/>
    <w:p w14:paraId="3FBAB105" w14:textId="77777777" w:rsidR="00597F69" w:rsidRDefault="00000000">
      <w:pPr>
        <w:spacing w:line="360" w:lineRule="auto"/>
        <w:ind w:firstLineChars="200" w:firstLine="420"/>
        <w:rPr>
          <w:rFonts w:ascii="宋体" w:hAnsi="宋体" w:hint="eastAsia"/>
          <w:szCs w:val="21"/>
        </w:rPr>
      </w:pPr>
      <w:r>
        <w:rPr>
          <w:rFonts w:ascii="宋体" w:hAnsi="宋体"/>
          <w:szCs w:val="21"/>
        </w:rPr>
        <w:t>2.</w:t>
      </w:r>
      <w:r>
        <w:rPr>
          <w:rFonts w:ascii="宋体" w:hAnsi="宋体" w:hint="eastAsia"/>
          <w:szCs w:val="21"/>
        </w:rPr>
        <w:t>1</w:t>
      </w:r>
      <w:r>
        <w:rPr>
          <w:rFonts w:ascii="宋体" w:hAnsi="宋体"/>
          <w:szCs w:val="21"/>
        </w:rPr>
        <w:t>发包人</w:t>
      </w:r>
      <w:r>
        <w:rPr>
          <w:rFonts w:ascii="宋体" w:hAnsi="宋体" w:hint="eastAsia"/>
          <w:szCs w:val="21"/>
        </w:rPr>
        <w:t>现场</w:t>
      </w:r>
      <w:r>
        <w:rPr>
          <w:rFonts w:ascii="宋体" w:hAnsi="宋体"/>
          <w:szCs w:val="21"/>
        </w:rPr>
        <w:t>代表</w:t>
      </w:r>
    </w:p>
    <w:p w14:paraId="7825DBDD" w14:textId="77777777" w:rsidR="00597F69" w:rsidRDefault="00000000">
      <w:pPr>
        <w:spacing w:line="360" w:lineRule="auto"/>
        <w:ind w:firstLineChars="200" w:firstLine="420"/>
        <w:rPr>
          <w:rFonts w:ascii="宋体" w:hAnsi="宋体" w:hint="eastAsia"/>
          <w:szCs w:val="21"/>
        </w:rPr>
      </w:pPr>
      <w:r>
        <w:rPr>
          <w:rFonts w:ascii="宋体" w:hAnsi="宋体"/>
          <w:szCs w:val="21"/>
        </w:rPr>
        <w:t>发包人</w:t>
      </w:r>
      <w:r>
        <w:rPr>
          <w:rFonts w:ascii="宋体" w:hAnsi="宋体" w:hint="eastAsia"/>
          <w:szCs w:val="21"/>
        </w:rPr>
        <w:t>现场</w:t>
      </w:r>
      <w:r>
        <w:rPr>
          <w:rFonts w:ascii="宋体" w:hAnsi="宋体"/>
          <w:szCs w:val="21"/>
        </w:rPr>
        <w:t>代表：</w:t>
      </w:r>
    </w:p>
    <w:p w14:paraId="5F709F53" w14:textId="77777777" w:rsidR="00597F69" w:rsidRDefault="00000000">
      <w:pPr>
        <w:spacing w:line="360" w:lineRule="auto"/>
        <w:ind w:firstLineChars="200" w:firstLine="420"/>
        <w:rPr>
          <w:rFonts w:ascii="宋体" w:hAnsi="宋体" w:hint="eastAsia"/>
          <w:szCs w:val="21"/>
        </w:rPr>
      </w:pPr>
      <w:r>
        <w:rPr>
          <w:rFonts w:ascii="宋体" w:hAnsi="宋体"/>
          <w:szCs w:val="21"/>
        </w:rPr>
        <w:t>姓    名</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7E9D1EAC" w14:textId="77777777" w:rsidR="00597F69" w:rsidRDefault="00000000">
      <w:pPr>
        <w:spacing w:line="360" w:lineRule="auto"/>
        <w:ind w:firstLineChars="200" w:firstLine="420"/>
        <w:rPr>
          <w:rFonts w:ascii="宋体" w:hAnsi="宋体" w:hint="eastAsia"/>
          <w:szCs w:val="21"/>
        </w:rPr>
      </w:pPr>
      <w:r>
        <w:rPr>
          <w:rFonts w:ascii="宋体" w:hAnsi="宋体"/>
          <w:szCs w:val="21"/>
        </w:rPr>
        <w:t>身份证号</w:t>
      </w:r>
      <w:r>
        <w:rPr>
          <w:rFonts w:ascii="宋体" w:hAnsi="宋体"/>
          <w:bCs/>
          <w:szCs w:val="21"/>
        </w:rPr>
        <w:t>：</w:t>
      </w:r>
      <w:r>
        <w:rPr>
          <w:rFonts w:ascii="宋体" w:hAnsi="宋体" w:hint="eastAsia"/>
          <w:szCs w:val="21"/>
          <w:u w:val="single"/>
        </w:rPr>
        <w:t>/</w:t>
      </w:r>
      <w:r>
        <w:rPr>
          <w:rFonts w:ascii="宋体" w:hAnsi="宋体" w:hint="eastAsia"/>
          <w:szCs w:val="21"/>
        </w:rPr>
        <w:t>；</w:t>
      </w:r>
    </w:p>
    <w:p w14:paraId="6CAE9F6C" w14:textId="77777777" w:rsidR="00597F69" w:rsidRDefault="00000000">
      <w:pPr>
        <w:spacing w:line="360" w:lineRule="auto"/>
        <w:ind w:firstLineChars="200" w:firstLine="420"/>
        <w:rPr>
          <w:rFonts w:ascii="宋体" w:hAnsi="宋体" w:hint="eastAsia"/>
          <w:szCs w:val="21"/>
        </w:rPr>
      </w:pPr>
      <w:r>
        <w:rPr>
          <w:rFonts w:ascii="宋体" w:hAnsi="宋体"/>
          <w:szCs w:val="21"/>
        </w:rPr>
        <w:t xml:space="preserve">职    </w:t>
      </w:r>
      <w:proofErr w:type="gramStart"/>
      <w:r>
        <w:rPr>
          <w:rFonts w:ascii="宋体" w:hAnsi="宋体"/>
          <w:szCs w:val="21"/>
        </w:rPr>
        <w:t>务</w:t>
      </w:r>
      <w:proofErr w:type="gramEnd"/>
      <w:r>
        <w:rPr>
          <w:rFonts w:ascii="宋体" w:hAnsi="宋体"/>
          <w:szCs w:val="21"/>
        </w:rPr>
        <w:t>：</w:t>
      </w:r>
      <w:r>
        <w:rPr>
          <w:rFonts w:ascii="宋体" w:hAnsi="宋体" w:hint="eastAsia"/>
          <w:szCs w:val="21"/>
          <w:u w:val="single"/>
        </w:rPr>
        <w:t>项目主管</w:t>
      </w:r>
      <w:r>
        <w:rPr>
          <w:rFonts w:ascii="宋体" w:hAnsi="宋体"/>
          <w:szCs w:val="21"/>
        </w:rPr>
        <w:t>；</w:t>
      </w:r>
    </w:p>
    <w:p w14:paraId="0226E4A7" w14:textId="77777777" w:rsidR="00597F69" w:rsidRDefault="00000000">
      <w:pPr>
        <w:spacing w:line="360" w:lineRule="auto"/>
        <w:ind w:firstLineChars="200" w:firstLine="420"/>
        <w:rPr>
          <w:rFonts w:ascii="宋体" w:hAnsi="宋体" w:hint="eastAsia"/>
          <w:szCs w:val="21"/>
        </w:rPr>
      </w:pPr>
      <w:r>
        <w:rPr>
          <w:rFonts w:ascii="宋体" w:hAnsi="宋体"/>
          <w:szCs w:val="21"/>
        </w:rPr>
        <w:t>联系电话：</w:t>
      </w:r>
      <w:r>
        <w:rPr>
          <w:rFonts w:ascii="宋体" w:hAnsi="宋体" w:hint="eastAsia"/>
          <w:szCs w:val="21"/>
          <w:u w:val="single"/>
        </w:rPr>
        <w:t>021-25078999</w:t>
      </w:r>
      <w:r>
        <w:rPr>
          <w:rFonts w:ascii="宋体" w:hAnsi="宋体"/>
          <w:szCs w:val="21"/>
        </w:rPr>
        <w:t>；</w:t>
      </w:r>
    </w:p>
    <w:p w14:paraId="291E9C3B" w14:textId="77777777" w:rsidR="00597F69" w:rsidRDefault="00000000">
      <w:pPr>
        <w:spacing w:line="360" w:lineRule="auto"/>
        <w:ind w:firstLineChars="200" w:firstLine="420"/>
        <w:rPr>
          <w:rFonts w:ascii="宋体" w:hAnsi="宋体" w:hint="eastAsia"/>
          <w:szCs w:val="21"/>
        </w:rPr>
      </w:pPr>
      <w:r>
        <w:rPr>
          <w:rFonts w:ascii="宋体" w:hAnsi="宋体"/>
          <w:szCs w:val="21"/>
        </w:rPr>
        <w:t>电子信箱</w:t>
      </w:r>
      <w:r>
        <w:rPr>
          <w:rFonts w:ascii="宋体" w:hAnsi="宋体"/>
          <w:bCs/>
          <w:szCs w:val="21"/>
        </w:rPr>
        <w:t>：</w:t>
      </w:r>
      <w:r>
        <w:rPr>
          <w:rFonts w:ascii="宋体" w:hAnsi="宋体" w:hint="eastAsia"/>
          <w:szCs w:val="21"/>
          <w:u w:val="single"/>
        </w:rPr>
        <w:t>/</w:t>
      </w:r>
      <w:r>
        <w:rPr>
          <w:rFonts w:ascii="宋体" w:hAnsi="宋体" w:hint="eastAsia"/>
          <w:szCs w:val="21"/>
        </w:rPr>
        <w:t>；</w:t>
      </w:r>
    </w:p>
    <w:p w14:paraId="165C5ACE" w14:textId="77777777" w:rsidR="00597F69" w:rsidRDefault="00000000">
      <w:pPr>
        <w:spacing w:line="360" w:lineRule="auto"/>
        <w:ind w:firstLineChars="200" w:firstLine="420"/>
        <w:rPr>
          <w:rFonts w:ascii="宋体" w:hAnsi="宋体" w:hint="eastAsia"/>
          <w:szCs w:val="21"/>
        </w:rPr>
      </w:pPr>
      <w:r>
        <w:rPr>
          <w:rFonts w:ascii="宋体" w:hAnsi="宋体"/>
          <w:szCs w:val="21"/>
        </w:rPr>
        <w:t>通信地址：</w:t>
      </w:r>
      <w:r>
        <w:rPr>
          <w:rFonts w:ascii="宋体" w:hAnsi="宋体" w:hint="eastAsia"/>
          <w:szCs w:val="21"/>
          <w:u w:val="single"/>
        </w:rPr>
        <w:t>上海市杨浦区控江路1665号</w:t>
      </w:r>
      <w:r>
        <w:rPr>
          <w:rFonts w:ascii="宋体" w:hAnsi="宋体"/>
          <w:szCs w:val="21"/>
        </w:rPr>
        <w:t>。</w:t>
      </w:r>
    </w:p>
    <w:p w14:paraId="7014535F" w14:textId="77777777" w:rsidR="00597F69" w:rsidRDefault="00000000">
      <w:pPr>
        <w:spacing w:line="360" w:lineRule="auto"/>
        <w:ind w:firstLineChars="200" w:firstLine="420"/>
        <w:rPr>
          <w:rFonts w:ascii="宋体" w:hAnsi="宋体" w:hint="eastAsia"/>
          <w:b/>
          <w:szCs w:val="21"/>
        </w:rPr>
      </w:pPr>
      <w:r>
        <w:rPr>
          <w:rFonts w:ascii="宋体" w:hAnsi="宋体"/>
          <w:szCs w:val="21"/>
        </w:rPr>
        <w:t>发包人对发包人</w:t>
      </w:r>
      <w:r>
        <w:rPr>
          <w:rFonts w:ascii="宋体" w:hAnsi="宋体" w:hint="eastAsia"/>
          <w:szCs w:val="21"/>
        </w:rPr>
        <w:t>现场</w:t>
      </w:r>
      <w:r>
        <w:rPr>
          <w:rFonts w:ascii="宋体" w:hAnsi="宋体"/>
          <w:szCs w:val="21"/>
        </w:rPr>
        <w:t>代表的授权范围如下：</w:t>
      </w:r>
      <w:r>
        <w:rPr>
          <w:rFonts w:ascii="宋体" w:hAnsi="宋体" w:hint="eastAsia"/>
          <w:szCs w:val="21"/>
          <w:u w:val="single"/>
        </w:rPr>
        <w:t>根据新华医院工程部项目管理制度执行</w:t>
      </w:r>
      <w:r>
        <w:rPr>
          <w:rFonts w:ascii="宋体" w:hAnsi="宋体"/>
          <w:szCs w:val="21"/>
        </w:rPr>
        <w:t>。</w:t>
      </w:r>
    </w:p>
    <w:p w14:paraId="56CF48BD" w14:textId="77777777" w:rsidR="00597F69" w:rsidRDefault="00000000">
      <w:pPr>
        <w:spacing w:line="360" w:lineRule="auto"/>
        <w:ind w:firstLineChars="200" w:firstLine="420"/>
        <w:rPr>
          <w:rFonts w:ascii="宋体" w:hAnsi="宋体" w:hint="eastAsia"/>
          <w:szCs w:val="21"/>
        </w:rPr>
      </w:pPr>
      <w:r>
        <w:rPr>
          <w:rFonts w:ascii="宋体" w:hAnsi="宋体"/>
          <w:szCs w:val="21"/>
        </w:rPr>
        <w:t>2.</w:t>
      </w:r>
      <w:r>
        <w:rPr>
          <w:rFonts w:ascii="宋体" w:hAnsi="宋体" w:hint="eastAsia"/>
          <w:szCs w:val="21"/>
        </w:rPr>
        <w:t>2</w:t>
      </w:r>
      <w:r>
        <w:rPr>
          <w:rFonts w:ascii="宋体" w:hAnsi="宋体"/>
          <w:szCs w:val="21"/>
        </w:rPr>
        <w:t>施工现场、施工条件和基础资料的提供</w:t>
      </w:r>
    </w:p>
    <w:p w14:paraId="692663C8" w14:textId="77777777" w:rsidR="00597F69" w:rsidRDefault="00000000">
      <w:pPr>
        <w:spacing w:line="360" w:lineRule="auto"/>
        <w:ind w:firstLineChars="200" w:firstLine="420"/>
        <w:rPr>
          <w:rFonts w:ascii="宋体" w:hAnsi="宋体" w:hint="eastAsia"/>
          <w:szCs w:val="21"/>
        </w:rPr>
      </w:pPr>
      <w:r>
        <w:rPr>
          <w:rFonts w:ascii="宋体" w:hAnsi="宋体"/>
          <w:szCs w:val="21"/>
        </w:rPr>
        <w:t>2.</w:t>
      </w:r>
      <w:r>
        <w:rPr>
          <w:rFonts w:ascii="宋体" w:hAnsi="宋体" w:hint="eastAsia"/>
          <w:szCs w:val="21"/>
        </w:rPr>
        <w:t>2</w:t>
      </w:r>
      <w:r>
        <w:rPr>
          <w:rFonts w:ascii="宋体" w:hAnsi="宋体"/>
          <w:szCs w:val="21"/>
        </w:rPr>
        <w:t>.1提供施工现场</w:t>
      </w:r>
    </w:p>
    <w:p w14:paraId="00CEE9CB" w14:textId="77777777" w:rsidR="00597F69" w:rsidRDefault="00000000">
      <w:pPr>
        <w:spacing w:line="360" w:lineRule="auto"/>
        <w:ind w:firstLineChars="200" w:firstLine="420"/>
        <w:rPr>
          <w:rFonts w:ascii="宋体" w:hAnsi="宋体" w:hint="eastAsia"/>
          <w:szCs w:val="21"/>
        </w:rPr>
      </w:pPr>
      <w:r>
        <w:rPr>
          <w:rFonts w:ascii="宋体" w:hAnsi="宋体"/>
          <w:szCs w:val="21"/>
        </w:rPr>
        <w:t>关于发包人移交施工现场的期限要求：</w:t>
      </w:r>
      <w:r>
        <w:rPr>
          <w:rFonts w:ascii="宋体" w:hAnsi="宋体" w:hint="eastAsia"/>
          <w:szCs w:val="21"/>
        </w:rPr>
        <w:t>根据发包人工作安排</w:t>
      </w:r>
      <w:r>
        <w:rPr>
          <w:rFonts w:ascii="宋体" w:hAnsi="宋体"/>
          <w:szCs w:val="21"/>
        </w:rPr>
        <w:t>。</w:t>
      </w:r>
    </w:p>
    <w:p w14:paraId="1CEBC712" w14:textId="77777777" w:rsidR="00597F69" w:rsidRDefault="00000000">
      <w:pPr>
        <w:spacing w:line="360" w:lineRule="auto"/>
        <w:ind w:firstLineChars="200" w:firstLine="420"/>
        <w:rPr>
          <w:rFonts w:ascii="宋体" w:hAnsi="宋体" w:hint="eastAsia"/>
          <w:bCs/>
          <w:szCs w:val="21"/>
        </w:rPr>
      </w:pPr>
      <w:bookmarkStart w:id="41" w:name="_Toc351203635"/>
      <w:r>
        <w:rPr>
          <w:rFonts w:ascii="宋体" w:hAnsi="宋体"/>
          <w:bCs/>
          <w:szCs w:val="21"/>
        </w:rPr>
        <w:t>3</w:t>
      </w:r>
      <w:bookmarkStart w:id="42" w:name="_Toc296346659"/>
      <w:bookmarkStart w:id="43" w:name="_Toc297120458"/>
      <w:bookmarkStart w:id="44" w:name="_Toc296890986"/>
      <w:bookmarkStart w:id="45" w:name="_Toc297048344"/>
      <w:bookmarkStart w:id="46" w:name="_Toc296347157"/>
      <w:bookmarkStart w:id="47" w:name="_Toc296891198"/>
      <w:bookmarkStart w:id="48" w:name="_Toc296503158"/>
      <w:bookmarkStart w:id="49" w:name="_Toc292559868"/>
      <w:bookmarkStart w:id="50" w:name="_Toc296944497"/>
      <w:bookmarkStart w:id="51" w:name="_Toc292559363"/>
      <w:r>
        <w:rPr>
          <w:rFonts w:ascii="宋体" w:hAnsi="宋体"/>
          <w:bCs/>
          <w:szCs w:val="21"/>
        </w:rPr>
        <w:t>.承包人</w:t>
      </w:r>
      <w:bookmarkEnd w:id="41"/>
    </w:p>
    <w:bookmarkEnd w:id="42"/>
    <w:bookmarkEnd w:id="43"/>
    <w:bookmarkEnd w:id="44"/>
    <w:bookmarkEnd w:id="45"/>
    <w:bookmarkEnd w:id="46"/>
    <w:bookmarkEnd w:id="47"/>
    <w:bookmarkEnd w:id="48"/>
    <w:bookmarkEnd w:id="49"/>
    <w:bookmarkEnd w:id="50"/>
    <w:bookmarkEnd w:id="51"/>
    <w:p w14:paraId="1C40CB78" w14:textId="77777777" w:rsidR="00597F69" w:rsidRDefault="00000000">
      <w:pPr>
        <w:spacing w:line="360" w:lineRule="auto"/>
        <w:ind w:firstLineChars="200" w:firstLine="420"/>
        <w:rPr>
          <w:rFonts w:ascii="宋体" w:hAnsi="宋体" w:hint="eastAsia"/>
          <w:szCs w:val="21"/>
        </w:rPr>
      </w:pPr>
      <w:r>
        <w:rPr>
          <w:rFonts w:ascii="宋体" w:hAnsi="宋体"/>
          <w:szCs w:val="21"/>
        </w:rPr>
        <w:t>3.1承包人提交的竣工资料的内容：</w:t>
      </w:r>
    </w:p>
    <w:p w14:paraId="7CCA75F9"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合同、预算书、结算书、图纸、签证单、投标函及</w:t>
      </w:r>
      <w:r>
        <w:rPr>
          <w:rFonts w:ascii="宋体" w:hAnsi="宋体"/>
          <w:szCs w:val="21"/>
        </w:rPr>
        <w:t>其附录</w:t>
      </w:r>
      <w:r>
        <w:rPr>
          <w:rFonts w:ascii="宋体" w:hAnsi="宋体" w:hint="eastAsia"/>
          <w:szCs w:val="21"/>
        </w:rPr>
        <w:t>等结算所需的资料</w:t>
      </w:r>
      <w:r>
        <w:rPr>
          <w:rFonts w:ascii="宋体" w:hAnsi="宋体"/>
          <w:szCs w:val="21"/>
        </w:rPr>
        <w:t>。</w:t>
      </w:r>
    </w:p>
    <w:p w14:paraId="7E1CBC90" w14:textId="77777777" w:rsidR="00597F69" w:rsidRDefault="00000000">
      <w:pPr>
        <w:spacing w:line="360" w:lineRule="auto"/>
        <w:ind w:firstLineChars="200" w:firstLine="420"/>
        <w:rPr>
          <w:rFonts w:ascii="宋体" w:hAnsi="宋体" w:hint="eastAsia"/>
          <w:szCs w:val="21"/>
        </w:rPr>
      </w:pPr>
      <w:r>
        <w:rPr>
          <w:rFonts w:ascii="宋体" w:hAnsi="宋体"/>
          <w:szCs w:val="21"/>
        </w:rPr>
        <w:t>承包人需要提交的竣工资料套数：</w:t>
      </w:r>
      <w:r>
        <w:rPr>
          <w:rFonts w:ascii="宋体" w:hAnsi="宋体" w:hint="eastAsia"/>
          <w:szCs w:val="21"/>
        </w:rPr>
        <w:t>3套</w:t>
      </w:r>
      <w:r>
        <w:rPr>
          <w:rFonts w:ascii="宋体" w:hAnsi="宋体"/>
          <w:szCs w:val="21"/>
        </w:rPr>
        <w:t>。</w:t>
      </w:r>
    </w:p>
    <w:p w14:paraId="2F7AE683"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承包人提交的竣工资料的费用承担：</w:t>
      </w:r>
      <w:r>
        <w:rPr>
          <w:rFonts w:ascii="宋体" w:hAnsi="宋体" w:hint="eastAsia"/>
          <w:szCs w:val="21"/>
        </w:rPr>
        <w:t>承包人承担</w:t>
      </w:r>
      <w:r>
        <w:rPr>
          <w:rFonts w:ascii="宋体" w:hAnsi="宋体"/>
          <w:szCs w:val="21"/>
        </w:rPr>
        <w:t>。</w:t>
      </w:r>
    </w:p>
    <w:p w14:paraId="18E9EF5B"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承包人提交的竣工资料移交时间：</w:t>
      </w:r>
      <w:r>
        <w:rPr>
          <w:rFonts w:ascii="宋体" w:hAnsi="宋体" w:hint="eastAsia"/>
          <w:szCs w:val="21"/>
        </w:rPr>
        <w:t>竣工验收后30天内</w:t>
      </w:r>
      <w:r>
        <w:rPr>
          <w:rFonts w:ascii="宋体" w:hAnsi="宋体"/>
          <w:szCs w:val="21"/>
        </w:rPr>
        <w:t>。</w:t>
      </w:r>
    </w:p>
    <w:p w14:paraId="61903FA3"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承包人提交的竣工资料形式要求：</w:t>
      </w:r>
      <w:r>
        <w:rPr>
          <w:rFonts w:ascii="宋体" w:hAnsi="宋体" w:hint="eastAsia"/>
          <w:szCs w:val="21"/>
        </w:rPr>
        <w:t>纸质版及电子版</w:t>
      </w:r>
      <w:r>
        <w:rPr>
          <w:rFonts w:ascii="宋体" w:hAnsi="宋体"/>
          <w:szCs w:val="21"/>
        </w:rPr>
        <w:t>。</w:t>
      </w:r>
    </w:p>
    <w:p w14:paraId="75E6384A" w14:textId="77777777" w:rsidR="00597F69" w:rsidRDefault="00000000">
      <w:pPr>
        <w:spacing w:line="360" w:lineRule="auto"/>
        <w:ind w:firstLineChars="200" w:firstLine="420"/>
        <w:rPr>
          <w:rFonts w:ascii="宋体" w:hAnsi="宋体" w:hint="eastAsia"/>
          <w:szCs w:val="21"/>
        </w:rPr>
      </w:pPr>
      <w:r>
        <w:rPr>
          <w:rFonts w:ascii="宋体" w:hAnsi="宋体"/>
          <w:szCs w:val="21"/>
        </w:rPr>
        <w:t>3.2项目经理</w:t>
      </w:r>
    </w:p>
    <w:p w14:paraId="1C0A5430" w14:textId="77777777" w:rsidR="00597F69" w:rsidRDefault="00000000">
      <w:pPr>
        <w:spacing w:line="360" w:lineRule="auto"/>
        <w:ind w:firstLineChars="200" w:firstLine="420"/>
        <w:rPr>
          <w:rFonts w:ascii="宋体" w:hAnsi="宋体" w:hint="eastAsia"/>
          <w:szCs w:val="21"/>
        </w:rPr>
      </w:pPr>
      <w:r>
        <w:rPr>
          <w:rFonts w:ascii="宋体" w:hAnsi="宋体"/>
          <w:szCs w:val="21"/>
        </w:rPr>
        <w:t>3.2.1项目经理：</w:t>
      </w:r>
    </w:p>
    <w:p w14:paraId="534C7F17"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姓    名</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38B48466" w14:textId="77777777" w:rsidR="00597F69" w:rsidRDefault="00000000">
      <w:pPr>
        <w:spacing w:line="360" w:lineRule="auto"/>
        <w:ind w:firstLineChars="200" w:firstLine="420"/>
        <w:rPr>
          <w:rFonts w:ascii="宋体" w:hAnsi="宋体" w:hint="eastAsia"/>
          <w:szCs w:val="21"/>
        </w:rPr>
      </w:pPr>
      <w:r>
        <w:rPr>
          <w:rFonts w:ascii="宋体" w:hAnsi="宋体"/>
          <w:szCs w:val="21"/>
        </w:rPr>
        <w:t>身份证号：</w:t>
      </w:r>
      <w:r>
        <w:rPr>
          <w:rFonts w:ascii="宋体" w:hAnsi="宋体" w:hint="eastAsia"/>
          <w:szCs w:val="21"/>
          <w:u w:val="single"/>
        </w:rPr>
        <w:t>/</w:t>
      </w:r>
      <w:r>
        <w:rPr>
          <w:rFonts w:ascii="宋体" w:hAnsi="宋体"/>
          <w:szCs w:val="21"/>
        </w:rPr>
        <w:t>；</w:t>
      </w:r>
    </w:p>
    <w:p w14:paraId="00481E3E" w14:textId="77777777" w:rsidR="00597F69" w:rsidRDefault="00000000">
      <w:pPr>
        <w:spacing w:line="360" w:lineRule="auto"/>
        <w:ind w:firstLineChars="200" w:firstLine="420"/>
        <w:rPr>
          <w:rFonts w:ascii="宋体" w:hAnsi="宋体" w:hint="eastAsia"/>
          <w:szCs w:val="21"/>
        </w:rPr>
      </w:pPr>
      <w:r>
        <w:rPr>
          <w:rFonts w:ascii="宋体" w:hAnsi="宋体"/>
          <w:szCs w:val="21"/>
        </w:rPr>
        <w:t>建造师执业资格等级</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69BCD430" w14:textId="77777777" w:rsidR="00597F69" w:rsidRDefault="00000000">
      <w:pPr>
        <w:spacing w:line="360" w:lineRule="auto"/>
        <w:ind w:firstLineChars="200" w:firstLine="420"/>
        <w:rPr>
          <w:rFonts w:ascii="宋体" w:hAnsi="宋体" w:hint="eastAsia"/>
          <w:szCs w:val="21"/>
        </w:rPr>
      </w:pPr>
      <w:r>
        <w:rPr>
          <w:rFonts w:ascii="宋体" w:hAnsi="宋体"/>
          <w:szCs w:val="21"/>
        </w:rPr>
        <w:t>建造</w:t>
      </w:r>
      <w:proofErr w:type="gramStart"/>
      <w:r>
        <w:rPr>
          <w:rFonts w:ascii="宋体" w:hAnsi="宋体"/>
          <w:szCs w:val="21"/>
        </w:rPr>
        <w:t>师注册</w:t>
      </w:r>
      <w:proofErr w:type="gramEnd"/>
      <w:r>
        <w:rPr>
          <w:rFonts w:ascii="宋体" w:hAnsi="宋体"/>
          <w:szCs w:val="21"/>
        </w:rPr>
        <w:t>证书号</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0C2520F7" w14:textId="77777777" w:rsidR="00597F69" w:rsidRDefault="00000000">
      <w:pPr>
        <w:spacing w:line="360" w:lineRule="auto"/>
        <w:ind w:firstLineChars="200" w:firstLine="420"/>
        <w:rPr>
          <w:rFonts w:ascii="宋体" w:hAnsi="宋体" w:hint="eastAsia"/>
          <w:szCs w:val="21"/>
        </w:rPr>
      </w:pPr>
      <w:r>
        <w:rPr>
          <w:rFonts w:ascii="宋体" w:hAnsi="宋体"/>
          <w:szCs w:val="21"/>
        </w:rPr>
        <w:t>建造师执业印章号</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076E5855" w14:textId="77777777" w:rsidR="00597F69" w:rsidRDefault="00000000">
      <w:pPr>
        <w:spacing w:line="360" w:lineRule="auto"/>
        <w:ind w:firstLineChars="200" w:firstLine="420"/>
        <w:rPr>
          <w:rFonts w:ascii="宋体" w:hAnsi="宋体" w:hint="eastAsia"/>
          <w:szCs w:val="21"/>
        </w:rPr>
      </w:pPr>
      <w:r>
        <w:rPr>
          <w:rFonts w:ascii="宋体" w:hAnsi="宋体"/>
          <w:szCs w:val="21"/>
        </w:rPr>
        <w:t>安全生产考核合格证书号</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2F3F7BFD" w14:textId="77777777" w:rsidR="00597F69" w:rsidRDefault="00000000">
      <w:pPr>
        <w:spacing w:line="360" w:lineRule="auto"/>
        <w:ind w:firstLineChars="200" w:firstLine="420"/>
        <w:rPr>
          <w:rFonts w:ascii="宋体" w:hAnsi="宋体" w:hint="eastAsia"/>
          <w:szCs w:val="21"/>
        </w:rPr>
      </w:pPr>
      <w:r>
        <w:rPr>
          <w:rFonts w:ascii="宋体" w:hAnsi="宋体"/>
          <w:szCs w:val="21"/>
        </w:rPr>
        <w:t>联系电话</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31845AD9" w14:textId="77777777" w:rsidR="00597F69" w:rsidRDefault="00000000">
      <w:pPr>
        <w:spacing w:line="360" w:lineRule="auto"/>
        <w:ind w:firstLineChars="200" w:firstLine="420"/>
        <w:rPr>
          <w:rFonts w:ascii="宋体" w:hAnsi="宋体" w:hint="eastAsia"/>
          <w:szCs w:val="21"/>
        </w:rPr>
      </w:pPr>
      <w:r>
        <w:rPr>
          <w:rFonts w:ascii="宋体" w:hAnsi="宋体"/>
          <w:szCs w:val="21"/>
        </w:rPr>
        <w:t>电子信箱</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3D9E0AAD" w14:textId="77777777" w:rsidR="00597F69" w:rsidRDefault="00000000">
      <w:pPr>
        <w:spacing w:line="360" w:lineRule="auto"/>
        <w:ind w:firstLineChars="200" w:firstLine="420"/>
        <w:rPr>
          <w:rFonts w:ascii="宋体" w:hAnsi="宋体" w:hint="eastAsia"/>
          <w:szCs w:val="21"/>
        </w:rPr>
      </w:pPr>
      <w:r>
        <w:rPr>
          <w:rFonts w:ascii="宋体" w:hAnsi="宋体"/>
          <w:szCs w:val="21"/>
        </w:rPr>
        <w:t>通信地址</w:t>
      </w:r>
      <w:r>
        <w:rPr>
          <w:rFonts w:ascii="宋体" w:hAnsi="宋体"/>
          <w:bCs/>
          <w:szCs w:val="21"/>
        </w:rPr>
        <w:t>：</w:t>
      </w:r>
      <w:r>
        <w:rPr>
          <w:rFonts w:ascii="宋体" w:hAnsi="宋体" w:hint="eastAsia"/>
          <w:szCs w:val="21"/>
          <w:highlight w:val="yellow"/>
          <w:u w:val="single"/>
        </w:rPr>
        <w:t>XXX</w:t>
      </w:r>
      <w:r>
        <w:rPr>
          <w:rFonts w:ascii="宋体" w:hAnsi="宋体"/>
          <w:szCs w:val="21"/>
        </w:rPr>
        <w:t>；</w:t>
      </w:r>
    </w:p>
    <w:p w14:paraId="730C7280" w14:textId="77777777" w:rsidR="00597F69" w:rsidRDefault="00000000">
      <w:pPr>
        <w:spacing w:line="360" w:lineRule="auto"/>
        <w:ind w:firstLineChars="200" w:firstLine="420"/>
        <w:rPr>
          <w:rFonts w:ascii="宋体" w:hAnsi="宋体" w:hint="eastAsia"/>
          <w:szCs w:val="21"/>
        </w:rPr>
      </w:pPr>
      <w:r>
        <w:rPr>
          <w:rFonts w:ascii="宋体" w:hAnsi="宋体"/>
          <w:szCs w:val="21"/>
        </w:rPr>
        <w:t>承包人对项目经理的授权范围如下</w:t>
      </w:r>
      <w:r>
        <w:rPr>
          <w:rFonts w:ascii="宋体" w:hAnsi="宋体"/>
          <w:bCs/>
          <w:szCs w:val="21"/>
        </w:rPr>
        <w:t>：</w:t>
      </w:r>
      <w:r>
        <w:rPr>
          <w:rFonts w:ascii="宋体" w:hAnsi="宋体" w:hint="eastAsia"/>
          <w:szCs w:val="21"/>
          <w:u w:val="single"/>
        </w:rPr>
        <w:t>本工程合同签订，施工过程中全权事务，竣工验收及保修服务</w:t>
      </w:r>
      <w:r>
        <w:rPr>
          <w:rFonts w:ascii="宋体" w:hAnsi="宋体"/>
          <w:szCs w:val="21"/>
        </w:rPr>
        <w:t>。</w:t>
      </w:r>
    </w:p>
    <w:p w14:paraId="3F9188AB" w14:textId="77777777" w:rsidR="00597F69" w:rsidRDefault="00000000">
      <w:pPr>
        <w:spacing w:line="360" w:lineRule="auto"/>
        <w:ind w:firstLineChars="200" w:firstLine="420"/>
        <w:rPr>
          <w:rFonts w:ascii="宋体" w:hAnsi="宋体" w:hint="eastAsia"/>
          <w:szCs w:val="21"/>
        </w:rPr>
      </w:pPr>
      <w:r>
        <w:rPr>
          <w:rFonts w:ascii="宋体" w:hAnsi="宋体"/>
          <w:szCs w:val="21"/>
        </w:rPr>
        <w:t>关于项目经理每月在施工现场的时间要求</w:t>
      </w:r>
      <w:r>
        <w:rPr>
          <w:rFonts w:ascii="宋体" w:hAnsi="宋体"/>
          <w:bCs/>
          <w:szCs w:val="21"/>
        </w:rPr>
        <w:t>：</w:t>
      </w:r>
      <w:r>
        <w:rPr>
          <w:rFonts w:ascii="宋体" w:hAnsi="宋体" w:hint="eastAsia"/>
          <w:szCs w:val="21"/>
          <w:u w:val="single"/>
        </w:rPr>
        <w:t>每月不少于20日历天</w:t>
      </w:r>
      <w:r>
        <w:rPr>
          <w:rFonts w:ascii="宋体" w:hAnsi="宋体"/>
          <w:szCs w:val="21"/>
        </w:rPr>
        <w:t>。</w:t>
      </w:r>
    </w:p>
    <w:p w14:paraId="4D34DED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3</w:t>
      </w:r>
      <w:r>
        <w:rPr>
          <w:rFonts w:ascii="宋体" w:hAnsi="宋体"/>
          <w:szCs w:val="21"/>
        </w:rPr>
        <w:t>.2.2</w:t>
      </w:r>
      <w:r>
        <w:rPr>
          <w:rFonts w:ascii="宋体" w:hAnsi="宋体" w:hint="eastAsia"/>
          <w:szCs w:val="21"/>
        </w:rPr>
        <w:t>承包人如需更换项目经理，应依据通用合同条款的约定书面征得发包人同意；如未经发包人同意擅自更换项目经理，经发包人书面通知仍不改正的，发包人有权解除合同，并要求承包人承担相当于合同总金额5</w:t>
      </w:r>
      <w:r>
        <w:rPr>
          <w:rFonts w:ascii="宋体" w:hAnsi="宋体"/>
          <w:szCs w:val="21"/>
        </w:rPr>
        <w:t>%</w:t>
      </w:r>
      <w:r>
        <w:rPr>
          <w:rFonts w:ascii="宋体" w:hAnsi="宋体" w:hint="eastAsia"/>
          <w:szCs w:val="21"/>
        </w:rPr>
        <w:t>的违约金</w:t>
      </w:r>
      <w:r>
        <w:rPr>
          <w:rFonts w:ascii="宋体" w:hAnsi="宋体" w:hint="eastAsia"/>
        </w:rPr>
        <w:t>。</w:t>
      </w:r>
    </w:p>
    <w:p w14:paraId="0054B17A"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3</w:t>
      </w:r>
      <w:r>
        <w:rPr>
          <w:rFonts w:ascii="宋体" w:hAnsi="宋体"/>
          <w:szCs w:val="21"/>
        </w:rPr>
        <w:t>.2.3</w:t>
      </w:r>
      <w:r>
        <w:rPr>
          <w:rFonts w:ascii="宋体" w:hAnsi="宋体" w:hint="eastAsia"/>
          <w:szCs w:val="21"/>
        </w:rPr>
        <w:t>如发包人认为项目经理不称职，要求承包人更换项目经理的，承包人应当依据通用合同条款的约定进行更换。如承包人无正当理由拒绝更换项目经理，经发包人书面通知仍不改正的，发包人有权解除合同，并要求承包人承担相当于合同总金额5</w:t>
      </w:r>
      <w:r>
        <w:rPr>
          <w:rFonts w:ascii="宋体" w:hAnsi="宋体"/>
          <w:szCs w:val="21"/>
        </w:rPr>
        <w:t>%</w:t>
      </w:r>
      <w:r>
        <w:rPr>
          <w:rFonts w:ascii="宋体" w:hAnsi="宋体" w:hint="eastAsia"/>
          <w:szCs w:val="21"/>
        </w:rPr>
        <w:t>的违约金</w:t>
      </w:r>
      <w:r>
        <w:rPr>
          <w:rFonts w:ascii="宋体" w:hAnsi="宋体" w:hint="eastAsia"/>
        </w:rPr>
        <w:t>。</w:t>
      </w:r>
    </w:p>
    <w:p w14:paraId="4C29359D" w14:textId="77777777" w:rsidR="00597F69" w:rsidRDefault="00000000">
      <w:pPr>
        <w:spacing w:line="360" w:lineRule="auto"/>
        <w:ind w:firstLineChars="200" w:firstLine="420"/>
        <w:rPr>
          <w:rFonts w:ascii="宋体" w:hAnsi="宋体" w:hint="eastAsia"/>
          <w:szCs w:val="21"/>
        </w:rPr>
      </w:pPr>
      <w:r>
        <w:rPr>
          <w:rFonts w:ascii="宋体" w:hAnsi="宋体"/>
          <w:szCs w:val="21"/>
        </w:rPr>
        <w:t>3.</w:t>
      </w:r>
      <w:r>
        <w:rPr>
          <w:rFonts w:ascii="宋体" w:hAnsi="宋体" w:hint="eastAsia"/>
          <w:szCs w:val="21"/>
        </w:rPr>
        <w:t>3</w:t>
      </w:r>
      <w:r>
        <w:rPr>
          <w:rFonts w:ascii="宋体" w:hAnsi="宋体"/>
          <w:szCs w:val="21"/>
        </w:rPr>
        <w:t>工程照管与成品、半成品保护</w:t>
      </w:r>
    </w:p>
    <w:p w14:paraId="63FAACE3"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承包人负责照管工程及工程相关的材料、工程设备的起始时间：</w:t>
      </w:r>
      <w:r>
        <w:rPr>
          <w:rFonts w:ascii="宋体" w:hAnsi="宋体" w:hint="eastAsia"/>
          <w:szCs w:val="21"/>
          <w:u w:val="single"/>
        </w:rPr>
        <w:t>自开工之日起至竣工验收交付使用</w:t>
      </w:r>
      <w:r>
        <w:rPr>
          <w:rFonts w:ascii="宋体" w:hAnsi="宋体"/>
          <w:szCs w:val="21"/>
        </w:rPr>
        <w:t>。</w:t>
      </w:r>
    </w:p>
    <w:p w14:paraId="22C77B6D" w14:textId="77777777" w:rsidR="00597F69" w:rsidRDefault="00000000">
      <w:pPr>
        <w:pStyle w:val="a9"/>
        <w:rPr>
          <w:rFonts w:ascii="宋体" w:hAnsi="宋体" w:hint="eastAsia"/>
        </w:rPr>
      </w:pPr>
      <w:bookmarkStart w:id="52" w:name="_Toc267251418"/>
      <w:bookmarkStart w:id="53" w:name="_Toc351203637"/>
      <w:r>
        <w:rPr>
          <w:rFonts w:ascii="宋体" w:hAnsi="宋体" w:hint="eastAsia"/>
          <w:bCs/>
          <w:szCs w:val="21"/>
        </w:rPr>
        <w:t>4.监理人</w:t>
      </w:r>
      <w:r>
        <w:rPr>
          <w:rFonts w:ascii="宋体" w:hAnsi="宋体" w:hint="eastAsia"/>
          <w:bCs/>
          <w:szCs w:val="21"/>
          <w:highlight w:val="yellow"/>
        </w:rPr>
        <w:t>（</w:t>
      </w:r>
      <w:r>
        <w:rPr>
          <w:rFonts w:ascii="宋体" w:hAnsi="宋体" w:hint="eastAsia"/>
          <w:highlight w:val="yellow"/>
        </w:rPr>
        <w:t>如有，建议在此处补充监理人信息</w:t>
      </w:r>
      <w:r>
        <w:rPr>
          <w:rFonts w:ascii="宋体" w:hAnsi="宋体" w:hint="eastAsia"/>
          <w:bCs/>
          <w:szCs w:val="21"/>
          <w:highlight w:val="yellow"/>
        </w:rPr>
        <w:t>）</w:t>
      </w:r>
    </w:p>
    <w:p w14:paraId="59D6BAD8"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总监理工程师：</w:t>
      </w:r>
    </w:p>
    <w:p w14:paraId="1DCADDCB"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姓名：</w:t>
      </w:r>
      <w:r>
        <w:rPr>
          <w:rFonts w:ascii="宋体" w:hAnsi="宋体" w:hint="eastAsia"/>
          <w:szCs w:val="21"/>
          <w:highlight w:val="yellow"/>
          <w:u w:val="single"/>
        </w:rPr>
        <w:t>XXX</w:t>
      </w:r>
      <w:r>
        <w:rPr>
          <w:rFonts w:ascii="宋体" w:hAnsi="宋体"/>
          <w:szCs w:val="21"/>
        </w:rPr>
        <w:t>；</w:t>
      </w:r>
    </w:p>
    <w:p w14:paraId="0AAB68C0"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职务：</w:t>
      </w:r>
      <w:r>
        <w:rPr>
          <w:rFonts w:ascii="宋体" w:hAnsi="宋体" w:hint="eastAsia"/>
          <w:szCs w:val="21"/>
          <w:highlight w:val="yellow"/>
          <w:u w:val="single"/>
        </w:rPr>
        <w:t>XXX</w:t>
      </w:r>
      <w:r>
        <w:rPr>
          <w:rFonts w:ascii="宋体" w:hAnsi="宋体"/>
          <w:szCs w:val="21"/>
        </w:rPr>
        <w:t>；</w:t>
      </w:r>
    </w:p>
    <w:p w14:paraId="6CDE4379"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监理工程师执业资格证书号：</w:t>
      </w:r>
      <w:r>
        <w:rPr>
          <w:rFonts w:ascii="宋体" w:hAnsi="宋体" w:hint="eastAsia"/>
          <w:szCs w:val="21"/>
          <w:highlight w:val="yellow"/>
          <w:u w:val="single"/>
        </w:rPr>
        <w:t>XXX</w:t>
      </w:r>
      <w:r>
        <w:rPr>
          <w:rFonts w:ascii="宋体" w:hAnsi="宋体"/>
          <w:szCs w:val="21"/>
        </w:rPr>
        <w:t>；</w:t>
      </w:r>
    </w:p>
    <w:p w14:paraId="25CF5BDD"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联系电话：</w:t>
      </w:r>
      <w:r>
        <w:rPr>
          <w:rFonts w:ascii="宋体" w:hAnsi="宋体" w:hint="eastAsia"/>
          <w:szCs w:val="21"/>
          <w:highlight w:val="yellow"/>
          <w:u w:val="single"/>
        </w:rPr>
        <w:t>XXX</w:t>
      </w:r>
      <w:r>
        <w:rPr>
          <w:rFonts w:ascii="宋体" w:hAnsi="宋体"/>
          <w:szCs w:val="21"/>
        </w:rPr>
        <w:t>；</w:t>
      </w:r>
    </w:p>
    <w:p w14:paraId="1F03FE23" w14:textId="77777777" w:rsidR="00597F69" w:rsidRDefault="00000000">
      <w:pPr>
        <w:spacing w:line="360" w:lineRule="auto"/>
        <w:ind w:firstLineChars="200" w:firstLine="420"/>
        <w:rPr>
          <w:rFonts w:ascii="宋体" w:hAnsi="宋体" w:hint="eastAsia"/>
          <w:szCs w:val="21"/>
        </w:rPr>
      </w:pPr>
      <w:r>
        <w:rPr>
          <w:rFonts w:ascii="宋体" w:hAnsi="宋体" w:hint="eastAsia"/>
          <w:bCs/>
          <w:szCs w:val="21"/>
        </w:rPr>
        <w:t>电子信箱：</w:t>
      </w:r>
      <w:r>
        <w:rPr>
          <w:rFonts w:ascii="宋体" w:hAnsi="宋体" w:hint="eastAsia"/>
          <w:szCs w:val="21"/>
          <w:highlight w:val="yellow"/>
          <w:u w:val="single"/>
        </w:rPr>
        <w:t>XXX</w:t>
      </w:r>
      <w:r>
        <w:rPr>
          <w:rFonts w:ascii="宋体" w:hAnsi="宋体"/>
          <w:szCs w:val="21"/>
        </w:rPr>
        <w:t>；</w:t>
      </w:r>
    </w:p>
    <w:p w14:paraId="773937D0"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通信地址：</w:t>
      </w:r>
      <w:r>
        <w:rPr>
          <w:rFonts w:ascii="宋体" w:hAnsi="宋体" w:hint="eastAsia"/>
          <w:szCs w:val="21"/>
          <w:highlight w:val="yellow"/>
          <w:u w:val="single"/>
        </w:rPr>
        <w:t>XXX</w:t>
      </w:r>
      <w:r>
        <w:rPr>
          <w:rFonts w:ascii="宋体" w:hAnsi="宋体" w:hint="eastAsia"/>
          <w:bCs/>
          <w:szCs w:val="21"/>
        </w:rPr>
        <w:t>。</w:t>
      </w:r>
    </w:p>
    <w:p w14:paraId="691F221E" w14:textId="77777777" w:rsidR="00597F69" w:rsidRDefault="00000000">
      <w:pPr>
        <w:spacing w:line="360" w:lineRule="auto"/>
        <w:ind w:firstLineChars="200" w:firstLine="420"/>
        <w:rPr>
          <w:rFonts w:ascii="宋体" w:hAnsi="宋体" w:hint="eastAsia"/>
          <w:bCs/>
          <w:szCs w:val="21"/>
        </w:rPr>
      </w:pPr>
      <w:r>
        <w:rPr>
          <w:rFonts w:ascii="宋体" w:hAnsi="宋体"/>
          <w:bCs/>
          <w:szCs w:val="21"/>
        </w:rPr>
        <w:lastRenderedPageBreak/>
        <w:t>5</w:t>
      </w:r>
      <w:bookmarkStart w:id="54" w:name="_Toc292559872"/>
      <w:bookmarkStart w:id="55" w:name="_Toc297120463"/>
      <w:bookmarkStart w:id="56" w:name="_Toc292559367"/>
      <w:bookmarkStart w:id="57" w:name="_Toc296346664"/>
      <w:bookmarkStart w:id="58" w:name="_Toc296890991"/>
      <w:bookmarkStart w:id="59" w:name="_Toc296891203"/>
      <w:bookmarkStart w:id="60" w:name="_Toc296944502"/>
      <w:bookmarkStart w:id="61" w:name="_Toc296347162"/>
      <w:bookmarkStart w:id="62" w:name="_Toc297048349"/>
      <w:bookmarkStart w:id="63" w:name="_Toc296503163"/>
      <w:bookmarkEnd w:id="52"/>
      <w:r>
        <w:rPr>
          <w:rFonts w:ascii="宋体" w:hAnsi="宋体"/>
          <w:bCs/>
          <w:szCs w:val="21"/>
        </w:rPr>
        <w:t>.工程质量</w:t>
      </w:r>
      <w:bookmarkEnd w:id="53"/>
    </w:p>
    <w:p w14:paraId="6A6CC6F7" w14:textId="77777777" w:rsidR="00597F69" w:rsidRDefault="00000000">
      <w:pPr>
        <w:spacing w:line="360" w:lineRule="auto"/>
        <w:ind w:firstLineChars="200" w:firstLine="420"/>
        <w:rPr>
          <w:rFonts w:ascii="宋体" w:hAnsi="宋体" w:hint="eastAsia"/>
          <w:szCs w:val="21"/>
        </w:rPr>
      </w:pPr>
      <w:r>
        <w:rPr>
          <w:rFonts w:ascii="宋体" w:hAnsi="宋体"/>
          <w:szCs w:val="21"/>
        </w:rPr>
        <w:t>5.1质量要求</w:t>
      </w:r>
      <w:r>
        <w:rPr>
          <w:rFonts w:ascii="宋体" w:hAnsi="宋体" w:hint="eastAsia"/>
          <w:szCs w:val="21"/>
        </w:rPr>
        <w:t>，详见附件要求。</w:t>
      </w:r>
    </w:p>
    <w:p w14:paraId="6A19EB69" w14:textId="77777777" w:rsidR="00597F69" w:rsidRDefault="00000000">
      <w:pPr>
        <w:spacing w:line="360" w:lineRule="auto"/>
        <w:ind w:firstLineChars="200" w:firstLine="420"/>
        <w:rPr>
          <w:rFonts w:ascii="宋体" w:hAnsi="宋体" w:hint="eastAsia"/>
          <w:szCs w:val="21"/>
        </w:rPr>
      </w:pPr>
      <w:bookmarkStart w:id="64" w:name="_Toc303539106"/>
      <w:bookmarkStart w:id="65" w:name="_Toc300934949"/>
      <w:bookmarkStart w:id="66" w:name="_Toc318581164"/>
      <w:bookmarkStart w:id="67" w:name="_Toc297216155"/>
      <w:bookmarkStart w:id="68" w:name="_Toc312677997"/>
      <w:bookmarkStart w:id="69" w:name="_Toc297123496"/>
      <w:bookmarkStart w:id="70" w:name="_Toc304295527"/>
      <w:r>
        <w:rPr>
          <w:rFonts w:ascii="宋体" w:hAnsi="宋体"/>
          <w:szCs w:val="21"/>
        </w:rPr>
        <w:t>5.</w:t>
      </w:r>
      <w:r>
        <w:rPr>
          <w:rFonts w:ascii="宋体" w:hAnsi="宋体" w:hint="eastAsia"/>
          <w:szCs w:val="21"/>
        </w:rPr>
        <w:t>2</w:t>
      </w:r>
      <w:r>
        <w:rPr>
          <w:rFonts w:ascii="宋体" w:hAnsi="宋体"/>
          <w:szCs w:val="21"/>
        </w:rPr>
        <w:t>隐蔽工程检查</w:t>
      </w:r>
    </w:p>
    <w:p w14:paraId="7F691ABE"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5.</w:t>
      </w:r>
      <w:r>
        <w:rPr>
          <w:rFonts w:ascii="宋体" w:hAnsi="宋体" w:hint="eastAsia"/>
          <w:szCs w:val="21"/>
        </w:rPr>
        <w:t>2.1</w:t>
      </w:r>
      <w:r>
        <w:rPr>
          <w:rFonts w:ascii="宋体" w:hAnsi="宋体"/>
          <w:szCs w:val="21"/>
        </w:rPr>
        <w:t>承包人提前通知监理人</w:t>
      </w:r>
      <w:r>
        <w:rPr>
          <w:rFonts w:ascii="宋体" w:hAnsi="宋体" w:hint="eastAsia"/>
          <w:szCs w:val="21"/>
        </w:rPr>
        <w:t>及发包人</w:t>
      </w:r>
      <w:r>
        <w:rPr>
          <w:rFonts w:ascii="宋体" w:hAnsi="宋体"/>
          <w:szCs w:val="21"/>
        </w:rPr>
        <w:t>隐蔽工程检查的期限的约定：</w:t>
      </w:r>
      <w:r>
        <w:rPr>
          <w:rFonts w:ascii="宋体" w:hAnsi="宋体" w:hint="eastAsia"/>
          <w:szCs w:val="21"/>
          <w:u w:val="single"/>
        </w:rPr>
        <w:t>48小时</w:t>
      </w:r>
      <w:r>
        <w:rPr>
          <w:rFonts w:ascii="宋体" w:hAnsi="宋体" w:hint="eastAsia"/>
          <w:szCs w:val="21"/>
        </w:rPr>
        <w:t>。</w:t>
      </w:r>
    </w:p>
    <w:p w14:paraId="7E33F809" w14:textId="77777777" w:rsidR="00597F69" w:rsidRDefault="00000000">
      <w:pPr>
        <w:spacing w:line="360" w:lineRule="auto"/>
        <w:ind w:firstLineChars="200" w:firstLine="420"/>
        <w:rPr>
          <w:rFonts w:ascii="宋体" w:hAnsi="宋体" w:hint="eastAsia"/>
          <w:szCs w:val="21"/>
        </w:rPr>
      </w:pPr>
      <w:r>
        <w:rPr>
          <w:rFonts w:ascii="宋体" w:hAnsi="宋体"/>
          <w:szCs w:val="21"/>
        </w:rPr>
        <w:t>监理人</w:t>
      </w:r>
      <w:r>
        <w:rPr>
          <w:rFonts w:ascii="宋体" w:hAnsi="宋体" w:hint="eastAsia"/>
          <w:szCs w:val="21"/>
        </w:rPr>
        <w:t>或发包人</w:t>
      </w:r>
      <w:r>
        <w:rPr>
          <w:rFonts w:ascii="宋体" w:hAnsi="宋体"/>
          <w:szCs w:val="21"/>
        </w:rPr>
        <w:t>不能按时进行检查时，应提前</w:t>
      </w:r>
      <w:r>
        <w:rPr>
          <w:rFonts w:ascii="宋体" w:hAnsi="宋体" w:hint="eastAsia"/>
          <w:szCs w:val="21"/>
        </w:rPr>
        <w:t>24小时</w:t>
      </w:r>
      <w:r>
        <w:rPr>
          <w:rFonts w:ascii="宋体" w:hAnsi="宋体"/>
          <w:szCs w:val="21"/>
        </w:rPr>
        <w:t>提交书面延期要求。</w:t>
      </w:r>
    </w:p>
    <w:p w14:paraId="2ABF6BC7" w14:textId="77777777" w:rsidR="00597F69" w:rsidRDefault="00000000">
      <w:pPr>
        <w:spacing w:line="360" w:lineRule="auto"/>
        <w:ind w:firstLineChars="200" w:firstLine="420"/>
        <w:rPr>
          <w:rFonts w:ascii="宋体" w:hAnsi="宋体" w:hint="eastAsia"/>
          <w:szCs w:val="21"/>
        </w:rPr>
      </w:pPr>
      <w:r>
        <w:rPr>
          <w:rFonts w:ascii="宋体" w:hAnsi="宋体"/>
          <w:szCs w:val="21"/>
        </w:rPr>
        <w:t>关于延期最长不得超过：</w:t>
      </w:r>
      <w:r>
        <w:rPr>
          <w:rFonts w:ascii="宋体" w:hAnsi="宋体" w:hint="eastAsia"/>
          <w:szCs w:val="21"/>
          <w:u w:val="single"/>
        </w:rPr>
        <w:t>48小时</w:t>
      </w:r>
      <w:r>
        <w:rPr>
          <w:rFonts w:ascii="宋体" w:hAnsi="宋体" w:hint="eastAsia"/>
          <w:szCs w:val="21"/>
        </w:rPr>
        <w:t>。</w:t>
      </w:r>
    </w:p>
    <w:p w14:paraId="0C968A89" w14:textId="77777777" w:rsidR="00597F69" w:rsidRDefault="00000000">
      <w:pPr>
        <w:spacing w:line="360" w:lineRule="auto"/>
        <w:ind w:firstLineChars="200" w:firstLine="420"/>
        <w:rPr>
          <w:rFonts w:ascii="宋体" w:hAnsi="宋体" w:hint="eastAsia"/>
          <w:bCs/>
          <w:szCs w:val="21"/>
        </w:rPr>
      </w:pPr>
      <w:bookmarkStart w:id="71" w:name="_Toc351203638"/>
      <w:r>
        <w:rPr>
          <w:rFonts w:ascii="宋体" w:hAnsi="宋体"/>
          <w:bCs/>
          <w:szCs w:val="21"/>
        </w:rPr>
        <w:t>6.安全文明施工与环境保护</w:t>
      </w:r>
      <w:bookmarkEnd w:id="71"/>
    </w:p>
    <w:p w14:paraId="064D6A10" w14:textId="77777777" w:rsidR="00597F69" w:rsidRDefault="00000000">
      <w:pPr>
        <w:spacing w:line="360" w:lineRule="auto"/>
        <w:ind w:firstLineChars="200" w:firstLine="420"/>
        <w:rPr>
          <w:rFonts w:ascii="宋体" w:hAnsi="宋体" w:hint="eastAsia"/>
          <w:szCs w:val="21"/>
        </w:rPr>
      </w:pPr>
      <w:r>
        <w:rPr>
          <w:rFonts w:ascii="宋体" w:hAnsi="宋体"/>
          <w:szCs w:val="21"/>
        </w:rPr>
        <w:t>6.1安全文明施工</w:t>
      </w:r>
    </w:p>
    <w:p w14:paraId="62EA9571" w14:textId="77777777" w:rsidR="00597F69" w:rsidRDefault="00000000">
      <w:pPr>
        <w:spacing w:line="360" w:lineRule="auto"/>
        <w:ind w:firstLineChars="200" w:firstLine="420"/>
        <w:rPr>
          <w:rFonts w:ascii="宋体" w:hAnsi="宋体" w:hint="eastAsia"/>
          <w:szCs w:val="21"/>
        </w:rPr>
      </w:pPr>
      <w:r>
        <w:rPr>
          <w:rFonts w:ascii="宋体" w:hAnsi="宋体"/>
          <w:szCs w:val="21"/>
        </w:rPr>
        <w:t>6.1.1项目安全生产的达标目标及相应事项的约定：</w:t>
      </w:r>
      <w:r>
        <w:rPr>
          <w:rFonts w:ascii="宋体" w:hAnsi="宋体" w:hint="eastAsia"/>
          <w:szCs w:val="21"/>
        </w:rPr>
        <w:t>参照安全生产协议</w:t>
      </w:r>
      <w:r>
        <w:rPr>
          <w:rFonts w:ascii="宋体" w:hAnsi="宋体"/>
          <w:szCs w:val="21"/>
        </w:rPr>
        <w:t>。</w:t>
      </w:r>
    </w:p>
    <w:p w14:paraId="5C7401A4" w14:textId="77777777" w:rsidR="00597F69" w:rsidRDefault="00000000">
      <w:pPr>
        <w:spacing w:line="360" w:lineRule="auto"/>
        <w:ind w:firstLineChars="200" w:firstLine="420"/>
        <w:rPr>
          <w:rFonts w:ascii="宋体" w:hAnsi="宋体" w:hint="eastAsia"/>
          <w:szCs w:val="21"/>
        </w:rPr>
      </w:pPr>
      <w:r>
        <w:rPr>
          <w:rFonts w:ascii="宋体" w:hAnsi="宋体"/>
          <w:szCs w:val="21"/>
        </w:rPr>
        <w:t>6.1.</w:t>
      </w:r>
      <w:r>
        <w:rPr>
          <w:rFonts w:ascii="宋体" w:hAnsi="宋体" w:hint="eastAsia"/>
          <w:szCs w:val="21"/>
        </w:rPr>
        <w:t>2</w:t>
      </w:r>
      <w:r>
        <w:rPr>
          <w:rFonts w:ascii="宋体" w:hAnsi="宋体"/>
          <w:szCs w:val="21"/>
        </w:rPr>
        <w:t>关于治安保卫的特别约定：</w:t>
      </w:r>
      <w:r>
        <w:rPr>
          <w:rFonts w:ascii="宋体" w:hAnsi="宋体" w:hint="eastAsia"/>
          <w:szCs w:val="21"/>
        </w:rPr>
        <w:t>参照安全生产协议</w:t>
      </w:r>
      <w:r>
        <w:rPr>
          <w:rFonts w:ascii="宋体" w:hAnsi="宋体"/>
          <w:szCs w:val="21"/>
        </w:rPr>
        <w:t>。</w:t>
      </w:r>
    </w:p>
    <w:p w14:paraId="696FD880" w14:textId="77777777" w:rsidR="00597F69" w:rsidRDefault="00000000">
      <w:pPr>
        <w:spacing w:line="360" w:lineRule="auto"/>
        <w:ind w:firstLineChars="200" w:firstLine="420"/>
        <w:rPr>
          <w:rFonts w:ascii="宋体" w:hAnsi="宋体" w:hint="eastAsia"/>
          <w:szCs w:val="21"/>
        </w:rPr>
      </w:pPr>
      <w:r>
        <w:rPr>
          <w:rFonts w:ascii="宋体" w:hAnsi="宋体"/>
          <w:szCs w:val="21"/>
        </w:rPr>
        <w:t>关于编制施工场地治安管理计划的约定：</w:t>
      </w:r>
      <w:r>
        <w:rPr>
          <w:rFonts w:ascii="宋体" w:hAnsi="宋体" w:hint="eastAsia"/>
          <w:szCs w:val="21"/>
        </w:rPr>
        <w:t>参照安全生产协议</w:t>
      </w:r>
      <w:r>
        <w:rPr>
          <w:rFonts w:ascii="宋体" w:hAnsi="宋体"/>
          <w:szCs w:val="21"/>
        </w:rPr>
        <w:t>。</w:t>
      </w:r>
    </w:p>
    <w:p w14:paraId="02D1A43C"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6.1.3文明施工</w:t>
      </w:r>
    </w:p>
    <w:p w14:paraId="3F963D55"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合同当事人对文明施工的要求：参照文明施工协议。</w:t>
      </w:r>
    </w:p>
    <w:p w14:paraId="01BBADD1" w14:textId="77777777" w:rsidR="00597F69" w:rsidRDefault="00000000">
      <w:pPr>
        <w:spacing w:line="360" w:lineRule="auto"/>
        <w:ind w:firstLineChars="200" w:firstLine="420"/>
        <w:rPr>
          <w:rFonts w:ascii="宋体" w:hAnsi="宋体" w:hint="eastAsia"/>
          <w:bCs/>
          <w:szCs w:val="21"/>
        </w:rPr>
      </w:pPr>
      <w:bookmarkStart w:id="72" w:name="_Toc351203639"/>
      <w:bookmarkEnd w:id="64"/>
      <w:bookmarkEnd w:id="65"/>
      <w:bookmarkEnd w:id="66"/>
      <w:bookmarkEnd w:id="67"/>
      <w:bookmarkEnd w:id="68"/>
      <w:bookmarkEnd w:id="69"/>
      <w:bookmarkEnd w:id="70"/>
      <w:r>
        <w:rPr>
          <w:rFonts w:ascii="宋体" w:hAnsi="宋体"/>
          <w:bCs/>
          <w:szCs w:val="21"/>
        </w:rPr>
        <w:t>7.工期和进度</w:t>
      </w:r>
      <w:bookmarkEnd w:id="72"/>
    </w:p>
    <w:p w14:paraId="1807DD6E" w14:textId="77777777" w:rsidR="00597F69" w:rsidRDefault="00000000">
      <w:pPr>
        <w:spacing w:line="360" w:lineRule="auto"/>
        <w:ind w:firstLineChars="200" w:firstLine="420"/>
        <w:rPr>
          <w:rFonts w:ascii="宋体" w:hAnsi="宋体" w:hint="eastAsia"/>
          <w:szCs w:val="21"/>
        </w:rPr>
      </w:pPr>
      <w:r>
        <w:rPr>
          <w:rFonts w:ascii="宋体" w:hAnsi="宋体"/>
          <w:szCs w:val="21"/>
        </w:rPr>
        <w:t>7.1施工组织设计</w:t>
      </w:r>
    </w:p>
    <w:p w14:paraId="00C688C7" w14:textId="77777777" w:rsidR="00597F69" w:rsidRDefault="00000000">
      <w:pPr>
        <w:spacing w:line="360" w:lineRule="auto"/>
        <w:ind w:firstLineChars="200" w:firstLine="420"/>
        <w:rPr>
          <w:rFonts w:ascii="宋体" w:hAnsi="宋体" w:hint="eastAsia"/>
          <w:szCs w:val="21"/>
        </w:rPr>
      </w:pPr>
      <w:r>
        <w:rPr>
          <w:rFonts w:ascii="宋体" w:hAnsi="宋体"/>
          <w:szCs w:val="21"/>
        </w:rPr>
        <w:t>7.1.</w:t>
      </w:r>
      <w:r>
        <w:rPr>
          <w:rFonts w:ascii="宋体" w:hAnsi="宋体" w:hint="eastAsia"/>
          <w:szCs w:val="21"/>
        </w:rPr>
        <w:t>1合同当事人约定的</w:t>
      </w:r>
      <w:r>
        <w:rPr>
          <w:rFonts w:ascii="宋体" w:hAnsi="宋体"/>
          <w:szCs w:val="21"/>
        </w:rPr>
        <w:t>施工组织设计</w:t>
      </w:r>
      <w:r>
        <w:rPr>
          <w:rFonts w:ascii="宋体" w:hAnsi="宋体" w:hint="eastAsia"/>
          <w:szCs w:val="21"/>
        </w:rPr>
        <w:t>应包括的其他内容</w:t>
      </w:r>
      <w:r>
        <w:rPr>
          <w:rFonts w:ascii="宋体" w:hAnsi="宋体"/>
          <w:szCs w:val="21"/>
        </w:rPr>
        <w:t>：</w:t>
      </w:r>
    </w:p>
    <w:p w14:paraId="5B79ED2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（1）施工方案</w:t>
      </w:r>
    </w:p>
    <w:p w14:paraId="6F8C7145"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（2）施工现场平面布置图</w:t>
      </w:r>
    </w:p>
    <w:p w14:paraId="79E269E3"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（3）施工进度计划和保证措施</w:t>
      </w:r>
    </w:p>
    <w:p w14:paraId="7E05132F"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（4）劳动力及材料供应计划</w:t>
      </w:r>
    </w:p>
    <w:p w14:paraId="23BDFDA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（5）施工机械设备的选用</w:t>
      </w:r>
    </w:p>
    <w:p w14:paraId="4AB94BE2"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（6）质量保证体系及措施</w:t>
      </w:r>
    </w:p>
    <w:p w14:paraId="41A0F0DF"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（7）安全生产、文明施工措施</w:t>
      </w:r>
    </w:p>
    <w:p w14:paraId="564577B2"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（8）环境保护、成本控制措施</w:t>
      </w:r>
    </w:p>
    <w:p w14:paraId="420DDBF4"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（9）合同当事人约定的其他内容</w:t>
      </w:r>
    </w:p>
    <w:p w14:paraId="28BBF5E3" w14:textId="77777777" w:rsidR="00597F69" w:rsidRDefault="00000000">
      <w:pPr>
        <w:spacing w:line="360" w:lineRule="auto"/>
        <w:ind w:firstLineChars="200" w:firstLine="420"/>
        <w:rPr>
          <w:rFonts w:ascii="宋体" w:hAnsi="宋体" w:hint="eastAsia"/>
          <w:szCs w:val="21"/>
        </w:rPr>
      </w:pPr>
      <w:r>
        <w:rPr>
          <w:rFonts w:ascii="宋体" w:hAnsi="宋体"/>
          <w:szCs w:val="21"/>
        </w:rPr>
        <w:t>7.1.2施工组织设计的提交和修改</w:t>
      </w:r>
    </w:p>
    <w:p w14:paraId="4DD4BB90" w14:textId="77777777" w:rsidR="00597F69" w:rsidRDefault="00000000">
      <w:pPr>
        <w:spacing w:line="360" w:lineRule="auto"/>
        <w:ind w:firstLineChars="200" w:firstLine="420"/>
        <w:rPr>
          <w:rFonts w:ascii="宋体" w:hAnsi="宋体" w:hint="eastAsia"/>
          <w:szCs w:val="21"/>
        </w:rPr>
      </w:pPr>
      <w:r>
        <w:rPr>
          <w:rFonts w:ascii="宋体" w:hAnsi="宋体"/>
          <w:szCs w:val="21"/>
        </w:rPr>
        <w:t>承包人提交详细施工组织设计的期限的约定：</w:t>
      </w:r>
      <w:r>
        <w:rPr>
          <w:rFonts w:ascii="宋体" w:hAnsi="宋体" w:hint="eastAsia"/>
          <w:szCs w:val="21"/>
          <w:u w:val="single"/>
        </w:rPr>
        <w:t>自本合同签订之日起14天内</w:t>
      </w:r>
      <w:r>
        <w:rPr>
          <w:rFonts w:ascii="宋体" w:hAnsi="宋体"/>
          <w:szCs w:val="21"/>
        </w:rPr>
        <w:t>。</w:t>
      </w:r>
    </w:p>
    <w:p w14:paraId="752C62B1" w14:textId="77777777" w:rsidR="00597F69" w:rsidRDefault="00000000">
      <w:pPr>
        <w:spacing w:line="360" w:lineRule="auto"/>
        <w:ind w:firstLineChars="200" w:firstLine="420"/>
        <w:rPr>
          <w:rFonts w:ascii="宋体" w:hAnsi="宋体" w:hint="eastAsia"/>
          <w:szCs w:val="21"/>
        </w:rPr>
      </w:pPr>
      <w:r>
        <w:rPr>
          <w:rFonts w:ascii="宋体" w:hAnsi="宋体"/>
          <w:szCs w:val="21"/>
        </w:rPr>
        <w:t>发包人和监理人在收到</w:t>
      </w:r>
      <w:r>
        <w:rPr>
          <w:rFonts w:ascii="宋体" w:hAnsi="宋体" w:hint="eastAsia"/>
          <w:szCs w:val="21"/>
        </w:rPr>
        <w:t>详细的施工组织设计</w:t>
      </w:r>
      <w:r>
        <w:rPr>
          <w:rFonts w:ascii="宋体" w:hAnsi="宋体"/>
          <w:szCs w:val="21"/>
        </w:rPr>
        <w:t>后确认或提出修改意见的期限：</w:t>
      </w:r>
      <w:r>
        <w:rPr>
          <w:rFonts w:ascii="宋体" w:hAnsi="宋体" w:hint="eastAsia"/>
          <w:szCs w:val="21"/>
          <w:u w:val="single"/>
        </w:rPr>
        <w:t>7天</w:t>
      </w:r>
      <w:r>
        <w:rPr>
          <w:rFonts w:ascii="宋体" w:hAnsi="宋体"/>
          <w:szCs w:val="21"/>
        </w:rPr>
        <w:t>。</w:t>
      </w:r>
    </w:p>
    <w:p w14:paraId="42D32945" w14:textId="77777777" w:rsidR="00597F69" w:rsidRDefault="00000000">
      <w:pPr>
        <w:spacing w:line="360" w:lineRule="auto"/>
        <w:ind w:firstLineChars="200" w:firstLine="420"/>
        <w:rPr>
          <w:rFonts w:ascii="宋体" w:hAnsi="宋体" w:hint="eastAsia"/>
          <w:szCs w:val="21"/>
        </w:rPr>
      </w:pPr>
      <w:r>
        <w:rPr>
          <w:rFonts w:ascii="宋体" w:hAnsi="宋体"/>
          <w:szCs w:val="21"/>
        </w:rPr>
        <w:t>7</w:t>
      </w:r>
      <w:bookmarkStart w:id="73" w:name="_Toc297216173"/>
      <w:bookmarkStart w:id="74" w:name="_Toc304295541"/>
      <w:bookmarkStart w:id="75" w:name="_Toc312677479"/>
      <w:bookmarkStart w:id="76" w:name="_Toc312678005"/>
      <w:bookmarkStart w:id="77" w:name="_Toc300934966"/>
      <w:bookmarkStart w:id="78" w:name="_Toc303539123"/>
      <w:bookmarkStart w:id="79" w:name="_Toc297123514"/>
      <w:r>
        <w:rPr>
          <w:rFonts w:ascii="宋体" w:hAnsi="宋体"/>
          <w:szCs w:val="21"/>
        </w:rPr>
        <w:t>.2施工进度计划</w:t>
      </w:r>
    </w:p>
    <w:p w14:paraId="39E31768"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7.2.</w:t>
      </w:r>
      <w:r>
        <w:rPr>
          <w:rFonts w:ascii="宋体" w:hAnsi="宋体" w:hint="eastAsia"/>
          <w:szCs w:val="21"/>
        </w:rPr>
        <w:t>1</w:t>
      </w:r>
      <w:r>
        <w:rPr>
          <w:rFonts w:ascii="宋体" w:hAnsi="宋体"/>
          <w:szCs w:val="21"/>
        </w:rPr>
        <w:t>施工进度计划的修订</w:t>
      </w:r>
    </w:p>
    <w:p w14:paraId="5805B45E"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发包人和监理人在收到修订的施工进度计划后确认或提出修改意见的期限：</w:t>
      </w:r>
      <w:r>
        <w:rPr>
          <w:rFonts w:ascii="宋体" w:hAnsi="宋体" w:hint="eastAsia"/>
          <w:szCs w:val="21"/>
          <w:u w:val="single"/>
        </w:rPr>
        <w:t>7天</w:t>
      </w:r>
      <w:r>
        <w:rPr>
          <w:rFonts w:ascii="宋体" w:hAnsi="宋体" w:hint="eastAsia"/>
          <w:szCs w:val="21"/>
        </w:rPr>
        <w:t>。</w:t>
      </w:r>
    </w:p>
    <w:p w14:paraId="6DE54DD7" w14:textId="77777777" w:rsidR="00597F69" w:rsidRDefault="00000000">
      <w:pPr>
        <w:spacing w:line="360" w:lineRule="auto"/>
        <w:ind w:firstLineChars="200" w:firstLine="420"/>
        <w:rPr>
          <w:rFonts w:ascii="宋体" w:hAnsi="宋体" w:hint="eastAsia"/>
          <w:szCs w:val="21"/>
        </w:rPr>
      </w:pPr>
      <w:r>
        <w:rPr>
          <w:rFonts w:ascii="宋体" w:hAnsi="宋体"/>
          <w:szCs w:val="21"/>
        </w:rPr>
        <w:t>7.3开工</w:t>
      </w:r>
    </w:p>
    <w:p w14:paraId="10E82D31" w14:textId="77777777" w:rsidR="00597F69" w:rsidRDefault="00000000">
      <w:pPr>
        <w:spacing w:line="360" w:lineRule="auto"/>
        <w:ind w:firstLineChars="200" w:firstLine="420"/>
        <w:rPr>
          <w:rFonts w:ascii="宋体" w:hAnsi="宋体" w:hint="eastAsia"/>
          <w:bCs/>
          <w:szCs w:val="21"/>
        </w:rPr>
      </w:pPr>
      <w:r>
        <w:rPr>
          <w:rFonts w:ascii="宋体" w:hAnsi="宋体" w:hint="eastAsia"/>
          <w:bCs/>
          <w:szCs w:val="21"/>
        </w:rPr>
        <w:t>合同签订后一周内，发包人与承包人书面确定开工日期，承包人根据工期要求按时竣工。</w:t>
      </w:r>
    </w:p>
    <w:bookmarkEnd w:id="73"/>
    <w:bookmarkEnd w:id="74"/>
    <w:bookmarkEnd w:id="75"/>
    <w:bookmarkEnd w:id="76"/>
    <w:bookmarkEnd w:id="77"/>
    <w:bookmarkEnd w:id="78"/>
    <w:bookmarkEnd w:id="79"/>
    <w:p w14:paraId="361A5C7C" w14:textId="77777777" w:rsidR="00597F69" w:rsidRDefault="00000000">
      <w:pPr>
        <w:spacing w:line="360" w:lineRule="auto"/>
        <w:ind w:firstLineChars="200" w:firstLine="420"/>
        <w:rPr>
          <w:rFonts w:ascii="宋体" w:hAnsi="宋体" w:hint="eastAsia"/>
          <w:szCs w:val="21"/>
        </w:rPr>
      </w:pPr>
      <w:r>
        <w:rPr>
          <w:rFonts w:ascii="宋体" w:hAnsi="宋体"/>
          <w:szCs w:val="21"/>
        </w:rPr>
        <w:t>7</w:t>
      </w:r>
      <w:bookmarkStart w:id="80" w:name="_Toc312677484"/>
      <w:bookmarkStart w:id="81" w:name="_Toc300934968"/>
      <w:bookmarkStart w:id="82" w:name="_Toc303539125"/>
      <w:bookmarkStart w:id="83" w:name="_Toc297216175"/>
      <w:bookmarkStart w:id="84" w:name="_Toc312678010"/>
      <w:bookmarkStart w:id="85" w:name="_Toc297123516"/>
      <w:bookmarkStart w:id="86" w:name="_Toc304295546"/>
      <w:r>
        <w:rPr>
          <w:rFonts w:ascii="宋体" w:hAnsi="宋体"/>
          <w:szCs w:val="21"/>
        </w:rPr>
        <w:t>.</w:t>
      </w:r>
      <w:r>
        <w:rPr>
          <w:rFonts w:ascii="宋体" w:hAnsi="宋体" w:hint="eastAsia"/>
          <w:szCs w:val="21"/>
        </w:rPr>
        <w:t>4</w:t>
      </w:r>
      <w:r>
        <w:rPr>
          <w:rFonts w:ascii="宋体" w:hAnsi="宋体"/>
          <w:szCs w:val="21"/>
        </w:rPr>
        <w:t>工期延误</w:t>
      </w:r>
    </w:p>
    <w:bookmarkEnd w:id="80"/>
    <w:bookmarkEnd w:id="81"/>
    <w:bookmarkEnd w:id="82"/>
    <w:bookmarkEnd w:id="83"/>
    <w:bookmarkEnd w:id="84"/>
    <w:bookmarkEnd w:id="85"/>
    <w:bookmarkEnd w:id="86"/>
    <w:p w14:paraId="2C5AD6EB" w14:textId="77777777" w:rsidR="00597F69" w:rsidRDefault="00000000">
      <w:pPr>
        <w:spacing w:line="360" w:lineRule="auto"/>
        <w:ind w:firstLineChars="200" w:firstLine="420"/>
        <w:rPr>
          <w:rFonts w:ascii="宋体" w:hAnsi="宋体" w:hint="eastAsia"/>
          <w:szCs w:val="21"/>
        </w:rPr>
      </w:pPr>
      <w:r>
        <w:rPr>
          <w:rFonts w:ascii="宋体" w:hAnsi="宋体"/>
          <w:szCs w:val="21"/>
        </w:rPr>
        <w:t>7</w:t>
      </w:r>
      <w:bookmarkStart w:id="87" w:name="_Toc312677486"/>
      <w:bookmarkStart w:id="88" w:name="_Toc318581169"/>
      <w:bookmarkStart w:id="89" w:name="_Toc312678012"/>
      <w:bookmarkStart w:id="90" w:name="_Toc303539127"/>
      <w:bookmarkStart w:id="91" w:name="_Toc297123518"/>
      <w:bookmarkStart w:id="92" w:name="_Toc300934970"/>
      <w:bookmarkStart w:id="93" w:name="_Toc304295548"/>
      <w:bookmarkStart w:id="94" w:name="_Toc297216177"/>
      <w:r>
        <w:rPr>
          <w:rFonts w:ascii="宋体" w:hAnsi="宋体"/>
          <w:szCs w:val="21"/>
        </w:rPr>
        <w:t>.</w:t>
      </w:r>
      <w:r>
        <w:rPr>
          <w:rFonts w:ascii="宋体" w:hAnsi="宋体" w:hint="eastAsia"/>
          <w:szCs w:val="21"/>
        </w:rPr>
        <w:t>4.1</w:t>
      </w:r>
      <w:r>
        <w:rPr>
          <w:rFonts w:ascii="宋体" w:hAnsi="宋体"/>
          <w:szCs w:val="21"/>
        </w:rPr>
        <w:t>因承包人原因导致工期延误</w:t>
      </w:r>
    </w:p>
    <w:bookmarkEnd w:id="87"/>
    <w:bookmarkEnd w:id="88"/>
    <w:bookmarkEnd w:id="89"/>
    <w:p w14:paraId="33F3AEFE"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因</w:t>
      </w:r>
      <w:bookmarkStart w:id="95" w:name="_Toc312678013"/>
      <w:bookmarkStart w:id="96" w:name="_Toc312677487"/>
      <w:bookmarkStart w:id="97" w:name="_Toc318581170"/>
      <w:r>
        <w:rPr>
          <w:rFonts w:ascii="宋体" w:hAnsi="宋体"/>
          <w:szCs w:val="21"/>
        </w:rPr>
        <w:t>承包人原因造成工期延误，逾期竣工违约金的计算方法为：</w:t>
      </w:r>
      <w:r>
        <w:rPr>
          <w:rFonts w:ascii="宋体" w:hAnsi="宋体" w:hint="eastAsia"/>
          <w:szCs w:val="21"/>
        </w:rPr>
        <w:t>每逾期一天，支付相当于合同总金额万分之五的违约金；逾期超过3</w:t>
      </w:r>
      <w:r>
        <w:rPr>
          <w:rFonts w:ascii="宋体" w:hAnsi="宋体"/>
          <w:szCs w:val="21"/>
        </w:rPr>
        <w:t>0</w:t>
      </w:r>
      <w:r>
        <w:rPr>
          <w:rFonts w:ascii="宋体" w:hAnsi="宋体" w:hint="eastAsia"/>
          <w:szCs w:val="21"/>
        </w:rPr>
        <w:t>天，发包人有权解除合同，承包人应当赔偿发包人因此产生的全部损失，并向发包人支付相当于合同总价5</w:t>
      </w:r>
      <w:r>
        <w:rPr>
          <w:rFonts w:ascii="宋体" w:hAnsi="宋体"/>
          <w:szCs w:val="21"/>
        </w:rPr>
        <w:t>%</w:t>
      </w:r>
      <w:r>
        <w:rPr>
          <w:rFonts w:ascii="宋体" w:hAnsi="宋体" w:hint="eastAsia"/>
          <w:szCs w:val="21"/>
        </w:rPr>
        <w:t>的违约金</w:t>
      </w:r>
      <w:bookmarkEnd w:id="90"/>
      <w:bookmarkEnd w:id="91"/>
      <w:bookmarkEnd w:id="92"/>
      <w:bookmarkEnd w:id="93"/>
      <w:bookmarkEnd w:id="94"/>
      <w:bookmarkEnd w:id="95"/>
      <w:bookmarkEnd w:id="96"/>
      <w:r>
        <w:rPr>
          <w:rFonts w:ascii="宋体" w:hAnsi="宋体" w:hint="eastAsia"/>
          <w:szCs w:val="21"/>
        </w:rPr>
        <w:t>。</w:t>
      </w:r>
    </w:p>
    <w:bookmarkEnd w:id="97"/>
    <w:p w14:paraId="268D13E7"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因承包人原因造成工期延误，</w:t>
      </w:r>
      <w:bookmarkStart w:id="98" w:name="_Toc318581171"/>
      <w:bookmarkStart w:id="99" w:name="_Toc312678014"/>
      <w:r>
        <w:rPr>
          <w:rFonts w:ascii="宋体" w:hAnsi="宋体" w:hint="eastAsia"/>
          <w:szCs w:val="21"/>
        </w:rPr>
        <w:t>承包人支付逾期竣工违约金后，</w:t>
      </w:r>
      <w:proofErr w:type="gramStart"/>
      <w:r>
        <w:rPr>
          <w:rFonts w:ascii="宋体" w:hAnsi="宋体" w:hint="eastAsia"/>
          <w:szCs w:val="21"/>
        </w:rPr>
        <w:t>不</w:t>
      </w:r>
      <w:proofErr w:type="gramEnd"/>
      <w:r>
        <w:rPr>
          <w:rFonts w:ascii="宋体" w:hAnsi="宋体" w:hint="eastAsia"/>
          <w:szCs w:val="21"/>
        </w:rPr>
        <w:t>免除承包人继续完成工程及修补缺陷的义务。</w:t>
      </w:r>
    </w:p>
    <w:p w14:paraId="0D413F4A" w14:textId="77777777" w:rsidR="00597F69" w:rsidRDefault="00000000">
      <w:pPr>
        <w:spacing w:line="360" w:lineRule="auto"/>
        <w:ind w:firstLineChars="200" w:firstLine="420"/>
        <w:rPr>
          <w:rFonts w:ascii="宋体" w:hAnsi="宋体" w:hint="eastAsia"/>
          <w:bCs/>
          <w:szCs w:val="21"/>
        </w:rPr>
      </w:pPr>
      <w:bookmarkStart w:id="100" w:name="_Toc351203640"/>
      <w:bookmarkEnd w:id="98"/>
      <w:bookmarkEnd w:id="99"/>
      <w:r>
        <w:rPr>
          <w:rFonts w:ascii="宋体" w:hAnsi="宋体"/>
          <w:bCs/>
          <w:szCs w:val="21"/>
        </w:rPr>
        <w:t>8.材料与设备</w:t>
      </w:r>
      <w:bookmarkEnd w:id="100"/>
    </w:p>
    <w:bookmarkEnd w:id="54"/>
    <w:bookmarkEnd w:id="55"/>
    <w:bookmarkEnd w:id="56"/>
    <w:bookmarkEnd w:id="57"/>
    <w:bookmarkEnd w:id="58"/>
    <w:bookmarkEnd w:id="59"/>
    <w:bookmarkEnd w:id="60"/>
    <w:bookmarkEnd w:id="61"/>
    <w:bookmarkEnd w:id="62"/>
    <w:bookmarkEnd w:id="63"/>
    <w:p w14:paraId="1B25C078" w14:textId="77777777" w:rsidR="00597F69" w:rsidRDefault="00000000">
      <w:pPr>
        <w:spacing w:line="360" w:lineRule="auto"/>
        <w:ind w:firstLineChars="200" w:firstLine="420"/>
        <w:rPr>
          <w:rFonts w:ascii="宋体" w:hAnsi="宋体" w:hint="eastAsia"/>
          <w:szCs w:val="21"/>
        </w:rPr>
      </w:pPr>
      <w:r>
        <w:rPr>
          <w:rFonts w:ascii="宋体" w:hAnsi="宋体"/>
          <w:szCs w:val="21"/>
        </w:rPr>
        <w:t>8</w:t>
      </w:r>
      <w:bookmarkStart w:id="101" w:name="_Toc304295556"/>
      <w:bookmarkStart w:id="102" w:name="_Toc296346668"/>
      <w:bookmarkStart w:id="103" w:name="_Toc297123527"/>
      <w:bookmarkStart w:id="104" w:name="_Toc292559877"/>
      <w:bookmarkStart w:id="105" w:name="_Toc300934979"/>
      <w:bookmarkStart w:id="106" w:name="_Toc296503167"/>
      <w:bookmarkStart w:id="107" w:name="_Toc296891207"/>
      <w:bookmarkStart w:id="108" w:name="_Toc303539136"/>
      <w:bookmarkStart w:id="109" w:name="_Toc312678019"/>
      <w:bookmarkStart w:id="110" w:name="_Toc297216186"/>
      <w:bookmarkStart w:id="111" w:name="_Toc297120467"/>
      <w:bookmarkStart w:id="112" w:name="_Toc292559372"/>
      <w:bookmarkStart w:id="113" w:name="_Toc297048353"/>
      <w:bookmarkStart w:id="114" w:name="_Toc296944506"/>
      <w:bookmarkStart w:id="115" w:name="_Toc296890995"/>
      <w:bookmarkStart w:id="116" w:name="_Toc280868654"/>
      <w:bookmarkStart w:id="117" w:name="_Toc312677493"/>
      <w:bookmarkStart w:id="118" w:name="_Toc296347166"/>
      <w:bookmarkStart w:id="119" w:name="_Toc280868656"/>
      <w:bookmarkStart w:id="120" w:name="_Toc267251424"/>
      <w:bookmarkStart w:id="121" w:name="_Toc280868655"/>
      <w:r>
        <w:rPr>
          <w:rFonts w:ascii="宋体" w:hAnsi="宋体"/>
          <w:szCs w:val="21"/>
        </w:rPr>
        <w:t>.</w:t>
      </w:r>
      <w:r>
        <w:rPr>
          <w:rFonts w:ascii="宋体" w:hAnsi="宋体" w:hint="eastAsia"/>
          <w:szCs w:val="21"/>
        </w:rPr>
        <w:t>1</w:t>
      </w:r>
      <w:r>
        <w:rPr>
          <w:rFonts w:ascii="宋体" w:hAnsi="宋体"/>
          <w:szCs w:val="21"/>
        </w:rPr>
        <w:t>材料与工程设备的保管与使用</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1255731E" w14:textId="77777777" w:rsidR="00597F69" w:rsidRDefault="00000000">
      <w:pPr>
        <w:spacing w:line="360" w:lineRule="auto"/>
        <w:ind w:firstLineChars="200" w:firstLine="420"/>
        <w:rPr>
          <w:rFonts w:ascii="宋体" w:hAnsi="宋体" w:hint="eastAsia"/>
          <w:szCs w:val="21"/>
        </w:rPr>
      </w:pPr>
      <w:r>
        <w:rPr>
          <w:rFonts w:ascii="宋体" w:hAnsi="宋体"/>
          <w:szCs w:val="21"/>
        </w:rPr>
        <w:t>8</w:t>
      </w:r>
      <w:bookmarkStart w:id="122" w:name="_Toc292559878"/>
      <w:bookmarkStart w:id="123" w:name="_Toc292559373"/>
      <w:bookmarkStart w:id="124" w:name="_Toc296944507"/>
      <w:bookmarkStart w:id="125" w:name="_Toc296346669"/>
      <w:bookmarkStart w:id="126" w:name="_Toc297123528"/>
      <w:bookmarkStart w:id="127" w:name="_Toc296890996"/>
      <w:bookmarkStart w:id="128" w:name="_Toc296891208"/>
      <w:bookmarkStart w:id="129" w:name="_Toc318581173"/>
      <w:bookmarkStart w:id="130" w:name="_Toc304295557"/>
      <w:bookmarkStart w:id="131" w:name="_Toc297216187"/>
      <w:bookmarkStart w:id="132" w:name="_Toc312678020"/>
      <w:bookmarkStart w:id="133" w:name="_Toc300934980"/>
      <w:bookmarkStart w:id="134" w:name="_Toc297048354"/>
      <w:bookmarkStart w:id="135" w:name="_Toc296347167"/>
      <w:bookmarkStart w:id="136" w:name="_Toc312677494"/>
      <w:bookmarkStart w:id="137" w:name="_Toc297120468"/>
      <w:bookmarkStart w:id="138" w:name="_Toc303539137"/>
      <w:bookmarkStart w:id="139" w:name="_Toc296503168"/>
      <w:r>
        <w:rPr>
          <w:rFonts w:ascii="宋体" w:hAnsi="宋体"/>
          <w:szCs w:val="21"/>
        </w:rPr>
        <w:t>.</w:t>
      </w:r>
      <w:r>
        <w:rPr>
          <w:rFonts w:ascii="宋体" w:hAnsi="宋体" w:hint="eastAsia"/>
          <w:szCs w:val="21"/>
        </w:rPr>
        <w:t>1</w:t>
      </w:r>
      <w:r>
        <w:rPr>
          <w:rFonts w:ascii="宋体" w:hAnsi="宋体"/>
          <w:szCs w:val="21"/>
        </w:rPr>
        <w:t>.1发包人供应的材料设备的保管费用的承担：</w:t>
      </w:r>
      <w:r>
        <w:rPr>
          <w:rFonts w:ascii="宋体" w:hAnsi="宋体" w:hint="eastAsia"/>
          <w:szCs w:val="21"/>
        </w:rPr>
        <w:t>承包人承担</w:t>
      </w:r>
      <w:r>
        <w:rPr>
          <w:rFonts w:ascii="宋体" w:hAnsi="宋体"/>
          <w:szCs w:val="21"/>
        </w:rPr>
        <w:t>。</w:t>
      </w:r>
      <w:bookmarkEnd w:id="122"/>
      <w:bookmarkEnd w:id="123"/>
    </w:p>
    <w:p w14:paraId="732E1039" w14:textId="77777777" w:rsidR="00597F69" w:rsidRDefault="00000000">
      <w:pPr>
        <w:spacing w:line="360" w:lineRule="auto"/>
        <w:ind w:firstLineChars="200" w:firstLine="420"/>
        <w:rPr>
          <w:rFonts w:ascii="宋体" w:hAnsi="宋体" w:hint="eastAsia"/>
          <w:szCs w:val="21"/>
        </w:rPr>
      </w:pPr>
      <w:r>
        <w:rPr>
          <w:rFonts w:ascii="宋体" w:hAnsi="宋体"/>
          <w:szCs w:val="21"/>
        </w:rPr>
        <w:t>8.</w:t>
      </w:r>
      <w:r>
        <w:rPr>
          <w:rFonts w:ascii="宋体" w:hAnsi="宋体" w:hint="eastAsia"/>
          <w:szCs w:val="21"/>
        </w:rPr>
        <w:t>2</w:t>
      </w:r>
      <w:r>
        <w:rPr>
          <w:rFonts w:ascii="宋体" w:hAnsi="宋体"/>
          <w:szCs w:val="21"/>
        </w:rPr>
        <w:t>样品</w:t>
      </w:r>
    </w:p>
    <w:p w14:paraId="4931621A" w14:textId="77777777" w:rsidR="00597F69" w:rsidRDefault="00000000">
      <w:pPr>
        <w:spacing w:line="360" w:lineRule="auto"/>
        <w:ind w:firstLineChars="200" w:firstLine="420"/>
        <w:rPr>
          <w:rFonts w:ascii="宋体" w:hAnsi="宋体" w:hint="eastAsia"/>
          <w:szCs w:val="21"/>
        </w:rPr>
      </w:pPr>
      <w:r>
        <w:rPr>
          <w:rFonts w:ascii="宋体" w:hAnsi="宋体"/>
          <w:szCs w:val="21"/>
        </w:rPr>
        <w:t>8.</w:t>
      </w:r>
      <w:r>
        <w:rPr>
          <w:rFonts w:ascii="宋体" w:hAnsi="宋体" w:hint="eastAsia"/>
          <w:szCs w:val="21"/>
        </w:rPr>
        <w:t>2</w:t>
      </w:r>
      <w:r>
        <w:rPr>
          <w:rFonts w:ascii="宋体" w:hAnsi="宋体"/>
          <w:szCs w:val="21"/>
        </w:rPr>
        <w:t>.1样品的报送</w:t>
      </w:r>
      <w:r>
        <w:rPr>
          <w:rFonts w:ascii="宋体" w:hAnsi="宋体" w:hint="eastAsia"/>
          <w:szCs w:val="21"/>
        </w:rPr>
        <w:t>与封存</w:t>
      </w:r>
    </w:p>
    <w:p w14:paraId="068D61FB" w14:textId="77777777" w:rsidR="00597F69" w:rsidRDefault="00000000">
      <w:pPr>
        <w:spacing w:line="360" w:lineRule="auto"/>
        <w:ind w:firstLineChars="200" w:firstLine="420"/>
        <w:rPr>
          <w:rFonts w:ascii="宋体" w:hAnsi="宋体" w:hint="eastAsia"/>
          <w:szCs w:val="21"/>
        </w:rPr>
      </w:pPr>
      <w:r>
        <w:rPr>
          <w:rFonts w:ascii="宋体" w:hAnsi="宋体"/>
          <w:szCs w:val="21"/>
        </w:rPr>
        <w:t>需要承包人报送样品的材料或工程设备，样品的种类、名称、规格、数量要求：</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14:paraId="78F48830" w14:textId="77777777" w:rsidR="00597F69" w:rsidRDefault="00000000">
      <w:pPr>
        <w:spacing w:line="360" w:lineRule="auto"/>
        <w:ind w:firstLineChars="200" w:firstLine="420"/>
        <w:rPr>
          <w:rFonts w:ascii="宋体" w:hAnsi="宋体" w:hint="eastAsia"/>
          <w:bCs/>
          <w:szCs w:val="21"/>
        </w:rPr>
      </w:pPr>
      <w:bookmarkStart w:id="140" w:name="_Toc303539146"/>
      <w:bookmarkStart w:id="141" w:name="_Toc297120493"/>
      <w:bookmarkStart w:id="142" w:name="_Toc297048379"/>
      <w:bookmarkStart w:id="143" w:name="_Toc304295566"/>
      <w:bookmarkStart w:id="144" w:name="_Toc300934989"/>
      <w:bookmarkStart w:id="145" w:name="_Toc296347192"/>
      <w:bookmarkStart w:id="146" w:name="_Toc297123540"/>
      <w:bookmarkStart w:id="147" w:name="_Toc296346694"/>
      <w:bookmarkStart w:id="148" w:name="_Toc296891233"/>
      <w:bookmarkStart w:id="149" w:name="_Toc296503193"/>
      <w:bookmarkStart w:id="150" w:name="_Toc351203642"/>
      <w:bookmarkStart w:id="151" w:name="_Toc297216199"/>
      <w:bookmarkStart w:id="152" w:name="_Toc292559903"/>
      <w:bookmarkStart w:id="153" w:name="_Toc296944532"/>
      <w:bookmarkStart w:id="154" w:name="_Toc296891021"/>
      <w:bookmarkStart w:id="155" w:name="_Toc292559398"/>
      <w:bookmarkStart w:id="156" w:name="_Toc312678025"/>
      <w:bookmarkStart w:id="157" w:name="_Toc312677499"/>
      <w:bookmarkStart w:id="158" w:name="_Toc267251437"/>
      <w:bookmarkStart w:id="159" w:name="_Toc267251439"/>
      <w:bookmarkStart w:id="160" w:name="_Toc267251441"/>
      <w:bookmarkStart w:id="161" w:name="_Toc267251435"/>
      <w:bookmarkStart w:id="162" w:name="_Toc267251433"/>
      <w:bookmarkStart w:id="163" w:name="_Toc267251440"/>
      <w:bookmarkStart w:id="164" w:name="_Toc267251442"/>
      <w:bookmarkEnd w:id="119"/>
      <w:bookmarkEnd w:id="120"/>
      <w:bookmarkEnd w:id="121"/>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宋体" w:hAnsi="宋体" w:hint="eastAsia"/>
          <w:bCs/>
          <w:szCs w:val="21"/>
        </w:rPr>
        <w:t>9.</w:t>
      </w:r>
      <w:r>
        <w:rPr>
          <w:rFonts w:ascii="宋体" w:hAnsi="宋体"/>
          <w:bCs/>
          <w:szCs w:val="21"/>
        </w:rPr>
        <w:t>变更</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8198782" w14:textId="77777777" w:rsidR="00597F69" w:rsidRDefault="00000000">
      <w:pPr>
        <w:spacing w:line="360" w:lineRule="auto"/>
        <w:ind w:firstLineChars="200" w:firstLine="420"/>
        <w:rPr>
          <w:rFonts w:ascii="宋体" w:hAnsi="宋体" w:hint="eastAsia"/>
          <w:szCs w:val="21"/>
        </w:rPr>
      </w:pPr>
      <w:bookmarkStart w:id="165" w:name="_Toc296346695"/>
      <w:bookmarkStart w:id="166" w:name="_Toc303539147"/>
      <w:bookmarkStart w:id="167" w:name="_Toc296891234"/>
      <w:bookmarkStart w:id="168" w:name="_Toc292559904"/>
      <w:bookmarkStart w:id="169" w:name="_Toc296347193"/>
      <w:bookmarkStart w:id="170" w:name="_Toc312677500"/>
      <w:bookmarkStart w:id="171" w:name="_Toc312678026"/>
      <w:bookmarkStart w:id="172" w:name="_Toc296503194"/>
      <w:bookmarkStart w:id="173" w:name="_Toc296944533"/>
      <w:bookmarkStart w:id="174" w:name="_Toc297120494"/>
      <w:bookmarkStart w:id="175" w:name="_Toc297216200"/>
      <w:bookmarkStart w:id="176" w:name="_Toc297048380"/>
      <w:bookmarkStart w:id="177" w:name="_Toc292559399"/>
      <w:bookmarkStart w:id="178" w:name="_Toc304295567"/>
      <w:bookmarkStart w:id="179" w:name="_Toc296891022"/>
      <w:bookmarkStart w:id="180" w:name="_Toc300934990"/>
      <w:bookmarkStart w:id="181" w:name="_Toc297123541"/>
      <w:bookmarkEnd w:id="156"/>
      <w:bookmarkEnd w:id="157"/>
      <w:r>
        <w:rPr>
          <w:rFonts w:ascii="宋体" w:hAnsi="宋体" w:hint="eastAsia"/>
          <w:szCs w:val="21"/>
        </w:rPr>
        <w:t>9</w:t>
      </w:r>
      <w:r>
        <w:rPr>
          <w:rFonts w:ascii="宋体" w:hAnsi="宋体"/>
          <w:szCs w:val="21"/>
        </w:rPr>
        <w:t>.1变更的范围</w:t>
      </w:r>
    </w:p>
    <w:p w14:paraId="6670599F" w14:textId="77777777" w:rsidR="00597F69" w:rsidRDefault="00000000">
      <w:pPr>
        <w:spacing w:line="360" w:lineRule="auto"/>
        <w:ind w:firstLineChars="200" w:firstLine="420"/>
        <w:rPr>
          <w:rFonts w:ascii="宋体" w:hAnsi="宋体" w:hint="eastAsia"/>
          <w:szCs w:val="21"/>
        </w:rPr>
      </w:pPr>
      <w:r>
        <w:rPr>
          <w:rFonts w:ascii="宋体" w:hAnsi="宋体"/>
          <w:szCs w:val="21"/>
        </w:rPr>
        <w:t>关于变更的范围的约定：</w:t>
      </w:r>
    </w:p>
    <w:p w14:paraId="7F2B08F7"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除专业合同条款另有约定外，合同履行过程中发生以下情形的，应按照本条约定，经双方书面确定进行变更：</w:t>
      </w:r>
    </w:p>
    <w:p w14:paraId="3103F4A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（1）增加或减少合同中任何工作，或追加额外的工作；</w:t>
      </w:r>
    </w:p>
    <w:p w14:paraId="7FCC7291"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（2）取消合同中任何工作，但发包人决定转由他人实施的工作除外；</w:t>
      </w:r>
    </w:p>
    <w:p w14:paraId="615419B6"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（3）改变合同中任何工作的质量标准或其他特性；</w:t>
      </w:r>
    </w:p>
    <w:p w14:paraId="726B50D4"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（4）改变工程的基线、标高、位置和尺寸；</w:t>
      </w:r>
    </w:p>
    <w:p w14:paraId="1A08BC92"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（5）改变工程的时间安排或实施顺序。</w:t>
      </w:r>
    </w:p>
    <w:p w14:paraId="5C36E1B6"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9.2</w:t>
      </w:r>
      <w:r>
        <w:rPr>
          <w:rFonts w:ascii="宋体" w:hAnsi="宋体"/>
          <w:szCs w:val="21"/>
        </w:rPr>
        <w:t>变更估价</w:t>
      </w:r>
    </w:p>
    <w:p w14:paraId="407DF78E"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9.2.1变更估价原则</w:t>
      </w:r>
    </w:p>
    <w:p w14:paraId="3B8EE6C4"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关于变更估价的约定:</w:t>
      </w:r>
    </w:p>
    <w:p w14:paraId="7437C16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除专用合同条款另有约定外，变更估价按照本款约定处理：</w:t>
      </w:r>
    </w:p>
    <w:p w14:paraId="1A042C5F"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（1）已标价工程量清单或预算书有相同项目的，按照相同项目单价认定；</w:t>
      </w:r>
    </w:p>
    <w:p w14:paraId="2D26EDCA"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（2）已标价工程量清单或预算书中无相同项目的，但有类似项目的，参照类似项目的单价认定；</w:t>
      </w:r>
    </w:p>
    <w:p w14:paraId="497D177A" w14:textId="77777777" w:rsidR="00597F69" w:rsidRDefault="00000000">
      <w:pPr>
        <w:spacing w:line="360" w:lineRule="auto"/>
        <w:ind w:firstLineChars="200" w:firstLine="420"/>
        <w:rPr>
          <w:rFonts w:ascii="宋体" w:hAnsi="宋体" w:hint="eastAsia"/>
          <w:szCs w:val="21"/>
          <w:u w:val="single"/>
        </w:rPr>
      </w:pPr>
      <w:r>
        <w:rPr>
          <w:rFonts w:ascii="宋体" w:hAnsi="宋体" w:hint="eastAsia"/>
          <w:szCs w:val="21"/>
        </w:rPr>
        <w:t>（3）变更导致实际完成的变更工程量与已标价工程量清单或预算书中列明的该项目工程量的变化幅度超过1</w:t>
      </w:r>
      <w:r>
        <w:rPr>
          <w:rFonts w:ascii="宋体" w:hAnsi="宋体"/>
          <w:szCs w:val="21"/>
        </w:rPr>
        <w:t>0</w:t>
      </w:r>
      <w:r>
        <w:rPr>
          <w:rFonts w:ascii="宋体" w:hAnsi="宋体" w:hint="eastAsia"/>
          <w:szCs w:val="21"/>
        </w:rPr>
        <w:t>%的，或已标价工程量清单或预算书中无相同项目及类似项目单价的，按照合理的成本与利润构成的原则，由合同双方当事人书面确定变更工作的单价。</w:t>
      </w:r>
    </w:p>
    <w:p w14:paraId="5EFA8CE5" w14:textId="77777777" w:rsidR="00597F69" w:rsidRDefault="00000000">
      <w:pPr>
        <w:spacing w:line="360" w:lineRule="auto"/>
        <w:ind w:firstLineChars="200" w:firstLine="420"/>
        <w:rPr>
          <w:rFonts w:ascii="宋体" w:hAnsi="宋体" w:hint="eastAsia"/>
          <w:bCs/>
          <w:szCs w:val="21"/>
        </w:rPr>
      </w:pPr>
      <w:bookmarkStart w:id="182" w:name="_Toc35120364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rFonts w:ascii="宋体" w:hAnsi="宋体"/>
          <w:bCs/>
          <w:szCs w:val="21"/>
        </w:rPr>
        <w:t>1</w:t>
      </w:r>
      <w:r>
        <w:rPr>
          <w:rFonts w:ascii="宋体" w:hAnsi="宋体" w:hint="eastAsia"/>
          <w:bCs/>
          <w:szCs w:val="21"/>
        </w:rPr>
        <w:t>0</w:t>
      </w:r>
      <w:r>
        <w:rPr>
          <w:rFonts w:ascii="宋体" w:hAnsi="宋体"/>
          <w:bCs/>
          <w:szCs w:val="21"/>
        </w:rPr>
        <w:t>.价格调整</w:t>
      </w:r>
      <w:bookmarkEnd w:id="182"/>
    </w:p>
    <w:p w14:paraId="4CFC0468" w14:textId="77777777" w:rsidR="00597F69" w:rsidRDefault="00000000">
      <w:pPr>
        <w:spacing w:line="360" w:lineRule="auto"/>
        <w:ind w:firstLineChars="200" w:firstLine="420"/>
        <w:rPr>
          <w:rFonts w:ascii="宋体" w:hAnsi="宋体" w:hint="eastAsia"/>
          <w:szCs w:val="21"/>
        </w:rPr>
      </w:pPr>
      <w:bookmarkStart w:id="183" w:name="_Toc292559406"/>
      <w:bookmarkStart w:id="184" w:name="_Toc303539157"/>
      <w:bookmarkStart w:id="185" w:name="_Toc296347200"/>
      <w:bookmarkStart w:id="186" w:name="_Toc296891029"/>
      <w:bookmarkStart w:id="187" w:name="_Toc296944540"/>
      <w:bookmarkStart w:id="188" w:name="_Toc292559911"/>
      <w:bookmarkStart w:id="189" w:name="_Toc297123550"/>
      <w:bookmarkStart w:id="190" w:name="_Toc297048387"/>
      <w:bookmarkStart w:id="191" w:name="_Toc296503201"/>
      <w:bookmarkStart w:id="192" w:name="_Toc297216209"/>
      <w:bookmarkStart w:id="193" w:name="_Toc304295577"/>
      <w:bookmarkStart w:id="194" w:name="_Toc296891241"/>
      <w:bookmarkStart w:id="195" w:name="_Toc300935000"/>
      <w:bookmarkStart w:id="196" w:name="_Toc296346702"/>
      <w:bookmarkStart w:id="197" w:name="_Toc297120501"/>
      <w:bookmarkStart w:id="198" w:name="_Toc312678039"/>
      <w:r>
        <w:rPr>
          <w:rFonts w:ascii="宋体" w:hAnsi="宋体"/>
          <w:szCs w:val="21"/>
        </w:rPr>
        <w:t>1</w:t>
      </w:r>
      <w:r>
        <w:rPr>
          <w:rFonts w:ascii="宋体" w:hAnsi="宋体" w:hint="eastAsia"/>
          <w:szCs w:val="21"/>
        </w:rPr>
        <w:t>0</w:t>
      </w:r>
      <w:r>
        <w:rPr>
          <w:rFonts w:ascii="宋体" w:hAnsi="宋体"/>
          <w:szCs w:val="21"/>
        </w:rPr>
        <w:t>.1市场价格波动引起的调整</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7B41F41A" w14:textId="77777777" w:rsidR="00597F69" w:rsidRDefault="00000000">
      <w:pPr>
        <w:spacing w:line="360" w:lineRule="auto"/>
        <w:ind w:firstLineChars="200" w:firstLine="420"/>
        <w:rPr>
          <w:rFonts w:ascii="宋体" w:hAnsi="宋体" w:hint="eastAsia"/>
          <w:szCs w:val="21"/>
        </w:rPr>
      </w:pPr>
      <w:r>
        <w:rPr>
          <w:rFonts w:ascii="宋体" w:hAnsi="宋体"/>
          <w:szCs w:val="21"/>
        </w:rPr>
        <w:t>市场价格波动是否调整合同价格的约定：</w:t>
      </w:r>
      <w:r>
        <w:rPr>
          <w:rFonts w:ascii="宋体" w:hAnsi="宋体" w:hint="eastAsia"/>
          <w:szCs w:val="21"/>
          <w:u w:val="single"/>
        </w:rPr>
        <w:t>否</w:t>
      </w:r>
      <w:r>
        <w:rPr>
          <w:rFonts w:ascii="宋体" w:hAnsi="宋体"/>
          <w:szCs w:val="21"/>
        </w:rPr>
        <w:t>。</w:t>
      </w:r>
    </w:p>
    <w:p w14:paraId="2C3E7FFC" w14:textId="77777777" w:rsidR="00597F69" w:rsidRDefault="00000000">
      <w:pPr>
        <w:spacing w:line="360" w:lineRule="auto"/>
        <w:ind w:firstLineChars="200" w:firstLine="420"/>
        <w:rPr>
          <w:rFonts w:ascii="宋体" w:hAnsi="宋体" w:hint="eastAsia"/>
          <w:bCs/>
          <w:szCs w:val="21"/>
        </w:rPr>
      </w:pPr>
      <w:bookmarkStart w:id="199" w:name="_Toc297120505"/>
      <w:bookmarkStart w:id="200" w:name="_Toc296891245"/>
      <w:bookmarkStart w:id="201" w:name="_Toc292559915"/>
      <w:bookmarkStart w:id="202" w:name="_Toc296347204"/>
      <w:bookmarkStart w:id="203" w:name="_Toc296944544"/>
      <w:bookmarkStart w:id="204" w:name="_Toc292559410"/>
      <w:bookmarkStart w:id="205" w:name="_Toc296891033"/>
      <w:bookmarkStart w:id="206" w:name="_Toc296346706"/>
      <w:bookmarkStart w:id="207" w:name="_Toc296503205"/>
      <w:bookmarkStart w:id="208" w:name="_Toc297048391"/>
      <w:bookmarkStart w:id="209" w:name="_Toc351203644"/>
      <w:bookmarkStart w:id="210" w:name="_Toc303539159"/>
      <w:bookmarkStart w:id="211" w:name="_Toc304295579"/>
      <w:bookmarkStart w:id="212" w:name="_Toc312678040"/>
      <w:bookmarkStart w:id="213" w:name="_Toc300935002"/>
      <w:bookmarkStart w:id="214" w:name="_Toc297123552"/>
      <w:bookmarkStart w:id="215" w:name="_Toc297216211"/>
      <w:bookmarkEnd w:id="158"/>
      <w:bookmarkEnd w:id="159"/>
      <w:bookmarkEnd w:id="160"/>
      <w:bookmarkEnd w:id="161"/>
      <w:bookmarkEnd w:id="162"/>
      <w:bookmarkEnd w:id="163"/>
      <w:r>
        <w:rPr>
          <w:rFonts w:ascii="宋体" w:hAnsi="宋体"/>
          <w:bCs/>
          <w:szCs w:val="21"/>
        </w:rPr>
        <w:t>1</w:t>
      </w:r>
      <w:r>
        <w:rPr>
          <w:rFonts w:ascii="宋体" w:hAnsi="宋体" w:hint="eastAsia"/>
          <w:bCs/>
          <w:szCs w:val="21"/>
        </w:rPr>
        <w:t>1</w:t>
      </w:r>
      <w:r>
        <w:rPr>
          <w:rFonts w:ascii="宋体" w:hAnsi="宋体"/>
          <w:bCs/>
          <w:szCs w:val="21"/>
        </w:rPr>
        <w:t>.</w:t>
      </w:r>
      <w:bookmarkEnd w:id="199"/>
      <w:bookmarkEnd w:id="200"/>
      <w:bookmarkEnd w:id="201"/>
      <w:bookmarkEnd w:id="202"/>
      <w:bookmarkEnd w:id="203"/>
      <w:bookmarkEnd w:id="204"/>
      <w:bookmarkEnd w:id="205"/>
      <w:bookmarkEnd w:id="206"/>
      <w:bookmarkEnd w:id="207"/>
      <w:bookmarkEnd w:id="208"/>
      <w:r>
        <w:rPr>
          <w:rFonts w:ascii="宋体" w:hAnsi="宋体"/>
          <w:bCs/>
          <w:szCs w:val="21"/>
        </w:rPr>
        <w:t>合同价格、计量与支付</w:t>
      </w:r>
      <w:bookmarkEnd w:id="209"/>
    </w:p>
    <w:p w14:paraId="74C0A7CE" w14:textId="77777777" w:rsidR="00597F69" w:rsidRDefault="00000000">
      <w:pPr>
        <w:spacing w:line="360" w:lineRule="auto"/>
        <w:ind w:firstLineChars="200" w:firstLine="420"/>
        <w:rPr>
          <w:rFonts w:ascii="宋体" w:hAnsi="宋体" w:hint="eastAsia"/>
          <w:szCs w:val="21"/>
        </w:rPr>
      </w:pPr>
      <w:bookmarkStart w:id="216" w:name="_Toc292559916"/>
      <w:bookmarkStart w:id="217" w:name="_Toc267251461"/>
      <w:bookmarkStart w:id="218" w:name="_Toc292559411"/>
      <w:bookmarkStart w:id="219" w:name="_Toc296944545"/>
      <w:bookmarkStart w:id="220" w:name="_Toc296891246"/>
      <w:bookmarkStart w:id="221" w:name="_Toc297048392"/>
      <w:bookmarkStart w:id="222" w:name="_Toc296347205"/>
      <w:bookmarkStart w:id="223" w:name="_Toc296346707"/>
      <w:bookmarkStart w:id="224" w:name="_Toc296891034"/>
      <w:bookmarkStart w:id="225" w:name="_Toc297120506"/>
      <w:bookmarkStart w:id="226" w:name="_Toc296503206"/>
      <w:bookmarkStart w:id="227" w:name="_Toc297216212"/>
      <w:bookmarkStart w:id="228" w:name="_Toc300935003"/>
      <w:bookmarkStart w:id="229" w:name="_Toc303539160"/>
      <w:bookmarkStart w:id="230" w:name="_Toc312678041"/>
      <w:bookmarkStart w:id="231" w:name="_Toc304295580"/>
      <w:bookmarkStart w:id="232" w:name="_Toc297123553"/>
      <w:bookmarkEnd w:id="210"/>
      <w:bookmarkEnd w:id="211"/>
      <w:bookmarkEnd w:id="212"/>
      <w:bookmarkEnd w:id="213"/>
      <w:bookmarkEnd w:id="214"/>
      <w:bookmarkEnd w:id="215"/>
      <w:r>
        <w:rPr>
          <w:rFonts w:ascii="宋体" w:hAnsi="宋体"/>
          <w:szCs w:val="21"/>
        </w:rPr>
        <w:t>1</w:t>
      </w:r>
      <w:r>
        <w:rPr>
          <w:rFonts w:ascii="宋体" w:hAnsi="宋体" w:hint="eastAsia"/>
          <w:szCs w:val="21"/>
        </w:rPr>
        <w:t>1</w:t>
      </w:r>
      <w:r>
        <w:rPr>
          <w:rFonts w:ascii="宋体" w:hAnsi="宋体"/>
          <w:szCs w:val="21"/>
        </w:rPr>
        <w:t>.1合</w:t>
      </w:r>
      <w:bookmarkEnd w:id="216"/>
      <w:bookmarkEnd w:id="217"/>
      <w:bookmarkEnd w:id="218"/>
      <w:r>
        <w:rPr>
          <w:rFonts w:ascii="宋体" w:hAnsi="宋体"/>
          <w:szCs w:val="21"/>
        </w:rPr>
        <w:t>同价</w:t>
      </w:r>
      <w:bookmarkEnd w:id="219"/>
      <w:bookmarkEnd w:id="220"/>
      <w:bookmarkEnd w:id="221"/>
      <w:bookmarkEnd w:id="222"/>
      <w:bookmarkEnd w:id="223"/>
      <w:bookmarkEnd w:id="224"/>
      <w:bookmarkEnd w:id="225"/>
      <w:bookmarkEnd w:id="226"/>
      <w:r>
        <w:rPr>
          <w:rFonts w:ascii="宋体" w:hAnsi="宋体"/>
          <w:szCs w:val="21"/>
        </w:rPr>
        <w:t>格形式</w:t>
      </w:r>
      <w:r>
        <w:rPr>
          <w:rFonts w:ascii="宋体" w:hAnsi="宋体" w:hint="eastAsia"/>
          <w:szCs w:val="21"/>
        </w:rPr>
        <w:t>：</w:t>
      </w:r>
      <w:bookmarkStart w:id="233" w:name="_Toc297216213"/>
      <w:bookmarkStart w:id="234" w:name="_Toc312678042"/>
      <w:bookmarkStart w:id="235" w:name="_Toc300935004"/>
      <w:bookmarkStart w:id="236" w:name="_Toc304295581"/>
      <w:bookmarkStart w:id="237" w:name="_Toc303539161"/>
      <w:bookmarkStart w:id="238" w:name="_Toc297123554"/>
      <w:bookmarkStart w:id="239" w:name="_Toc296346708"/>
      <w:bookmarkStart w:id="240" w:name="_Toc296891247"/>
      <w:bookmarkStart w:id="241" w:name="_Toc296944546"/>
      <w:bookmarkStart w:id="242" w:name="_Toc296347206"/>
      <w:bookmarkStart w:id="243" w:name="_Toc296891035"/>
      <w:bookmarkStart w:id="244" w:name="_Toc292559917"/>
      <w:bookmarkStart w:id="245" w:name="_Toc292559412"/>
      <w:bookmarkStart w:id="246" w:name="_Toc296503207"/>
      <w:bookmarkStart w:id="247" w:name="_Toc297048393"/>
      <w:bookmarkStart w:id="248" w:name="_Toc297120507"/>
      <w:bookmarkEnd w:id="227"/>
      <w:bookmarkEnd w:id="228"/>
      <w:bookmarkEnd w:id="229"/>
      <w:bookmarkEnd w:id="230"/>
      <w:bookmarkEnd w:id="231"/>
      <w:bookmarkEnd w:id="232"/>
      <w:r>
        <w:rPr>
          <w:rFonts w:ascii="宋体" w:hAnsi="宋体"/>
          <w:szCs w:val="21"/>
        </w:rPr>
        <w:t>单价合同。</w:t>
      </w:r>
    </w:p>
    <w:p w14:paraId="1DF2920F"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单价固定，工程量按实结算。整体措施项目费已包干，垃圾清运费已包含在整体措施费中，结算中</w:t>
      </w:r>
      <w:proofErr w:type="gramStart"/>
      <w:r>
        <w:rPr>
          <w:rFonts w:ascii="宋体" w:hAnsi="宋体" w:hint="eastAsia"/>
          <w:szCs w:val="21"/>
        </w:rPr>
        <w:t>不</w:t>
      </w:r>
      <w:proofErr w:type="gramEnd"/>
      <w:r>
        <w:rPr>
          <w:rFonts w:ascii="宋体" w:hAnsi="宋体" w:hint="eastAsia"/>
          <w:szCs w:val="21"/>
        </w:rPr>
        <w:t>额外增加。</w:t>
      </w:r>
    </w:p>
    <w:p w14:paraId="7DDA059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新增</w:t>
      </w:r>
      <w:proofErr w:type="gramStart"/>
      <w:r>
        <w:rPr>
          <w:rFonts w:ascii="宋体" w:hAnsi="宋体" w:hint="eastAsia"/>
          <w:szCs w:val="21"/>
        </w:rPr>
        <w:t>项目组价原则</w:t>
      </w:r>
      <w:proofErr w:type="gramEnd"/>
      <w:r>
        <w:rPr>
          <w:rFonts w:ascii="宋体" w:hAnsi="宋体" w:hint="eastAsia"/>
          <w:szCs w:val="21"/>
        </w:rPr>
        <w:t>：</w:t>
      </w:r>
      <w:r>
        <w:rPr>
          <w:rFonts w:ascii="宋体" w:hAnsi="宋体"/>
          <w:szCs w:val="21"/>
        </w:rPr>
        <w:t>已</w:t>
      </w:r>
      <w:r>
        <w:rPr>
          <w:rFonts w:ascii="宋体" w:hAnsi="宋体" w:hint="eastAsia"/>
          <w:szCs w:val="21"/>
        </w:rPr>
        <w:t>标价工程量清单或预算书有相同项目的，</w:t>
      </w:r>
      <w:r>
        <w:rPr>
          <w:rFonts w:ascii="宋体" w:hAnsi="宋体"/>
          <w:szCs w:val="21"/>
        </w:rPr>
        <w:t>按</w:t>
      </w:r>
      <w:r>
        <w:rPr>
          <w:rFonts w:ascii="宋体" w:hAnsi="宋体" w:hint="eastAsia"/>
          <w:szCs w:val="21"/>
        </w:rPr>
        <w:t>相同项目单价认定；</w:t>
      </w:r>
      <w:r>
        <w:rPr>
          <w:rFonts w:ascii="宋体" w:hAnsi="宋体"/>
          <w:szCs w:val="21"/>
        </w:rPr>
        <w:t>无</w:t>
      </w:r>
      <w:r>
        <w:rPr>
          <w:rFonts w:ascii="宋体" w:hAnsi="宋体" w:hint="eastAsia"/>
          <w:szCs w:val="21"/>
        </w:rPr>
        <w:t>相同项目有类似项目的，</w:t>
      </w:r>
      <w:r>
        <w:rPr>
          <w:rFonts w:ascii="宋体" w:hAnsi="宋体"/>
          <w:szCs w:val="21"/>
        </w:rPr>
        <w:t>参照</w:t>
      </w:r>
      <w:r>
        <w:rPr>
          <w:rFonts w:ascii="宋体" w:hAnsi="宋体" w:hint="eastAsia"/>
          <w:szCs w:val="21"/>
        </w:rPr>
        <w:t>类似项目的单价认定；</w:t>
      </w:r>
      <w:r>
        <w:rPr>
          <w:rFonts w:ascii="宋体" w:hAnsi="宋体"/>
          <w:szCs w:val="21"/>
        </w:rPr>
        <w:t>无相同</w:t>
      </w:r>
      <w:r>
        <w:rPr>
          <w:rFonts w:ascii="宋体" w:hAnsi="宋体" w:hint="eastAsia"/>
          <w:szCs w:val="21"/>
        </w:rPr>
        <w:t>也无类似项目的，</w:t>
      </w:r>
      <w:r>
        <w:rPr>
          <w:rFonts w:ascii="宋体" w:hAnsi="宋体"/>
          <w:szCs w:val="21"/>
        </w:rPr>
        <w:t>按</w:t>
      </w:r>
      <w:r>
        <w:rPr>
          <w:rFonts w:ascii="宋体" w:hAnsi="宋体" w:hint="eastAsia"/>
          <w:szCs w:val="21"/>
        </w:rPr>
        <w:t>上海市建筑和装饰工程预算定额（S</w:t>
      </w:r>
      <w:r>
        <w:rPr>
          <w:rFonts w:ascii="宋体" w:hAnsi="宋体"/>
          <w:szCs w:val="21"/>
        </w:rPr>
        <w:t>H01-31-</w:t>
      </w:r>
      <w:r>
        <w:rPr>
          <w:rFonts w:ascii="宋体" w:hAnsi="宋体" w:hint="eastAsia"/>
          <w:szCs w:val="21"/>
        </w:rPr>
        <w:t>2016）相关定额组价，</w:t>
      </w:r>
      <w:r>
        <w:rPr>
          <w:rFonts w:ascii="宋体" w:hAnsi="宋体"/>
          <w:szCs w:val="21"/>
        </w:rPr>
        <w:t>企业管理费</w:t>
      </w:r>
      <w:r>
        <w:rPr>
          <w:rFonts w:ascii="宋体" w:hAnsi="宋体" w:hint="eastAsia"/>
          <w:szCs w:val="21"/>
        </w:rPr>
        <w:t>和利润按投标报价，</w:t>
      </w:r>
      <w:proofErr w:type="gramStart"/>
      <w:r>
        <w:rPr>
          <w:rFonts w:ascii="宋体" w:hAnsi="宋体"/>
          <w:szCs w:val="21"/>
        </w:rPr>
        <w:t>工料机</w:t>
      </w:r>
      <w:r>
        <w:rPr>
          <w:rFonts w:ascii="宋体" w:hAnsi="宋体" w:hint="eastAsia"/>
          <w:szCs w:val="21"/>
        </w:rPr>
        <w:t>单价</w:t>
      </w:r>
      <w:proofErr w:type="gramEnd"/>
      <w:r>
        <w:rPr>
          <w:rFonts w:ascii="宋体" w:hAnsi="宋体" w:hint="eastAsia"/>
          <w:szCs w:val="21"/>
        </w:rPr>
        <w:t>参照原投标报价，</w:t>
      </w:r>
      <w:r>
        <w:rPr>
          <w:rFonts w:ascii="宋体" w:hAnsi="宋体"/>
          <w:szCs w:val="21"/>
        </w:rPr>
        <w:t>原</w:t>
      </w:r>
      <w:r>
        <w:rPr>
          <w:rFonts w:ascii="宋体" w:hAnsi="宋体" w:hint="eastAsia"/>
          <w:szCs w:val="21"/>
        </w:rPr>
        <w:t>投标报价中没有的参照施工期间的上海建设工程造价与交易信息中值价格（下</w:t>
      </w:r>
      <w:proofErr w:type="gramStart"/>
      <w:r>
        <w:rPr>
          <w:rFonts w:ascii="宋体" w:hAnsi="宋体" w:hint="eastAsia"/>
          <w:szCs w:val="21"/>
        </w:rPr>
        <w:t>称信息价</w:t>
      </w:r>
      <w:proofErr w:type="gramEnd"/>
      <w:r>
        <w:rPr>
          <w:rFonts w:ascii="宋体" w:hAnsi="宋体" w:hint="eastAsia"/>
          <w:szCs w:val="21"/>
        </w:rPr>
        <w:t>）计取，</w:t>
      </w:r>
      <w:proofErr w:type="gramStart"/>
      <w:r>
        <w:rPr>
          <w:rFonts w:ascii="宋体" w:hAnsi="宋体"/>
          <w:szCs w:val="21"/>
        </w:rPr>
        <w:t>信息</w:t>
      </w:r>
      <w:r>
        <w:rPr>
          <w:rFonts w:ascii="宋体" w:hAnsi="宋体" w:hint="eastAsia"/>
          <w:szCs w:val="21"/>
        </w:rPr>
        <w:t>价</w:t>
      </w:r>
      <w:proofErr w:type="gramEnd"/>
      <w:r>
        <w:rPr>
          <w:rFonts w:ascii="宋体" w:hAnsi="宋体" w:hint="eastAsia"/>
          <w:szCs w:val="21"/>
        </w:rPr>
        <w:t>中没有的价格由结算审价单位进行审核，报发包人最终书面确认。</w:t>
      </w:r>
    </w:p>
    <w:p w14:paraId="301652C5"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1</w:t>
      </w:r>
      <w:r>
        <w:rPr>
          <w:rFonts w:ascii="宋体" w:hAnsi="宋体"/>
          <w:szCs w:val="21"/>
        </w:rPr>
        <w:t>.2预付款</w:t>
      </w:r>
    </w:p>
    <w:bookmarkEnd w:id="233"/>
    <w:bookmarkEnd w:id="234"/>
    <w:bookmarkEnd w:id="235"/>
    <w:bookmarkEnd w:id="236"/>
    <w:bookmarkEnd w:id="237"/>
    <w:bookmarkEnd w:id="238"/>
    <w:p w14:paraId="6372176C"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1</w:t>
      </w:r>
      <w:r>
        <w:rPr>
          <w:rFonts w:ascii="宋体" w:hAnsi="宋体"/>
          <w:szCs w:val="21"/>
        </w:rPr>
        <w:t>.2.1预付款的支付</w:t>
      </w:r>
    </w:p>
    <w:p w14:paraId="2AF96B7E" w14:textId="77777777" w:rsidR="00597F69" w:rsidRDefault="00000000">
      <w:pPr>
        <w:spacing w:line="360" w:lineRule="auto"/>
        <w:ind w:firstLineChars="200" w:firstLine="420"/>
        <w:rPr>
          <w:rFonts w:ascii="宋体" w:hAnsi="宋体" w:hint="eastAsia"/>
          <w:szCs w:val="21"/>
        </w:rPr>
      </w:pPr>
      <w:r>
        <w:rPr>
          <w:rFonts w:ascii="宋体" w:hAnsi="宋体"/>
          <w:szCs w:val="21"/>
        </w:rPr>
        <w:t>预付款支付比例或金额</w:t>
      </w:r>
      <w:r>
        <w:rPr>
          <w:rFonts w:ascii="宋体" w:hAnsi="宋体"/>
          <w:bCs/>
          <w:szCs w:val="21"/>
        </w:rPr>
        <w:t>：</w:t>
      </w:r>
      <w:r>
        <w:rPr>
          <w:rFonts w:ascii="宋体" w:hAnsi="宋体" w:hint="eastAsia"/>
          <w:szCs w:val="21"/>
        </w:rPr>
        <w:t>无</w:t>
      </w:r>
      <w:r>
        <w:rPr>
          <w:rFonts w:ascii="宋体" w:hAnsi="宋体"/>
          <w:szCs w:val="21"/>
        </w:rPr>
        <w:t>。</w:t>
      </w:r>
    </w:p>
    <w:p w14:paraId="3D9D91C5" w14:textId="77777777" w:rsidR="00597F69" w:rsidRDefault="00000000">
      <w:pPr>
        <w:spacing w:line="360" w:lineRule="auto"/>
        <w:ind w:firstLineChars="200" w:firstLine="420"/>
        <w:rPr>
          <w:rFonts w:ascii="宋体" w:hAnsi="宋体" w:hint="eastAsia"/>
          <w:szCs w:val="21"/>
        </w:rPr>
      </w:pPr>
      <w:r>
        <w:rPr>
          <w:rFonts w:ascii="宋体" w:hAnsi="宋体"/>
          <w:szCs w:val="21"/>
        </w:rPr>
        <w:t>预付款支付期限</w:t>
      </w:r>
      <w:r>
        <w:rPr>
          <w:rFonts w:ascii="宋体" w:hAnsi="宋体"/>
          <w:bCs/>
          <w:szCs w:val="21"/>
        </w:rPr>
        <w:t>：</w:t>
      </w:r>
      <w:r>
        <w:rPr>
          <w:rFonts w:ascii="宋体" w:hAnsi="宋体" w:hint="eastAsia"/>
          <w:szCs w:val="21"/>
        </w:rPr>
        <w:t>无</w:t>
      </w:r>
      <w:r>
        <w:rPr>
          <w:rFonts w:ascii="宋体" w:hAnsi="宋体"/>
          <w:szCs w:val="21"/>
        </w:rPr>
        <w:t>。</w:t>
      </w:r>
    </w:p>
    <w:bookmarkEnd w:id="239"/>
    <w:bookmarkEnd w:id="240"/>
    <w:bookmarkEnd w:id="241"/>
    <w:bookmarkEnd w:id="242"/>
    <w:bookmarkEnd w:id="243"/>
    <w:bookmarkEnd w:id="244"/>
    <w:bookmarkEnd w:id="245"/>
    <w:bookmarkEnd w:id="246"/>
    <w:bookmarkEnd w:id="247"/>
    <w:bookmarkEnd w:id="248"/>
    <w:p w14:paraId="60EE19F7"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1.3</w:t>
      </w:r>
      <w:r>
        <w:rPr>
          <w:rFonts w:ascii="宋体" w:hAnsi="宋体"/>
          <w:szCs w:val="21"/>
        </w:rPr>
        <w:t>工程进度款支付</w:t>
      </w:r>
    </w:p>
    <w:p w14:paraId="29670C0C" w14:textId="77777777" w:rsidR="00597F69" w:rsidRDefault="00000000">
      <w:pPr>
        <w:spacing w:line="360" w:lineRule="auto"/>
        <w:ind w:firstLineChars="200" w:firstLine="420"/>
        <w:rPr>
          <w:rFonts w:ascii="宋体" w:hAnsi="宋体" w:hint="eastAsia"/>
          <w:szCs w:val="21"/>
        </w:rPr>
      </w:pPr>
      <w:bookmarkStart w:id="249" w:name="_Toc292559416"/>
      <w:bookmarkStart w:id="250" w:name="_Toc297123556"/>
      <w:bookmarkStart w:id="251" w:name="_Toc296503211"/>
      <w:bookmarkStart w:id="252" w:name="_Toc296891251"/>
      <w:bookmarkStart w:id="253" w:name="_Toc297120511"/>
      <w:bookmarkStart w:id="254" w:name="_Toc296891039"/>
      <w:bookmarkStart w:id="255" w:name="_Toc296346712"/>
      <w:bookmarkStart w:id="256" w:name="_Toc303539163"/>
      <w:bookmarkStart w:id="257" w:name="_Toc296944550"/>
      <w:bookmarkStart w:id="258" w:name="_Toc296347210"/>
      <w:bookmarkStart w:id="259" w:name="_Toc297048397"/>
      <w:bookmarkStart w:id="260" w:name="_Toc300935006"/>
      <w:bookmarkStart w:id="261" w:name="_Toc292559921"/>
      <w:bookmarkStart w:id="262" w:name="_Toc297216215"/>
      <w:r>
        <w:rPr>
          <w:rFonts w:ascii="宋体" w:hAnsi="宋体"/>
          <w:szCs w:val="21"/>
        </w:rPr>
        <w:t>1</w:t>
      </w:r>
      <w:r>
        <w:rPr>
          <w:rFonts w:ascii="宋体" w:hAnsi="宋体" w:hint="eastAsia"/>
          <w:szCs w:val="21"/>
        </w:rPr>
        <w:t>1.3</w:t>
      </w:r>
      <w:r>
        <w:rPr>
          <w:rFonts w:ascii="宋体" w:hAnsi="宋体"/>
          <w:szCs w:val="21"/>
        </w:rPr>
        <w:t>.1付款周期</w:t>
      </w:r>
      <w:r>
        <w:rPr>
          <w:rFonts w:ascii="宋体" w:hAnsi="宋体" w:hint="eastAsia"/>
          <w:szCs w:val="21"/>
        </w:rPr>
        <w:t>与付款方式</w:t>
      </w:r>
    </w:p>
    <w:p w14:paraId="7145F0B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付款方式:按照下面第_</w:t>
      </w:r>
      <w:r>
        <w:rPr>
          <w:rFonts w:ascii="宋体" w:hAnsi="宋体"/>
          <w:szCs w:val="21"/>
        </w:rPr>
        <w:t>___</w:t>
      </w:r>
      <w:r>
        <w:rPr>
          <w:rFonts w:ascii="宋体" w:hAnsi="宋体" w:hint="eastAsia"/>
          <w:szCs w:val="21"/>
        </w:rPr>
        <w:t>种付款方式，付款方按照甲方要求开具发票，由甲方向乙方支付。</w:t>
      </w:r>
    </w:p>
    <w:p w14:paraId="23316E56" w14:textId="77777777" w:rsidR="00597F69" w:rsidRDefault="00000000">
      <w:pPr>
        <w:pStyle w:val="aff7"/>
        <w:widowControl w:val="0"/>
        <w:numPr>
          <w:ilvl w:val="0"/>
          <w:numId w:val="13"/>
        </w:numPr>
        <w:spacing w:afterLines="0" w:line="360" w:lineRule="auto"/>
        <w:ind w:firstLineChars="0"/>
        <w:jc w:val="both"/>
        <w:rPr>
          <w:rFonts w:ascii="宋体" w:hAnsi="宋体" w:hint="eastAsia"/>
          <w:lang w:eastAsia="zh-CN"/>
        </w:rPr>
      </w:pPr>
      <w:r>
        <w:rPr>
          <w:rFonts w:ascii="宋体" w:hAnsi="宋体" w:hint="eastAsia"/>
          <w:lang w:eastAsia="zh-CN"/>
        </w:rPr>
        <w:lastRenderedPageBreak/>
        <w:t>以银行保函方式缴纳工程质量保证金:</w:t>
      </w:r>
    </w:p>
    <w:p w14:paraId="3A628D78" w14:textId="77777777" w:rsidR="00597F69" w:rsidRDefault="00000000">
      <w:pPr>
        <w:spacing w:line="360" w:lineRule="auto"/>
        <w:ind w:firstLineChars="200" w:firstLine="420"/>
        <w:rPr>
          <w:rFonts w:ascii="宋体" w:hAnsi="宋体" w:hint="eastAsia"/>
          <w:bCs/>
          <w:szCs w:val="21"/>
        </w:rPr>
      </w:pPr>
      <w:r>
        <w:rPr>
          <w:rFonts w:ascii="宋体" w:hAnsi="宋体" w:hint="eastAsia"/>
          <w:szCs w:val="21"/>
        </w:rPr>
        <w:t>以银行保函方式缴纳工程质量保证金，即采用质量保证金保函。</w:t>
      </w:r>
      <w:r>
        <w:rPr>
          <w:rFonts w:ascii="宋体" w:hAnsi="宋体"/>
          <w:bCs/>
          <w:szCs w:val="21"/>
        </w:rPr>
        <w:t xml:space="preserve"> </w:t>
      </w:r>
      <w:r>
        <w:rPr>
          <w:rFonts w:ascii="宋体" w:hAnsi="宋体" w:hint="eastAsia"/>
          <w:bCs/>
          <w:szCs w:val="21"/>
        </w:rPr>
        <w:t>施工过程中本项目无进度款，本项目竣工验收合格，发包人收到发票后</w:t>
      </w:r>
      <w:r>
        <w:rPr>
          <w:rFonts w:ascii="宋体" w:hAnsi="宋体"/>
          <w:bCs/>
          <w:szCs w:val="21"/>
        </w:rPr>
        <w:t>60</w:t>
      </w:r>
      <w:r>
        <w:rPr>
          <w:rFonts w:ascii="宋体" w:hAnsi="宋体" w:hint="eastAsia"/>
          <w:bCs/>
          <w:szCs w:val="21"/>
        </w:rPr>
        <w:t>日内支付到合同总价的80%；待结算审计完成，发包人收到发票后</w:t>
      </w:r>
      <w:r>
        <w:rPr>
          <w:rFonts w:ascii="宋体" w:hAnsi="宋体"/>
          <w:bCs/>
          <w:szCs w:val="21"/>
        </w:rPr>
        <w:t>60</w:t>
      </w:r>
      <w:r>
        <w:rPr>
          <w:rFonts w:ascii="宋体" w:hAnsi="宋体" w:hint="eastAsia"/>
          <w:bCs/>
          <w:szCs w:val="21"/>
        </w:rPr>
        <w:t>日内支付到结算审定价的</w:t>
      </w:r>
      <w:r>
        <w:rPr>
          <w:rFonts w:ascii="宋体" w:hAnsi="宋体"/>
          <w:bCs/>
          <w:szCs w:val="21"/>
        </w:rPr>
        <w:t>100</w:t>
      </w:r>
      <w:r>
        <w:rPr>
          <w:rFonts w:ascii="宋体" w:hAnsi="宋体" w:hint="eastAsia"/>
          <w:bCs/>
          <w:szCs w:val="21"/>
        </w:rPr>
        <w:t>%。</w:t>
      </w:r>
    </w:p>
    <w:p w14:paraId="71D9FF38"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(二) 工程竣工结算时一次性扣留质量保证金:</w:t>
      </w:r>
    </w:p>
    <w:p w14:paraId="53210440" w14:textId="77777777" w:rsidR="00597F69" w:rsidRDefault="00000000">
      <w:pPr>
        <w:spacing w:line="360" w:lineRule="auto"/>
        <w:ind w:firstLineChars="200" w:firstLine="420"/>
        <w:rPr>
          <w:rFonts w:ascii="宋体" w:hAnsi="宋体" w:hint="eastAsia"/>
          <w:szCs w:val="21"/>
        </w:rPr>
      </w:pPr>
      <w:r>
        <w:rPr>
          <w:rFonts w:ascii="宋体" w:hAnsi="宋体" w:hint="eastAsia"/>
          <w:bCs/>
          <w:szCs w:val="21"/>
        </w:rPr>
        <w:t>施工过程中本项目无进度款，本项目竣工验收合格，发包人收到发票后</w:t>
      </w:r>
      <w:r>
        <w:rPr>
          <w:rFonts w:ascii="宋体" w:hAnsi="宋体"/>
          <w:bCs/>
          <w:szCs w:val="21"/>
        </w:rPr>
        <w:t>60</w:t>
      </w:r>
      <w:r>
        <w:rPr>
          <w:rFonts w:ascii="宋体" w:hAnsi="宋体" w:hint="eastAsia"/>
          <w:bCs/>
          <w:szCs w:val="21"/>
        </w:rPr>
        <w:t>日内支付到合同总价的80%；待结算审计完成，发包人收到发票后</w:t>
      </w:r>
      <w:r>
        <w:rPr>
          <w:rFonts w:ascii="宋体" w:hAnsi="宋体"/>
          <w:bCs/>
          <w:szCs w:val="21"/>
        </w:rPr>
        <w:t>60</w:t>
      </w:r>
      <w:r>
        <w:rPr>
          <w:rFonts w:ascii="宋体" w:hAnsi="宋体" w:hint="eastAsia"/>
          <w:bCs/>
          <w:szCs w:val="21"/>
        </w:rPr>
        <w:t>日内支付到结算审定价的97%，剩余3%作为质保金，</w:t>
      </w:r>
      <w:proofErr w:type="gramStart"/>
      <w:r>
        <w:rPr>
          <w:rFonts w:ascii="宋体" w:hAnsi="宋体" w:hint="eastAsia"/>
          <w:bCs/>
          <w:szCs w:val="21"/>
        </w:rPr>
        <w:t>待质保</w:t>
      </w:r>
      <w:proofErr w:type="gramEnd"/>
      <w:r>
        <w:rPr>
          <w:rFonts w:ascii="宋体" w:hAnsi="宋体" w:hint="eastAsia"/>
          <w:bCs/>
          <w:szCs w:val="21"/>
        </w:rPr>
        <w:t>期满，发包人收到发票后</w:t>
      </w:r>
      <w:r>
        <w:rPr>
          <w:rFonts w:ascii="宋体" w:hAnsi="宋体"/>
          <w:bCs/>
          <w:szCs w:val="21"/>
        </w:rPr>
        <w:t>60</w:t>
      </w:r>
      <w:r>
        <w:rPr>
          <w:rFonts w:ascii="宋体" w:hAnsi="宋体" w:hint="eastAsia"/>
          <w:bCs/>
          <w:szCs w:val="21"/>
        </w:rPr>
        <w:t>日内支付剩余的质保金。</w:t>
      </w:r>
    </w:p>
    <w:p w14:paraId="34ACDD4C"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1.3.2</w:t>
      </w:r>
      <w:r>
        <w:rPr>
          <w:rFonts w:ascii="宋体" w:hAnsi="宋体"/>
          <w:szCs w:val="21"/>
        </w:rPr>
        <w:t>进度付款申请单的编制</w:t>
      </w:r>
    </w:p>
    <w:p w14:paraId="66B2827A" w14:textId="77777777" w:rsidR="00597F69" w:rsidRDefault="00000000">
      <w:pPr>
        <w:spacing w:line="360" w:lineRule="auto"/>
        <w:ind w:firstLineChars="200" w:firstLine="420"/>
        <w:rPr>
          <w:rFonts w:ascii="宋体" w:hAnsi="宋体" w:hint="eastAsia"/>
          <w:szCs w:val="21"/>
        </w:rPr>
      </w:pPr>
      <w:r>
        <w:rPr>
          <w:rFonts w:ascii="宋体" w:hAnsi="宋体"/>
          <w:szCs w:val="21"/>
        </w:rPr>
        <w:t>关于进度付款申请单编制的约定</w:t>
      </w:r>
      <w:r>
        <w:rPr>
          <w:rFonts w:ascii="宋体" w:hAnsi="宋体"/>
          <w:bCs/>
          <w:szCs w:val="21"/>
        </w:rPr>
        <w:t>：</w:t>
      </w:r>
      <w:r>
        <w:rPr>
          <w:rFonts w:ascii="宋体" w:hAnsi="宋体" w:hint="eastAsia"/>
          <w:szCs w:val="21"/>
        </w:rPr>
        <w:t>无</w:t>
      </w:r>
      <w:r>
        <w:rPr>
          <w:rFonts w:ascii="宋体" w:hAnsi="宋体"/>
          <w:szCs w:val="21"/>
        </w:rPr>
        <w:t>。</w:t>
      </w:r>
    </w:p>
    <w:p w14:paraId="6944624D" w14:textId="77777777" w:rsidR="00597F69" w:rsidRDefault="00000000">
      <w:pPr>
        <w:spacing w:line="360" w:lineRule="auto"/>
        <w:ind w:firstLineChars="200" w:firstLine="420"/>
        <w:rPr>
          <w:rFonts w:ascii="宋体" w:hAnsi="宋体" w:hint="eastAsia"/>
          <w:szCs w:val="21"/>
        </w:rPr>
      </w:pPr>
      <w:r>
        <w:rPr>
          <w:rFonts w:ascii="宋体" w:hAnsi="宋体"/>
          <w:szCs w:val="21"/>
        </w:rPr>
        <w:t>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宋体" w:hAnsi="宋体" w:hint="eastAsia"/>
          <w:szCs w:val="21"/>
        </w:rPr>
        <w:t>1.3.3</w:t>
      </w:r>
      <w:r>
        <w:rPr>
          <w:rFonts w:ascii="宋体" w:hAnsi="宋体"/>
          <w:szCs w:val="21"/>
        </w:rPr>
        <w:t>进度付款申请单的提交</w:t>
      </w:r>
    </w:p>
    <w:p w14:paraId="7F7C17F5" w14:textId="77777777" w:rsidR="00597F69" w:rsidRDefault="00000000">
      <w:pPr>
        <w:spacing w:line="360" w:lineRule="auto"/>
        <w:ind w:firstLineChars="200" w:firstLine="420"/>
        <w:rPr>
          <w:rFonts w:ascii="宋体" w:hAnsi="宋体" w:hint="eastAsia"/>
          <w:szCs w:val="21"/>
        </w:rPr>
      </w:pPr>
      <w:r>
        <w:rPr>
          <w:rFonts w:ascii="宋体" w:hAnsi="宋体"/>
          <w:szCs w:val="21"/>
        </w:rPr>
        <w:t>（1）单价合同进度付款申请单提交的约定</w:t>
      </w:r>
      <w:r>
        <w:rPr>
          <w:rFonts w:ascii="宋体" w:hAnsi="宋体"/>
          <w:bCs/>
          <w:szCs w:val="21"/>
        </w:rPr>
        <w:t>：</w:t>
      </w:r>
      <w:r>
        <w:rPr>
          <w:rFonts w:ascii="宋体" w:hAnsi="宋体" w:hint="eastAsia"/>
          <w:szCs w:val="21"/>
        </w:rPr>
        <w:t>无</w:t>
      </w:r>
      <w:r>
        <w:rPr>
          <w:rFonts w:ascii="宋体" w:hAnsi="宋体"/>
          <w:szCs w:val="21"/>
        </w:rPr>
        <w:t>。</w:t>
      </w:r>
    </w:p>
    <w:p w14:paraId="56B01919" w14:textId="77777777" w:rsidR="00597F69" w:rsidRDefault="00000000">
      <w:pPr>
        <w:spacing w:line="360" w:lineRule="auto"/>
        <w:ind w:firstLineChars="200" w:firstLine="420"/>
        <w:rPr>
          <w:rFonts w:ascii="宋体" w:hAnsi="宋体" w:hint="eastAsia"/>
          <w:szCs w:val="21"/>
        </w:rPr>
      </w:pPr>
      <w:r>
        <w:rPr>
          <w:rFonts w:ascii="宋体" w:hAnsi="宋体"/>
          <w:szCs w:val="21"/>
        </w:rPr>
        <w:t>（2）总价合同进度付款申请单提交的约定</w:t>
      </w:r>
      <w:r>
        <w:rPr>
          <w:rFonts w:ascii="宋体" w:hAnsi="宋体" w:hint="eastAsia"/>
          <w:szCs w:val="21"/>
        </w:rPr>
        <w:t>：无</w:t>
      </w:r>
      <w:r>
        <w:rPr>
          <w:rFonts w:ascii="宋体" w:hAnsi="宋体"/>
          <w:szCs w:val="21"/>
        </w:rPr>
        <w:t>。</w:t>
      </w:r>
    </w:p>
    <w:p w14:paraId="3CBFC11A" w14:textId="77777777" w:rsidR="00597F69" w:rsidRDefault="00000000">
      <w:pPr>
        <w:spacing w:line="360" w:lineRule="auto"/>
        <w:ind w:firstLineChars="200" w:firstLine="420"/>
        <w:rPr>
          <w:rFonts w:ascii="宋体" w:hAnsi="宋体" w:hint="eastAsia"/>
          <w:szCs w:val="21"/>
        </w:rPr>
      </w:pPr>
      <w:r>
        <w:rPr>
          <w:rFonts w:ascii="宋体" w:hAnsi="宋体"/>
          <w:szCs w:val="21"/>
        </w:rPr>
        <w:t>（3）其他价格形式合同进度付款申请单提交的约定：</w:t>
      </w:r>
      <w:r>
        <w:rPr>
          <w:rFonts w:ascii="宋体" w:hAnsi="宋体" w:hint="eastAsia"/>
          <w:szCs w:val="21"/>
        </w:rPr>
        <w:t>无</w:t>
      </w:r>
      <w:r>
        <w:rPr>
          <w:rFonts w:ascii="宋体" w:hAnsi="宋体"/>
          <w:szCs w:val="21"/>
        </w:rPr>
        <w:t>。</w:t>
      </w:r>
    </w:p>
    <w:p w14:paraId="235FE74D" w14:textId="77777777" w:rsidR="00597F69" w:rsidRDefault="00000000">
      <w:pPr>
        <w:spacing w:line="360" w:lineRule="auto"/>
        <w:ind w:firstLineChars="200" w:firstLine="420"/>
        <w:rPr>
          <w:rFonts w:ascii="宋体" w:hAnsi="宋体" w:hint="eastAsia"/>
          <w:bCs/>
          <w:szCs w:val="21"/>
        </w:rPr>
      </w:pPr>
      <w:bookmarkStart w:id="263" w:name="_Toc351203645"/>
      <w:bookmarkStart w:id="264" w:name="_Toc292559929"/>
      <w:bookmarkStart w:id="265" w:name="_Toc297123564"/>
      <w:bookmarkStart w:id="266" w:name="_Toc296346720"/>
      <w:bookmarkStart w:id="267" w:name="_Toc297216223"/>
      <w:bookmarkStart w:id="268" w:name="_Toc296891259"/>
      <w:bookmarkStart w:id="269" w:name="_Toc297120519"/>
      <w:bookmarkStart w:id="270" w:name="_Toc296944558"/>
      <w:bookmarkStart w:id="271" w:name="_Toc312678053"/>
      <w:bookmarkStart w:id="272" w:name="_Toc292559424"/>
      <w:bookmarkStart w:id="273" w:name="_Toc304295593"/>
      <w:bookmarkStart w:id="274" w:name="_Toc303539172"/>
      <w:bookmarkStart w:id="275" w:name="_Toc296503219"/>
      <w:bookmarkStart w:id="276" w:name="_Toc297048405"/>
      <w:bookmarkStart w:id="277" w:name="_Toc300935015"/>
      <w:bookmarkStart w:id="278" w:name="_Toc296347218"/>
      <w:bookmarkStart w:id="279" w:name="_Toc296891047"/>
      <w:bookmarkEnd w:id="164"/>
      <w:r>
        <w:rPr>
          <w:rFonts w:ascii="宋体" w:hAnsi="宋体"/>
          <w:bCs/>
          <w:szCs w:val="21"/>
        </w:rPr>
        <w:t>1</w:t>
      </w:r>
      <w:r>
        <w:rPr>
          <w:rFonts w:ascii="宋体" w:hAnsi="宋体" w:hint="eastAsia"/>
          <w:bCs/>
          <w:szCs w:val="21"/>
        </w:rPr>
        <w:t>2</w:t>
      </w:r>
      <w:r>
        <w:rPr>
          <w:rFonts w:ascii="宋体" w:hAnsi="宋体"/>
          <w:bCs/>
          <w:szCs w:val="21"/>
        </w:rPr>
        <w:t>.验收和工程试车</w:t>
      </w:r>
      <w:bookmarkEnd w:id="263"/>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14:paraId="31393B2F"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2.1</w:t>
      </w:r>
      <w:r>
        <w:rPr>
          <w:rFonts w:ascii="宋体" w:hAnsi="宋体"/>
          <w:szCs w:val="21"/>
        </w:rPr>
        <w:t>分部分项工程验收</w:t>
      </w:r>
    </w:p>
    <w:p w14:paraId="7BA0351D" w14:textId="77777777" w:rsidR="00597F69" w:rsidRDefault="00000000">
      <w:pPr>
        <w:spacing w:line="360" w:lineRule="auto"/>
        <w:ind w:firstLineChars="200" w:firstLine="420"/>
        <w:rPr>
          <w:rFonts w:ascii="宋体" w:hAnsi="宋体" w:hint="eastAsia"/>
          <w:szCs w:val="21"/>
        </w:rPr>
      </w:pPr>
      <w:bookmarkStart w:id="280" w:name="_Toc297120523"/>
      <w:bookmarkStart w:id="281" w:name="_Toc297123565"/>
      <w:bookmarkStart w:id="282" w:name="_Toc300935016"/>
      <w:bookmarkStart w:id="283" w:name="_Toc296891051"/>
      <w:bookmarkStart w:id="284" w:name="_Toc304295596"/>
      <w:bookmarkStart w:id="285" w:name="_Toc303539173"/>
      <w:bookmarkStart w:id="286" w:name="_Toc296944562"/>
      <w:bookmarkStart w:id="287" w:name="_Toc297048409"/>
      <w:bookmarkStart w:id="288" w:name="_Toc296347222"/>
      <w:bookmarkStart w:id="289" w:name="_Toc292559428"/>
      <w:bookmarkStart w:id="290" w:name="_Toc312678056"/>
      <w:bookmarkStart w:id="291" w:name="_Toc292559933"/>
      <w:bookmarkStart w:id="292" w:name="_Toc297216224"/>
      <w:bookmarkStart w:id="293" w:name="_Toc296503223"/>
      <w:bookmarkStart w:id="294" w:name="_Toc296346724"/>
      <w:bookmarkStart w:id="295" w:name="_Toc296891263"/>
      <w:bookmarkStart w:id="296" w:name="_Toc267251474"/>
      <w:bookmarkStart w:id="297" w:name="_Toc267251475"/>
      <w:bookmarkStart w:id="298" w:name="_Toc267251476"/>
      <w:bookmarkStart w:id="299" w:name="_Toc267251472"/>
      <w:bookmarkStart w:id="300" w:name="_Toc267251471"/>
      <w:bookmarkStart w:id="301" w:name="_Toc267251473"/>
      <w:bookmarkStart w:id="302" w:name="_Toc267251470"/>
      <w:r>
        <w:rPr>
          <w:rFonts w:ascii="宋体" w:hAnsi="宋体"/>
          <w:szCs w:val="21"/>
        </w:rPr>
        <w:t>1</w:t>
      </w:r>
      <w:r>
        <w:rPr>
          <w:rFonts w:ascii="宋体" w:hAnsi="宋体" w:hint="eastAsia"/>
          <w:szCs w:val="21"/>
        </w:rPr>
        <w:t>2.2</w:t>
      </w:r>
      <w:r>
        <w:rPr>
          <w:rFonts w:ascii="宋体" w:hAnsi="宋体"/>
          <w:szCs w:val="21"/>
        </w:rPr>
        <w:t>竣工验收</w:t>
      </w:r>
    </w:p>
    <w:p w14:paraId="4C229ED5" w14:textId="77777777" w:rsidR="00597F69" w:rsidRDefault="00000000">
      <w:pPr>
        <w:spacing w:line="360" w:lineRule="auto"/>
        <w:ind w:firstLineChars="200" w:firstLine="420"/>
        <w:rPr>
          <w:rFonts w:ascii="宋体" w:hAnsi="宋体" w:hint="eastAsia"/>
          <w:szCs w:val="21"/>
        </w:rPr>
      </w:pPr>
      <w:bookmarkStart w:id="303" w:name="_Toc280868704"/>
      <w:bookmarkStart w:id="304" w:name="_Toc280868705"/>
      <w:bookmarkStart w:id="305" w:name="_Toc280868706"/>
      <w:bookmarkStart w:id="306" w:name="_Toc280868707"/>
      <w:bookmarkStart w:id="307" w:name="_Toc280868708"/>
      <w:bookmarkStart w:id="308" w:name="_Toc28086870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ascii="宋体" w:hAnsi="宋体"/>
          <w:szCs w:val="21"/>
        </w:rPr>
        <w:t>1</w:t>
      </w:r>
      <w:r>
        <w:rPr>
          <w:rFonts w:ascii="宋体" w:hAnsi="宋体" w:hint="eastAsia"/>
          <w:szCs w:val="21"/>
        </w:rPr>
        <w:t>2.2.1</w:t>
      </w:r>
      <w:r>
        <w:rPr>
          <w:rFonts w:ascii="宋体" w:hAnsi="宋体"/>
          <w:szCs w:val="21"/>
        </w:rPr>
        <w:t>竣工验收程序</w:t>
      </w:r>
    </w:p>
    <w:bookmarkEnd w:id="303"/>
    <w:p w14:paraId="6734309C" w14:textId="77777777" w:rsidR="00597F69" w:rsidRDefault="00000000">
      <w:pPr>
        <w:spacing w:line="360" w:lineRule="auto"/>
        <w:ind w:firstLineChars="200" w:firstLine="420"/>
        <w:rPr>
          <w:rFonts w:ascii="宋体" w:hAnsi="宋体" w:hint="eastAsia"/>
          <w:szCs w:val="21"/>
        </w:rPr>
      </w:pPr>
      <w:r>
        <w:rPr>
          <w:rFonts w:ascii="宋体" w:hAnsi="宋体"/>
          <w:szCs w:val="21"/>
        </w:rPr>
        <w:t>关于竣工验收程序的约定</w:t>
      </w:r>
      <w:r>
        <w:rPr>
          <w:rFonts w:ascii="宋体" w:hAnsi="宋体" w:hint="eastAsia"/>
          <w:szCs w:val="21"/>
        </w:rPr>
        <w:t>：</w:t>
      </w:r>
    </w:p>
    <w:p w14:paraId="5839CBB4"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竣工验收不合格的，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304"/>
    <w:p w14:paraId="3C489BF9"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2.2.2</w:t>
      </w:r>
      <w:r>
        <w:rPr>
          <w:rFonts w:ascii="宋体" w:hAnsi="宋体"/>
          <w:szCs w:val="21"/>
        </w:rPr>
        <w:t>移交、接收全部与部分工程</w:t>
      </w:r>
    </w:p>
    <w:bookmarkEnd w:id="305"/>
    <w:p w14:paraId="4894624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承包人向发包人移交工程的期限</w:t>
      </w:r>
      <w:r>
        <w:rPr>
          <w:rFonts w:ascii="宋体" w:hAnsi="宋体"/>
          <w:bCs/>
          <w:szCs w:val="21"/>
        </w:rPr>
        <w:t>：</w:t>
      </w:r>
      <w:r>
        <w:rPr>
          <w:rFonts w:ascii="宋体" w:hAnsi="宋体" w:hint="eastAsia"/>
          <w:bCs/>
          <w:szCs w:val="21"/>
        </w:rPr>
        <w:t>竣工验收合格之日起</w:t>
      </w:r>
      <w:r>
        <w:rPr>
          <w:rFonts w:ascii="宋体" w:hAnsi="宋体"/>
          <w:bCs/>
          <w:szCs w:val="21"/>
          <w:u w:val="single"/>
        </w:rPr>
        <w:t>28</w:t>
      </w:r>
      <w:r>
        <w:rPr>
          <w:rFonts w:ascii="宋体" w:hAnsi="宋体" w:hint="eastAsia"/>
          <w:szCs w:val="21"/>
          <w:u w:val="single"/>
        </w:rPr>
        <w:t>天</w:t>
      </w:r>
      <w:r>
        <w:rPr>
          <w:rFonts w:ascii="宋体" w:hAnsi="宋体" w:hint="eastAsia"/>
          <w:szCs w:val="21"/>
        </w:rPr>
        <w:t>。</w:t>
      </w:r>
    </w:p>
    <w:p w14:paraId="7F8BB1FB"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发包人</w:t>
      </w:r>
      <w:r>
        <w:rPr>
          <w:rFonts w:ascii="宋体" w:hAnsi="宋体" w:hint="eastAsia"/>
          <w:szCs w:val="21"/>
        </w:rPr>
        <w:t>无正当理由拒绝</w:t>
      </w:r>
      <w:r>
        <w:rPr>
          <w:rFonts w:ascii="宋体" w:hAnsi="宋体"/>
          <w:szCs w:val="21"/>
        </w:rPr>
        <w:t>接收全部或部分工程的，</w:t>
      </w:r>
      <w:r>
        <w:rPr>
          <w:rFonts w:ascii="宋体" w:hAnsi="宋体" w:hint="eastAsia"/>
          <w:szCs w:val="21"/>
        </w:rPr>
        <w:t>应当承担因此产生的各项损失或费用</w:t>
      </w:r>
      <w:r>
        <w:rPr>
          <w:rFonts w:ascii="宋体" w:hAnsi="宋体"/>
          <w:szCs w:val="21"/>
        </w:rPr>
        <w:t>。</w:t>
      </w:r>
    </w:p>
    <w:bookmarkEnd w:id="306"/>
    <w:p w14:paraId="2D37E91D" w14:textId="77777777" w:rsidR="00597F69" w:rsidRDefault="00000000">
      <w:pPr>
        <w:spacing w:line="360" w:lineRule="auto"/>
        <w:ind w:firstLineChars="200" w:firstLine="420"/>
        <w:rPr>
          <w:rFonts w:ascii="宋体" w:hAnsi="宋体" w:hint="eastAsia"/>
          <w:szCs w:val="21"/>
        </w:rPr>
      </w:pPr>
      <w:r>
        <w:rPr>
          <w:rFonts w:ascii="宋体" w:hAnsi="宋体"/>
          <w:szCs w:val="21"/>
        </w:rPr>
        <w:t>承包人未按时移交工程的，</w:t>
      </w:r>
      <w:r>
        <w:rPr>
          <w:rFonts w:ascii="宋体" w:hAnsi="宋体" w:hint="eastAsia"/>
          <w:szCs w:val="21"/>
        </w:rPr>
        <w:t>应当承担因此产生的各项损失或费用，并按照</w:t>
      </w:r>
      <w:r>
        <w:rPr>
          <w:rFonts w:ascii="宋体" w:hAnsi="宋体"/>
          <w:szCs w:val="21"/>
        </w:rPr>
        <w:t>7.4</w:t>
      </w:r>
      <w:r>
        <w:rPr>
          <w:rFonts w:ascii="宋体" w:hAnsi="宋体" w:hint="eastAsia"/>
          <w:szCs w:val="21"/>
        </w:rPr>
        <w:t>条工期延误的相关约定承担违约责任</w:t>
      </w:r>
      <w:r>
        <w:rPr>
          <w:rFonts w:ascii="宋体" w:hAnsi="宋体"/>
          <w:szCs w:val="21"/>
        </w:rPr>
        <w:t>。</w:t>
      </w:r>
    </w:p>
    <w:p w14:paraId="54F6CBFC" w14:textId="77777777" w:rsidR="00597F69" w:rsidRDefault="00000000">
      <w:pPr>
        <w:spacing w:line="360" w:lineRule="auto"/>
        <w:ind w:firstLineChars="200" w:firstLine="420"/>
        <w:rPr>
          <w:rFonts w:ascii="宋体" w:hAnsi="宋体" w:hint="eastAsia"/>
          <w:bCs/>
          <w:szCs w:val="21"/>
        </w:rPr>
      </w:pPr>
      <w:bookmarkStart w:id="309" w:name="_Toc351203646"/>
      <w:bookmarkEnd w:id="307"/>
      <w:r>
        <w:rPr>
          <w:rFonts w:ascii="宋体" w:hAnsi="宋体"/>
          <w:bCs/>
          <w:szCs w:val="21"/>
        </w:rPr>
        <w:t>1</w:t>
      </w:r>
      <w:r>
        <w:rPr>
          <w:rFonts w:ascii="宋体" w:hAnsi="宋体" w:hint="eastAsia"/>
          <w:bCs/>
          <w:szCs w:val="21"/>
        </w:rPr>
        <w:t>3.</w:t>
      </w:r>
      <w:r>
        <w:rPr>
          <w:rFonts w:ascii="宋体" w:hAnsi="宋体"/>
          <w:bCs/>
          <w:szCs w:val="21"/>
        </w:rPr>
        <w:t>竣工结算</w:t>
      </w:r>
      <w:bookmarkEnd w:id="309"/>
    </w:p>
    <w:p w14:paraId="1AFC6335"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3.1</w:t>
      </w:r>
      <w:r>
        <w:rPr>
          <w:rFonts w:ascii="宋体" w:hAnsi="宋体"/>
          <w:szCs w:val="21"/>
        </w:rPr>
        <w:t>竣工</w:t>
      </w:r>
      <w:r>
        <w:rPr>
          <w:rFonts w:ascii="宋体" w:hAnsi="宋体" w:hint="eastAsia"/>
          <w:szCs w:val="21"/>
        </w:rPr>
        <w:t>结算</w:t>
      </w:r>
      <w:r>
        <w:rPr>
          <w:rFonts w:ascii="宋体" w:hAnsi="宋体"/>
          <w:szCs w:val="21"/>
        </w:rPr>
        <w:t>申请</w:t>
      </w:r>
    </w:p>
    <w:p w14:paraId="5F76A7DE"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承包人提交竣工</w:t>
      </w:r>
      <w:r>
        <w:rPr>
          <w:rFonts w:ascii="宋体" w:hAnsi="宋体" w:hint="eastAsia"/>
          <w:szCs w:val="21"/>
        </w:rPr>
        <w:t>结算</w:t>
      </w:r>
      <w:r>
        <w:rPr>
          <w:rFonts w:ascii="宋体" w:hAnsi="宋体"/>
          <w:szCs w:val="21"/>
        </w:rPr>
        <w:t>申请单的期限：</w:t>
      </w:r>
      <w:r>
        <w:rPr>
          <w:rFonts w:ascii="宋体" w:hAnsi="宋体" w:hint="eastAsia"/>
          <w:b/>
          <w:szCs w:val="21"/>
          <w:u w:val="single"/>
        </w:rPr>
        <w:t>竣工验收合格、且工程移交之日起90天内</w:t>
      </w:r>
      <w:r>
        <w:rPr>
          <w:rFonts w:ascii="宋体" w:hAnsi="宋体"/>
          <w:szCs w:val="21"/>
        </w:rPr>
        <w:t>。</w:t>
      </w:r>
    </w:p>
    <w:p w14:paraId="6612D1A7" w14:textId="77777777" w:rsidR="00597F69" w:rsidRDefault="00000000">
      <w:pPr>
        <w:spacing w:line="360" w:lineRule="auto"/>
        <w:ind w:firstLineChars="200" w:firstLine="422"/>
        <w:rPr>
          <w:rFonts w:ascii="宋体" w:hAnsi="宋体" w:hint="eastAsia"/>
          <w:b/>
          <w:szCs w:val="21"/>
        </w:rPr>
      </w:pPr>
      <w:r>
        <w:rPr>
          <w:rFonts w:ascii="宋体" w:hAnsi="宋体" w:hint="eastAsia"/>
          <w:b/>
          <w:szCs w:val="21"/>
        </w:rPr>
        <w:t>因承包人延期提交竣工结算申请单，导致结算</w:t>
      </w:r>
      <w:proofErr w:type="gramStart"/>
      <w:r>
        <w:rPr>
          <w:rFonts w:ascii="宋体" w:hAnsi="宋体" w:hint="eastAsia"/>
          <w:b/>
          <w:szCs w:val="21"/>
        </w:rPr>
        <w:t>时工程</w:t>
      </w:r>
      <w:proofErr w:type="gramEnd"/>
      <w:r>
        <w:rPr>
          <w:rFonts w:ascii="宋体" w:hAnsi="宋体" w:hint="eastAsia"/>
          <w:b/>
          <w:szCs w:val="21"/>
        </w:rPr>
        <w:t>现场的施工内容无法辨认或工程量无法核算的，责任由承包人承担。</w:t>
      </w:r>
    </w:p>
    <w:p w14:paraId="7B01E3FB" w14:textId="77777777" w:rsidR="00597F69" w:rsidRDefault="00000000">
      <w:pPr>
        <w:spacing w:line="360" w:lineRule="auto"/>
        <w:ind w:firstLineChars="200" w:firstLine="420"/>
        <w:rPr>
          <w:rFonts w:ascii="宋体" w:hAnsi="宋体" w:hint="eastAsia"/>
          <w:szCs w:val="21"/>
        </w:rPr>
      </w:pPr>
      <w:r>
        <w:rPr>
          <w:rFonts w:ascii="宋体" w:hAnsi="宋体"/>
          <w:szCs w:val="21"/>
        </w:rPr>
        <w:t>竣工</w:t>
      </w:r>
      <w:r>
        <w:rPr>
          <w:rFonts w:ascii="宋体" w:hAnsi="宋体" w:hint="eastAsia"/>
          <w:szCs w:val="21"/>
        </w:rPr>
        <w:t>结算</w:t>
      </w:r>
      <w:r>
        <w:rPr>
          <w:rFonts w:ascii="宋体" w:hAnsi="宋体"/>
          <w:szCs w:val="21"/>
        </w:rPr>
        <w:t>申请单应包括的内容：</w:t>
      </w:r>
    </w:p>
    <w:p w14:paraId="12941F1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合同、预算书、结算书、图纸、签证单、投标函及</w:t>
      </w:r>
      <w:r>
        <w:rPr>
          <w:rFonts w:ascii="宋体" w:hAnsi="宋体"/>
          <w:szCs w:val="21"/>
        </w:rPr>
        <w:t>其附录</w:t>
      </w:r>
      <w:r>
        <w:rPr>
          <w:rFonts w:ascii="宋体" w:hAnsi="宋体" w:hint="eastAsia"/>
          <w:szCs w:val="21"/>
        </w:rPr>
        <w:t>等结算所需的资料</w:t>
      </w:r>
      <w:r>
        <w:rPr>
          <w:rFonts w:ascii="宋体" w:hAnsi="宋体"/>
          <w:szCs w:val="21"/>
        </w:rPr>
        <w:t>。</w:t>
      </w:r>
    </w:p>
    <w:p w14:paraId="5779F94B"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3.2</w:t>
      </w:r>
      <w:r>
        <w:rPr>
          <w:rFonts w:ascii="宋体" w:hAnsi="宋体"/>
          <w:szCs w:val="21"/>
        </w:rPr>
        <w:t>竣工</w:t>
      </w:r>
      <w:r>
        <w:rPr>
          <w:rFonts w:ascii="宋体" w:hAnsi="宋体" w:hint="eastAsia"/>
          <w:szCs w:val="21"/>
        </w:rPr>
        <w:t>结算审核</w:t>
      </w:r>
    </w:p>
    <w:p w14:paraId="7D5D8BB5"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工程实际使用的主要材料、设备及其它费用与合同报价明显不符，结算审价时，审价单位有权合理调整合同报价。</w:t>
      </w:r>
    </w:p>
    <w:p w14:paraId="08C59A50" w14:textId="77777777" w:rsidR="00597F69" w:rsidRDefault="00000000">
      <w:pPr>
        <w:spacing w:line="360" w:lineRule="auto"/>
        <w:ind w:firstLineChars="200" w:firstLine="420"/>
        <w:rPr>
          <w:rFonts w:ascii="宋体" w:hAnsi="宋体" w:hint="eastAsia"/>
          <w:bCs/>
          <w:szCs w:val="21"/>
        </w:rPr>
      </w:pPr>
      <w:bookmarkStart w:id="310" w:name="_Toc351203647"/>
      <w:bookmarkStart w:id="311" w:name="_Toc267251483"/>
      <w:bookmarkStart w:id="312" w:name="_Toc267251482"/>
      <w:bookmarkStart w:id="313" w:name="_Toc267251484"/>
      <w:bookmarkStart w:id="314" w:name="_Toc267251485"/>
      <w:bookmarkStart w:id="315" w:name="_Toc267251490"/>
      <w:bookmarkStart w:id="316" w:name="_Toc267251488"/>
      <w:bookmarkStart w:id="317" w:name="_Toc267251489"/>
      <w:bookmarkStart w:id="318" w:name="_Toc267251486"/>
      <w:bookmarkStart w:id="319" w:name="_Toc267251493"/>
      <w:bookmarkStart w:id="320" w:name="_Toc267251499"/>
      <w:bookmarkStart w:id="321" w:name="_Toc267251502"/>
      <w:bookmarkStart w:id="322" w:name="_Toc267251495"/>
      <w:bookmarkStart w:id="323" w:name="_Toc267251491"/>
      <w:bookmarkStart w:id="324" w:name="_Toc267251498"/>
      <w:bookmarkStart w:id="325" w:name="_Toc267251503"/>
      <w:bookmarkStart w:id="326" w:name="_Toc267251496"/>
      <w:bookmarkStart w:id="327" w:name="_Toc267251497"/>
      <w:bookmarkStart w:id="328" w:name="_Toc267251494"/>
      <w:bookmarkStart w:id="329" w:name="_Toc267251501"/>
      <w:bookmarkStart w:id="330" w:name="_Toc267251492"/>
      <w:bookmarkStart w:id="331" w:name="_Toc267251506"/>
      <w:bookmarkStart w:id="332" w:name="_Toc267251504"/>
      <w:bookmarkStart w:id="333" w:name="_Toc267251507"/>
      <w:bookmarkStart w:id="334" w:name="_Toc267251508"/>
      <w:bookmarkStart w:id="335" w:name="_Toc267251515"/>
      <w:bookmarkStart w:id="336" w:name="_Toc267251511"/>
      <w:bookmarkStart w:id="337" w:name="_Toc267251514"/>
      <w:bookmarkStart w:id="338" w:name="_Toc267251510"/>
      <w:bookmarkStart w:id="339" w:name="_Toc267251513"/>
      <w:bookmarkStart w:id="340" w:name="_Toc267251509"/>
      <w:bookmarkEnd w:id="296"/>
      <w:bookmarkEnd w:id="297"/>
      <w:bookmarkEnd w:id="298"/>
      <w:bookmarkEnd w:id="299"/>
      <w:bookmarkEnd w:id="300"/>
      <w:bookmarkEnd w:id="301"/>
      <w:bookmarkEnd w:id="302"/>
      <w:bookmarkEnd w:id="308"/>
      <w:r>
        <w:rPr>
          <w:rFonts w:ascii="宋体" w:hAnsi="宋体"/>
          <w:bCs/>
          <w:szCs w:val="21"/>
        </w:rPr>
        <w:t>1</w:t>
      </w:r>
      <w:r>
        <w:rPr>
          <w:rFonts w:ascii="宋体" w:hAnsi="宋体" w:hint="eastAsia"/>
          <w:bCs/>
          <w:szCs w:val="21"/>
        </w:rPr>
        <w:t>4.</w:t>
      </w:r>
      <w:r>
        <w:rPr>
          <w:rFonts w:ascii="宋体" w:hAnsi="宋体"/>
          <w:bCs/>
          <w:szCs w:val="21"/>
        </w:rPr>
        <w:t>缺陷责任期与保修</w:t>
      </w:r>
      <w:bookmarkEnd w:id="310"/>
    </w:p>
    <w:p w14:paraId="1FBDB6C5"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4.1</w:t>
      </w:r>
      <w:r>
        <w:rPr>
          <w:rFonts w:ascii="宋体" w:hAnsi="宋体"/>
          <w:szCs w:val="21"/>
        </w:rPr>
        <w:t>缺陷责任期</w:t>
      </w:r>
      <w:bookmarkEnd w:id="311"/>
    </w:p>
    <w:p w14:paraId="4C1976E3" w14:textId="77777777" w:rsidR="00597F69" w:rsidRDefault="00000000">
      <w:pPr>
        <w:spacing w:line="360" w:lineRule="auto"/>
        <w:ind w:firstLineChars="200" w:firstLine="420"/>
        <w:rPr>
          <w:rFonts w:ascii="宋体" w:hAnsi="宋体" w:hint="eastAsia"/>
          <w:szCs w:val="21"/>
        </w:rPr>
      </w:pPr>
      <w:r>
        <w:rPr>
          <w:rFonts w:ascii="宋体" w:hAnsi="宋体"/>
          <w:szCs w:val="21"/>
        </w:rPr>
        <w:t>缺陷责任期的具体期限：</w:t>
      </w:r>
      <w:r>
        <w:rPr>
          <w:rFonts w:ascii="宋体" w:hAnsi="宋体" w:hint="eastAsia"/>
          <w:szCs w:val="21"/>
        </w:rPr>
        <w:t>参照工程质量保修书</w:t>
      </w:r>
      <w:r>
        <w:rPr>
          <w:rFonts w:ascii="宋体" w:hAnsi="宋体"/>
          <w:szCs w:val="21"/>
        </w:rPr>
        <w:t>。</w:t>
      </w:r>
    </w:p>
    <w:p w14:paraId="07F2BBB5"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4.2</w:t>
      </w:r>
      <w:r>
        <w:rPr>
          <w:rFonts w:ascii="宋体" w:hAnsi="宋体"/>
          <w:szCs w:val="21"/>
        </w:rPr>
        <w:t>质量保证金</w:t>
      </w:r>
    </w:p>
    <w:p w14:paraId="0617CF0C"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工程审定价的3%作为质量保证金。</w:t>
      </w:r>
    </w:p>
    <w:p w14:paraId="5A6EACF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14.2.1承包人提供质量保证金的方式为以下两种方式中的一种，且应与 11.3.1付款周期与付款方式所选一致:</w:t>
      </w:r>
    </w:p>
    <w:p w14:paraId="62EF578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（1）以银行保函方式缴纳工程质量保证金，即采用质量保证金保函；</w:t>
      </w:r>
      <w:r>
        <w:rPr>
          <w:rFonts w:ascii="宋体" w:hAnsi="宋体"/>
          <w:szCs w:val="21"/>
        </w:rPr>
        <w:t xml:space="preserve"> </w:t>
      </w:r>
    </w:p>
    <w:p w14:paraId="12FCB16E"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（2）工程竣工结算时一次性扣留质量保证金；</w:t>
      </w:r>
    </w:p>
    <w:p w14:paraId="032F79F8"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4.2.</w:t>
      </w:r>
      <w:r>
        <w:rPr>
          <w:rFonts w:ascii="宋体" w:hAnsi="宋体"/>
          <w:szCs w:val="21"/>
        </w:rPr>
        <w:t>2承包人提供质量保证金</w:t>
      </w:r>
      <w:r>
        <w:rPr>
          <w:rFonts w:ascii="宋体" w:hAnsi="宋体" w:hint="eastAsia"/>
          <w:szCs w:val="21"/>
        </w:rPr>
        <w:t>保函</w:t>
      </w:r>
      <w:r>
        <w:rPr>
          <w:rFonts w:ascii="宋体" w:hAnsi="宋体"/>
          <w:szCs w:val="21"/>
        </w:rPr>
        <w:t>的时间</w:t>
      </w:r>
    </w:p>
    <w:p w14:paraId="4F66CAA0" w14:textId="77777777" w:rsidR="00597F69" w:rsidRDefault="00000000">
      <w:pPr>
        <w:spacing w:line="360" w:lineRule="auto"/>
        <w:ind w:firstLineChars="200" w:firstLine="420"/>
        <w:rPr>
          <w:rFonts w:ascii="宋体" w:hAnsi="宋体" w:hint="eastAsia"/>
          <w:szCs w:val="21"/>
        </w:rPr>
      </w:pPr>
      <w:r>
        <w:rPr>
          <w:rFonts w:ascii="宋体" w:hAnsi="宋体"/>
          <w:szCs w:val="21"/>
        </w:rPr>
        <w:t>结算</w:t>
      </w:r>
      <w:r>
        <w:rPr>
          <w:rFonts w:ascii="宋体" w:hAnsi="宋体" w:hint="eastAsia"/>
          <w:szCs w:val="21"/>
        </w:rPr>
        <w:t>审价</w:t>
      </w:r>
      <w:r>
        <w:rPr>
          <w:rFonts w:ascii="宋体" w:hAnsi="宋体"/>
          <w:szCs w:val="21"/>
        </w:rPr>
        <w:t>完成确认结算审定价后10个工作日内， 向发包人提交银行保函。 由于发包人原因导致工程无法按时规定期限进行竣工验收或结算审计工作无法如期开展的，承包人应当在提交竣工验收报告90天内，经与发包人协商确定日期， 向发包人提交银行保函。承包人应对其所出具的银行保函真实性负责，并按照有关法律法规的规定，配合发包人对工程缺陷进行维修。</w:t>
      </w:r>
    </w:p>
    <w:p w14:paraId="35784A6C"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4.2.</w:t>
      </w:r>
      <w:r>
        <w:rPr>
          <w:rFonts w:ascii="宋体" w:hAnsi="宋体"/>
          <w:szCs w:val="21"/>
        </w:rPr>
        <w:t>3</w:t>
      </w:r>
      <w:r>
        <w:rPr>
          <w:rFonts w:ascii="宋体" w:hAnsi="宋体" w:hint="eastAsia"/>
          <w:szCs w:val="21"/>
        </w:rPr>
        <w:t>其他约定</w:t>
      </w:r>
    </w:p>
    <w:p w14:paraId="62CBEA19" w14:textId="77777777" w:rsidR="00597F69" w:rsidRDefault="00000000">
      <w:pPr>
        <w:spacing w:line="360" w:lineRule="auto"/>
        <w:ind w:firstLine="419"/>
        <w:rPr>
          <w:rFonts w:ascii="宋体" w:hAnsi="宋体" w:hint="eastAsia"/>
          <w:szCs w:val="21"/>
        </w:rPr>
      </w:pPr>
      <w:r>
        <w:rPr>
          <w:rFonts w:ascii="宋体" w:hAnsi="宋体"/>
          <w:szCs w:val="21"/>
        </w:rPr>
        <w:t>在工程价款结算未完成前需要提供质量保证金保函时，发、承包双方根据施工合同价款协商确定质量保证金的金额。</w:t>
      </w:r>
    </w:p>
    <w:bookmarkEnd w:id="312"/>
    <w:bookmarkEnd w:id="313"/>
    <w:p w14:paraId="43E0AB41"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4.3</w:t>
      </w:r>
      <w:r>
        <w:rPr>
          <w:rFonts w:ascii="宋体" w:hAnsi="宋体"/>
          <w:szCs w:val="21"/>
        </w:rPr>
        <w:t>保修</w:t>
      </w:r>
    </w:p>
    <w:bookmarkEnd w:id="314"/>
    <w:p w14:paraId="1D16C537"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4.3.1</w:t>
      </w:r>
      <w:r>
        <w:rPr>
          <w:rFonts w:ascii="宋体" w:hAnsi="宋体"/>
          <w:szCs w:val="21"/>
        </w:rPr>
        <w:t>保修责任</w:t>
      </w:r>
    </w:p>
    <w:p w14:paraId="0D989857" w14:textId="77777777" w:rsidR="00597F69" w:rsidRDefault="00000000">
      <w:pPr>
        <w:spacing w:line="360" w:lineRule="auto"/>
        <w:ind w:firstLineChars="200" w:firstLine="420"/>
        <w:rPr>
          <w:rFonts w:ascii="宋体" w:hAnsi="宋体" w:hint="eastAsia"/>
          <w:szCs w:val="21"/>
        </w:rPr>
      </w:pPr>
      <w:r>
        <w:rPr>
          <w:rFonts w:ascii="宋体" w:hAnsi="宋体"/>
          <w:szCs w:val="21"/>
        </w:rPr>
        <w:t>工程保修期为：</w:t>
      </w:r>
      <w:r>
        <w:rPr>
          <w:rFonts w:ascii="宋体" w:hAnsi="宋体" w:hint="eastAsia"/>
          <w:szCs w:val="21"/>
        </w:rPr>
        <w:t>参照工程质量保修书</w:t>
      </w:r>
      <w:r>
        <w:rPr>
          <w:rFonts w:ascii="宋体" w:hAnsi="宋体"/>
          <w:szCs w:val="21"/>
        </w:rPr>
        <w:t>。</w:t>
      </w:r>
    </w:p>
    <w:p w14:paraId="3218EE6A" w14:textId="77777777" w:rsidR="00597F69" w:rsidRDefault="00000000">
      <w:pPr>
        <w:spacing w:line="360" w:lineRule="auto"/>
        <w:ind w:firstLineChars="200" w:firstLine="420"/>
        <w:rPr>
          <w:rFonts w:ascii="宋体" w:hAnsi="宋体" w:hint="eastAsia"/>
          <w:szCs w:val="21"/>
        </w:rPr>
      </w:pPr>
      <w:r>
        <w:rPr>
          <w:rFonts w:ascii="宋体" w:hAnsi="宋体"/>
          <w:szCs w:val="21"/>
        </w:rPr>
        <w:lastRenderedPageBreak/>
        <w:t>1</w:t>
      </w:r>
      <w:r>
        <w:rPr>
          <w:rFonts w:ascii="宋体" w:hAnsi="宋体" w:hint="eastAsia"/>
          <w:szCs w:val="21"/>
        </w:rPr>
        <w:t>4.3.2</w:t>
      </w:r>
      <w:r>
        <w:rPr>
          <w:rFonts w:ascii="宋体" w:hAnsi="宋体"/>
          <w:szCs w:val="21"/>
        </w:rPr>
        <w:t>修复通知</w:t>
      </w:r>
    </w:p>
    <w:p w14:paraId="017F23D1" w14:textId="77777777" w:rsidR="00597F69" w:rsidRDefault="00000000">
      <w:pPr>
        <w:spacing w:line="360" w:lineRule="auto"/>
        <w:ind w:firstLineChars="200" w:firstLine="420"/>
        <w:rPr>
          <w:rFonts w:ascii="宋体" w:hAnsi="宋体" w:hint="eastAsia"/>
          <w:szCs w:val="21"/>
        </w:rPr>
      </w:pPr>
      <w:r>
        <w:rPr>
          <w:rFonts w:ascii="宋体" w:hAnsi="宋体"/>
          <w:szCs w:val="21"/>
        </w:rPr>
        <w:t>承包人收到保修通知并到达工程现场的合理时间：</w:t>
      </w:r>
      <w:r>
        <w:rPr>
          <w:rFonts w:ascii="宋体" w:hAnsi="宋体" w:hint="eastAsia"/>
          <w:szCs w:val="21"/>
        </w:rPr>
        <w:t>2小时内</w:t>
      </w:r>
      <w:r>
        <w:rPr>
          <w:rFonts w:ascii="宋体" w:hAnsi="宋体"/>
          <w:szCs w:val="21"/>
        </w:rPr>
        <w:t>。</w:t>
      </w:r>
    </w:p>
    <w:p w14:paraId="058DAB19" w14:textId="77777777" w:rsidR="00597F69" w:rsidRDefault="00000000">
      <w:pPr>
        <w:spacing w:line="360" w:lineRule="auto"/>
        <w:ind w:firstLineChars="200" w:firstLine="420"/>
        <w:rPr>
          <w:rFonts w:ascii="宋体" w:hAnsi="宋体" w:hint="eastAsia"/>
          <w:bCs/>
          <w:szCs w:val="21"/>
        </w:rPr>
      </w:pPr>
      <w:bookmarkStart w:id="341" w:name="_Toc351203648"/>
      <w:bookmarkStart w:id="342" w:name="_Toc280868717"/>
      <w:bookmarkStart w:id="343" w:name="_Toc280868718"/>
      <w:bookmarkEnd w:id="315"/>
      <w:bookmarkEnd w:id="316"/>
      <w:bookmarkEnd w:id="317"/>
      <w:bookmarkEnd w:id="318"/>
      <w:r>
        <w:rPr>
          <w:rFonts w:ascii="宋体" w:hAnsi="宋体"/>
          <w:bCs/>
          <w:szCs w:val="21"/>
        </w:rPr>
        <w:t>1</w:t>
      </w:r>
      <w:r>
        <w:rPr>
          <w:rFonts w:ascii="宋体" w:hAnsi="宋体" w:hint="eastAsia"/>
          <w:bCs/>
          <w:szCs w:val="21"/>
        </w:rPr>
        <w:t>5</w:t>
      </w:r>
      <w:r>
        <w:rPr>
          <w:rFonts w:ascii="宋体" w:hAnsi="宋体"/>
          <w:bCs/>
          <w:szCs w:val="21"/>
        </w:rPr>
        <w:t>.违约</w:t>
      </w:r>
      <w:bookmarkEnd w:id="341"/>
    </w:p>
    <w:p w14:paraId="26E98AF8"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5.1</w:t>
      </w:r>
      <w:r>
        <w:rPr>
          <w:rFonts w:ascii="宋体" w:hAnsi="宋体"/>
          <w:szCs w:val="21"/>
        </w:rPr>
        <w:t>承包人违约</w:t>
      </w:r>
    </w:p>
    <w:p w14:paraId="6885037F"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5.1</w:t>
      </w:r>
      <w:r>
        <w:rPr>
          <w:rFonts w:ascii="宋体" w:hAnsi="宋体"/>
          <w:szCs w:val="21"/>
        </w:rPr>
        <w:t>.1承包人违约的情形</w:t>
      </w:r>
    </w:p>
    <w:p w14:paraId="51E410EA" w14:textId="77777777" w:rsidR="00597F69" w:rsidRDefault="00000000">
      <w:pPr>
        <w:spacing w:line="360" w:lineRule="auto"/>
        <w:ind w:firstLineChars="200" w:firstLine="420"/>
        <w:rPr>
          <w:rFonts w:ascii="宋体" w:hAnsi="宋体" w:hint="eastAsia"/>
          <w:szCs w:val="21"/>
        </w:rPr>
      </w:pPr>
      <w:r>
        <w:rPr>
          <w:rFonts w:ascii="宋体" w:hAnsi="宋体"/>
          <w:szCs w:val="21"/>
        </w:rPr>
        <w:t>承包人违约的其他情形：</w:t>
      </w:r>
      <w:r>
        <w:rPr>
          <w:rFonts w:ascii="宋体" w:hAnsi="宋体" w:hint="eastAsia"/>
          <w:szCs w:val="21"/>
        </w:rPr>
        <w:t>双方另行确定</w:t>
      </w:r>
      <w:r>
        <w:rPr>
          <w:rFonts w:ascii="宋体" w:hAnsi="宋体"/>
          <w:szCs w:val="21"/>
        </w:rPr>
        <w:t>。</w:t>
      </w:r>
    </w:p>
    <w:p w14:paraId="3569C736"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5.1</w:t>
      </w:r>
      <w:r>
        <w:rPr>
          <w:rFonts w:ascii="宋体" w:hAnsi="宋体"/>
          <w:szCs w:val="21"/>
        </w:rPr>
        <w:t>.2承包人违约的责任</w:t>
      </w:r>
    </w:p>
    <w:p w14:paraId="360C332B"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承包人违约责任的承担方式和计算方法：</w:t>
      </w:r>
      <w:r>
        <w:rPr>
          <w:rFonts w:ascii="宋体" w:hAnsi="宋体" w:hint="eastAsia"/>
          <w:szCs w:val="21"/>
        </w:rPr>
        <w:t>由承包人承担全部费用并承担相关法律责任</w:t>
      </w:r>
      <w:r>
        <w:rPr>
          <w:rFonts w:ascii="宋体" w:hAnsi="宋体"/>
          <w:szCs w:val="21"/>
        </w:rPr>
        <w:t>。</w:t>
      </w:r>
    </w:p>
    <w:p w14:paraId="0D13B637"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5.1</w:t>
      </w:r>
      <w:r>
        <w:rPr>
          <w:rFonts w:ascii="宋体" w:hAnsi="宋体"/>
          <w:szCs w:val="21"/>
        </w:rPr>
        <w:t>.3因承包人违约解除合同</w:t>
      </w:r>
    </w:p>
    <w:p w14:paraId="48421B4B" w14:textId="77777777" w:rsidR="00597F69" w:rsidRDefault="00000000">
      <w:pPr>
        <w:spacing w:line="360" w:lineRule="auto"/>
        <w:ind w:firstLineChars="200" w:firstLine="420"/>
        <w:rPr>
          <w:rFonts w:ascii="宋体" w:hAnsi="宋体" w:hint="eastAsia"/>
          <w:szCs w:val="21"/>
        </w:rPr>
      </w:pPr>
      <w:r>
        <w:rPr>
          <w:rFonts w:ascii="宋体" w:hAnsi="宋体"/>
          <w:szCs w:val="21"/>
        </w:rPr>
        <w:t>关于承包人违约解除合同的特别约定：</w:t>
      </w:r>
      <w:r>
        <w:rPr>
          <w:rFonts w:ascii="宋体" w:hAnsi="宋体" w:hint="eastAsia"/>
          <w:szCs w:val="21"/>
        </w:rPr>
        <w:t>按通用条款执行</w:t>
      </w:r>
      <w:r>
        <w:rPr>
          <w:rFonts w:ascii="宋体" w:hAnsi="宋体"/>
          <w:szCs w:val="21"/>
        </w:rPr>
        <w:t>。</w:t>
      </w:r>
    </w:p>
    <w:p w14:paraId="2B1DF8BE" w14:textId="77777777" w:rsidR="00597F69" w:rsidRDefault="00000000">
      <w:pPr>
        <w:spacing w:line="360" w:lineRule="auto"/>
        <w:ind w:firstLineChars="200" w:firstLine="420"/>
        <w:rPr>
          <w:rFonts w:ascii="宋体" w:hAnsi="宋体" w:hint="eastAsia"/>
          <w:szCs w:val="21"/>
        </w:rPr>
      </w:pPr>
      <w:r>
        <w:rPr>
          <w:rFonts w:ascii="宋体" w:hAnsi="宋体"/>
          <w:szCs w:val="21"/>
        </w:rPr>
        <w:t>发包人</w:t>
      </w:r>
      <w:r>
        <w:rPr>
          <w:rFonts w:ascii="宋体" w:hAnsi="宋体" w:hint="eastAsia"/>
          <w:szCs w:val="21"/>
        </w:rPr>
        <w:t>继续</w:t>
      </w:r>
      <w:r>
        <w:rPr>
          <w:rFonts w:ascii="宋体" w:hAnsi="宋体"/>
          <w:szCs w:val="21"/>
        </w:rPr>
        <w:t>使用承包人在施工现场的材料、设备、临时工程、承包人文件和由承包人或以其名义编制的其他文件</w:t>
      </w:r>
      <w:r>
        <w:rPr>
          <w:rFonts w:ascii="宋体" w:hAnsi="宋体" w:hint="eastAsia"/>
          <w:szCs w:val="21"/>
        </w:rPr>
        <w:t>的费用承担方式</w:t>
      </w:r>
      <w:r>
        <w:rPr>
          <w:rFonts w:ascii="宋体" w:hAnsi="宋体"/>
          <w:szCs w:val="21"/>
        </w:rPr>
        <w:t>：</w:t>
      </w:r>
      <w:r>
        <w:rPr>
          <w:rFonts w:ascii="宋体" w:hAnsi="宋体" w:hint="eastAsia"/>
          <w:szCs w:val="21"/>
        </w:rPr>
        <w:t>双方另行确定。</w:t>
      </w:r>
    </w:p>
    <w:p w14:paraId="37DC6B76" w14:textId="77777777" w:rsidR="00597F69" w:rsidRDefault="00000000">
      <w:pPr>
        <w:spacing w:line="360" w:lineRule="auto"/>
        <w:ind w:firstLineChars="200" w:firstLine="420"/>
        <w:rPr>
          <w:rFonts w:ascii="宋体" w:hAnsi="宋体" w:hint="eastAsia"/>
          <w:bCs/>
          <w:szCs w:val="21"/>
        </w:rPr>
      </w:pPr>
      <w:bookmarkStart w:id="344" w:name="_Toc351203649"/>
      <w:r>
        <w:rPr>
          <w:rFonts w:ascii="宋体" w:hAnsi="宋体"/>
          <w:bCs/>
          <w:szCs w:val="21"/>
        </w:rPr>
        <w:t>1</w:t>
      </w:r>
      <w:r>
        <w:rPr>
          <w:rFonts w:ascii="宋体" w:hAnsi="宋体" w:hint="eastAsia"/>
          <w:bCs/>
          <w:szCs w:val="21"/>
        </w:rPr>
        <w:t>6</w:t>
      </w:r>
      <w:r>
        <w:rPr>
          <w:rFonts w:ascii="宋体" w:hAnsi="宋体"/>
          <w:bCs/>
          <w:szCs w:val="21"/>
        </w:rPr>
        <w:t>.不可抗力</w:t>
      </w:r>
      <w:bookmarkEnd w:id="342"/>
      <w:bookmarkEnd w:id="344"/>
    </w:p>
    <w:p w14:paraId="1E1370ED" w14:textId="77777777" w:rsidR="00597F69" w:rsidRDefault="00000000">
      <w:pPr>
        <w:spacing w:line="360" w:lineRule="auto"/>
        <w:ind w:firstLineChars="200" w:firstLine="420"/>
        <w:rPr>
          <w:rFonts w:ascii="宋体" w:hAnsi="宋体" w:hint="eastAsia"/>
          <w:szCs w:val="21"/>
        </w:rPr>
      </w:pPr>
      <w:r>
        <w:rPr>
          <w:rFonts w:ascii="宋体" w:hAnsi="宋体"/>
          <w:szCs w:val="21"/>
        </w:rPr>
        <w:t>1</w:t>
      </w:r>
      <w:r>
        <w:rPr>
          <w:rFonts w:ascii="宋体" w:hAnsi="宋体" w:hint="eastAsia"/>
          <w:szCs w:val="21"/>
        </w:rPr>
        <w:t>6</w:t>
      </w:r>
      <w:r>
        <w:rPr>
          <w:rFonts w:ascii="宋体" w:hAnsi="宋体"/>
          <w:szCs w:val="21"/>
        </w:rPr>
        <w:t>.1不可抗力的确认</w:t>
      </w:r>
    </w:p>
    <w:p w14:paraId="6ADFEC84" w14:textId="77777777" w:rsidR="00597F69" w:rsidRDefault="00000000">
      <w:pPr>
        <w:spacing w:line="360" w:lineRule="auto"/>
        <w:ind w:firstLineChars="200" w:firstLine="420"/>
        <w:rPr>
          <w:rFonts w:ascii="宋体" w:hAnsi="宋体" w:hint="eastAsia"/>
          <w:szCs w:val="21"/>
          <w:u w:val="single"/>
        </w:rPr>
      </w:pPr>
      <w:r>
        <w:rPr>
          <w:rFonts w:ascii="宋体" w:hAnsi="宋体"/>
          <w:szCs w:val="21"/>
        </w:rPr>
        <w:t>除通用合同条款约定的不可抗力事件之外，视为不可抗力的其他情形：</w:t>
      </w:r>
      <w:r>
        <w:rPr>
          <w:rFonts w:ascii="宋体" w:hAnsi="宋体" w:hint="eastAsia"/>
          <w:szCs w:val="21"/>
        </w:rPr>
        <w:t>无</w:t>
      </w:r>
      <w:r>
        <w:rPr>
          <w:rFonts w:ascii="宋体" w:hAnsi="宋体"/>
          <w:szCs w:val="21"/>
        </w:rPr>
        <w:t>。</w:t>
      </w:r>
    </w:p>
    <w:p w14:paraId="2B817B8A" w14:textId="77777777" w:rsidR="00597F69" w:rsidRDefault="00000000">
      <w:pPr>
        <w:spacing w:line="360" w:lineRule="auto"/>
        <w:ind w:firstLineChars="200" w:firstLine="420"/>
        <w:rPr>
          <w:rFonts w:ascii="宋体" w:hAnsi="宋体" w:hint="eastAsia"/>
          <w:bCs/>
          <w:szCs w:val="21"/>
        </w:rPr>
      </w:pPr>
      <w:bookmarkStart w:id="345" w:name="_Toc351203651"/>
      <w:bookmarkEnd w:id="319"/>
      <w:bookmarkEnd w:id="320"/>
      <w:bookmarkEnd w:id="321"/>
      <w:bookmarkEnd w:id="322"/>
      <w:bookmarkEnd w:id="323"/>
      <w:bookmarkEnd w:id="324"/>
      <w:bookmarkEnd w:id="325"/>
      <w:bookmarkEnd w:id="326"/>
      <w:bookmarkEnd w:id="327"/>
      <w:bookmarkEnd w:id="328"/>
      <w:bookmarkEnd w:id="329"/>
      <w:bookmarkEnd w:id="330"/>
      <w:bookmarkEnd w:id="343"/>
      <w:r>
        <w:rPr>
          <w:rFonts w:ascii="宋体" w:hAnsi="宋体" w:hint="eastAsia"/>
          <w:bCs/>
          <w:szCs w:val="21"/>
        </w:rPr>
        <w:t>17</w:t>
      </w:r>
      <w:r>
        <w:rPr>
          <w:rFonts w:ascii="宋体" w:hAnsi="宋体"/>
          <w:bCs/>
          <w:szCs w:val="21"/>
        </w:rPr>
        <w:t>.争议解决</w:t>
      </w:r>
      <w:bookmarkEnd w:id="345"/>
    </w:p>
    <w:bookmarkEnd w:id="331"/>
    <w:bookmarkEnd w:id="332"/>
    <w:p w14:paraId="216D3314"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17.1</w:t>
      </w:r>
      <w:r>
        <w:rPr>
          <w:rFonts w:ascii="宋体" w:hAnsi="宋体"/>
          <w:szCs w:val="21"/>
        </w:rPr>
        <w:t>争</w:t>
      </w:r>
      <w:bookmarkEnd w:id="333"/>
      <w:r>
        <w:rPr>
          <w:rFonts w:ascii="宋体" w:hAnsi="宋体"/>
          <w:szCs w:val="21"/>
        </w:rPr>
        <w:t>议评审</w:t>
      </w:r>
    </w:p>
    <w:p w14:paraId="754D46DA" w14:textId="77777777" w:rsidR="00597F69" w:rsidRDefault="00000000">
      <w:pPr>
        <w:spacing w:line="360" w:lineRule="auto"/>
        <w:ind w:firstLineChars="200" w:firstLine="420"/>
        <w:rPr>
          <w:rFonts w:ascii="宋体" w:hAnsi="宋体" w:hint="eastAsia"/>
          <w:szCs w:val="21"/>
        </w:rPr>
      </w:pPr>
      <w:r>
        <w:rPr>
          <w:rFonts w:ascii="宋体" w:hAnsi="宋体"/>
          <w:szCs w:val="21"/>
        </w:rPr>
        <w:t>合同当事人是否同意将工程争议提交争议评审小组决</w:t>
      </w:r>
      <w:r>
        <w:rPr>
          <w:rFonts w:ascii="宋体" w:hAnsi="宋体" w:hint="eastAsia"/>
          <w:szCs w:val="21"/>
        </w:rPr>
        <w:t xml:space="preserve">定：否。  </w:t>
      </w:r>
    </w:p>
    <w:p w14:paraId="30A40911"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17.2</w:t>
      </w:r>
      <w:r>
        <w:rPr>
          <w:rFonts w:ascii="宋体" w:hAnsi="宋体"/>
          <w:szCs w:val="21"/>
        </w:rPr>
        <w:t>仲裁或诉讼</w:t>
      </w:r>
      <w:bookmarkEnd w:id="334"/>
    </w:p>
    <w:p w14:paraId="1FFC8BFF" w14:textId="77777777" w:rsidR="00597F69" w:rsidRDefault="00000000">
      <w:pPr>
        <w:spacing w:line="360" w:lineRule="auto"/>
        <w:ind w:firstLineChars="200" w:firstLine="420"/>
        <w:rPr>
          <w:rFonts w:ascii="宋体" w:hAnsi="宋体" w:hint="eastAsia"/>
          <w:szCs w:val="21"/>
        </w:rPr>
      </w:pPr>
      <w:r>
        <w:rPr>
          <w:rFonts w:ascii="宋体" w:hAnsi="宋体"/>
          <w:szCs w:val="21"/>
        </w:rPr>
        <w:t>因合同及合同有关事项发生的争议，按下列第（2）种方式</w:t>
      </w:r>
      <w:r>
        <w:rPr>
          <w:rFonts w:ascii="宋体" w:hAnsi="宋体" w:hint="eastAsia"/>
          <w:szCs w:val="21"/>
        </w:rPr>
        <w:t>解</w:t>
      </w:r>
      <w:r>
        <w:rPr>
          <w:rFonts w:ascii="宋体" w:hAnsi="宋体"/>
          <w:szCs w:val="21"/>
        </w:rPr>
        <w:t>决：</w:t>
      </w:r>
    </w:p>
    <w:p w14:paraId="36937FAB" w14:textId="77777777" w:rsidR="00597F69" w:rsidRDefault="00000000">
      <w:pPr>
        <w:spacing w:line="360" w:lineRule="auto"/>
        <w:ind w:firstLineChars="200" w:firstLine="420"/>
        <w:rPr>
          <w:rFonts w:ascii="宋体" w:hAnsi="宋体" w:hint="eastAsia"/>
          <w:szCs w:val="21"/>
        </w:rPr>
      </w:pPr>
      <w:r>
        <w:rPr>
          <w:rFonts w:ascii="宋体" w:hAnsi="宋体"/>
          <w:szCs w:val="21"/>
        </w:rPr>
        <w:t>（1）向</w:t>
      </w:r>
      <w:r>
        <w:rPr>
          <w:rFonts w:ascii="宋体" w:hAnsi="宋体" w:hint="eastAsia"/>
          <w:szCs w:val="21"/>
        </w:rPr>
        <w:t>上海</w:t>
      </w:r>
      <w:r>
        <w:rPr>
          <w:rFonts w:ascii="宋体" w:hAnsi="宋体"/>
          <w:szCs w:val="21"/>
        </w:rPr>
        <w:t>仲裁委员会申请仲裁；</w:t>
      </w:r>
    </w:p>
    <w:p w14:paraId="53958847" w14:textId="77777777" w:rsidR="00597F69" w:rsidRDefault="00000000">
      <w:pPr>
        <w:spacing w:line="360" w:lineRule="auto"/>
        <w:ind w:firstLineChars="200" w:firstLine="420"/>
        <w:rPr>
          <w:rFonts w:ascii="宋体" w:hAnsi="宋体" w:hint="eastAsia"/>
          <w:szCs w:val="21"/>
        </w:rPr>
      </w:pPr>
      <w:r>
        <w:rPr>
          <w:rFonts w:ascii="宋体" w:hAnsi="宋体"/>
          <w:szCs w:val="21"/>
        </w:rPr>
        <w:t>（2）向</w:t>
      </w:r>
      <w:r>
        <w:rPr>
          <w:rFonts w:ascii="宋体" w:hAnsi="宋体" w:hint="eastAsia"/>
          <w:szCs w:val="21"/>
        </w:rPr>
        <w:t>上海市杨浦区</w:t>
      </w:r>
      <w:r>
        <w:rPr>
          <w:rFonts w:ascii="宋体" w:hAnsi="宋体"/>
          <w:szCs w:val="21"/>
        </w:rPr>
        <w:t>人民法院起诉。</w:t>
      </w:r>
      <w:bookmarkEnd w:id="335"/>
      <w:bookmarkEnd w:id="336"/>
      <w:bookmarkEnd w:id="337"/>
      <w:bookmarkEnd w:id="338"/>
      <w:bookmarkEnd w:id="339"/>
      <w:bookmarkEnd w:id="340"/>
    </w:p>
    <w:p w14:paraId="2A99FEBC" w14:textId="77777777" w:rsidR="00597F69" w:rsidRDefault="00597F69">
      <w:pPr>
        <w:spacing w:line="360" w:lineRule="auto"/>
        <w:ind w:firstLineChars="200" w:firstLine="420"/>
        <w:rPr>
          <w:rFonts w:ascii="宋体" w:hAnsi="宋体" w:hint="eastAsia"/>
          <w:szCs w:val="21"/>
        </w:rPr>
      </w:pPr>
    </w:p>
    <w:p w14:paraId="70CE3E32" w14:textId="77777777" w:rsidR="00597F69" w:rsidRDefault="00000000">
      <w:pPr>
        <w:spacing w:line="360" w:lineRule="auto"/>
        <w:ind w:firstLineChars="200" w:firstLine="422"/>
        <w:jc w:val="left"/>
        <w:rPr>
          <w:rFonts w:ascii="宋体" w:hAnsi="宋体" w:hint="eastAsia"/>
          <w:b/>
          <w:color w:val="000000"/>
          <w:szCs w:val="21"/>
        </w:rPr>
      </w:pPr>
      <w:r>
        <w:rPr>
          <w:rFonts w:ascii="宋体" w:hAnsi="宋体" w:hint="eastAsia"/>
          <w:b/>
          <w:color w:val="000000"/>
          <w:szCs w:val="21"/>
        </w:rPr>
        <w:t>合同附件：</w:t>
      </w:r>
    </w:p>
    <w:p w14:paraId="33350471"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color w:val="000000"/>
          <w:szCs w:val="21"/>
        </w:rPr>
        <w:t>附件</w:t>
      </w:r>
      <w:r>
        <w:rPr>
          <w:rFonts w:ascii="宋体" w:hAnsi="宋体" w:hint="eastAsia"/>
          <w:color w:val="000000"/>
          <w:szCs w:val="21"/>
        </w:rPr>
        <w:t>1</w:t>
      </w:r>
      <w:r>
        <w:rPr>
          <w:rFonts w:ascii="宋体" w:hAnsi="宋体"/>
          <w:color w:val="000000"/>
          <w:szCs w:val="21"/>
        </w:rPr>
        <w:t>：工程质量保修书</w:t>
      </w:r>
    </w:p>
    <w:p w14:paraId="13F83BB2"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hint="eastAsia"/>
          <w:color w:val="000000"/>
          <w:szCs w:val="21"/>
        </w:rPr>
        <w:t>附件2：安全生产责任协议书</w:t>
      </w:r>
    </w:p>
    <w:p w14:paraId="3516CA92" w14:textId="77777777" w:rsidR="00597F69" w:rsidRDefault="00000000">
      <w:pPr>
        <w:spacing w:line="360" w:lineRule="auto"/>
        <w:ind w:firstLineChars="200" w:firstLine="420"/>
        <w:rPr>
          <w:rFonts w:ascii="宋体" w:hAnsi="宋体" w:hint="eastAsia"/>
          <w:b/>
          <w:color w:val="000000" w:themeColor="text1"/>
          <w:kern w:val="0"/>
          <w:sz w:val="32"/>
          <w:szCs w:val="32"/>
        </w:rPr>
      </w:pPr>
      <w:r>
        <w:rPr>
          <w:rFonts w:ascii="宋体" w:hAnsi="宋体" w:hint="eastAsia"/>
          <w:color w:val="000000"/>
          <w:szCs w:val="21"/>
        </w:rPr>
        <w:t>附件3：</w:t>
      </w:r>
      <w:r>
        <w:rPr>
          <w:rFonts w:ascii="宋体" w:hAnsi="宋体"/>
          <w:color w:val="000000"/>
          <w:szCs w:val="21"/>
        </w:rPr>
        <w:t>文明施工责任协议书</w:t>
      </w:r>
    </w:p>
    <w:p w14:paraId="466611A4"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hint="eastAsia"/>
          <w:color w:val="000000"/>
          <w:szCs w:val="21"/>
        </w:rPr>
        <w:t>附件</w:t>
      </w:r>
      <w:r>
        <w:rPr>
          <w:rFonts w:ascii="宋体" w:hAnsi="宋体"/>
          <w:color w:val="000000"/>
          <w:szCs w:val="21"/>
        </w:rPr>
        <w:t>4</w:t>
      </w:r>
      <w:r>
        <w:rPr>
          <w:rFonts w:ascii="宋体" w:hAnsi="宋体" w:hint="eastAsia"/>
          <w:color w:val="000000"/>
          <w:szCs w:val="21"/>
        </w:rPr>
        <w:t>：</w:t>
      </w:r>
      <w:r>
        <w:rPr>
          <w:rFonts w:ascii="宋体" w:hAnsi="宋体"/>
          <w:color w:val="000000"/>
          <w:szCs w:val="21"/>
        </w:rPr>
        <w:t>治安、防火责任协议书</w:t>
      </w:r>
    </w:p>
    <w:p w14:paraId="54BF88CF"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hint="eastAsia"/>
          <w:color w:val="000000"/>
          <w:szCs w:val="21"/>
        </w:rPr>
        <w:t>附件</w:t>
      </w:r>
      <w:r>
        <w:rPr>
          <w:rFonts w:ascii="宋体" w:hAnsi="宋体"/>
          <w:color w:val="000000"/>
          <w:szCs w:val="21"/>
        </w:rPr>
        <w:t>5</w:t>
      </w:r>
      <w:r>
        <w:rPr>
          <w:rFonts w:ascii="宋体" w:hAnsi="宋体" w:hint="eastAsia"/>
          <w:color w:val="000000"/>
          <w:szCs w:val="21"/>
        </w:rPr>
        <w:t>：廉洁协议</w:t>
      </w:r>
    </w:p>
    <w:p w14:paraId="52F04AEF"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hint="eastAsia"/>
          <w:color w:val="000000"/>
          <w:szCs w:val="21"/>
        </w:rPr>
        <w:lastRenderedPageBreak/>
        <w:t>附件</w:t>
      </w:r>
      <w:r>
        <w:rPr>
          <w:rFonts w:ascii="宋体" w:hAnsi="宋体"/>
          <w:color w:val="000000"/>
          <w:szCs w:val="21"/>
        </w:rPr>
        <w:t>6</w:t>
      </w:r>
      <w:r>
        <w:rPr>
          <w:rFonts w:ascii="宋体" w:hAnsi="宋体" w:hint="eastAsia"/>
          <w:color w:val="000000"/>
          <w:szCs w:val="21"/>
        </w:rPr>
        <w:t>：</w:t>
      </w:r>
      <w:bookmarkStart w:id="346" w:name="_Toc502826236"/>
      <w:r>
        <w:rPr>
          <w:rFonts w:ascii="宋体" w:hAnsi="宋体" w:hint="eastAsia"/>
          <w:color w:val="000000"/>
          <w:szCs w:val="21"/>
        </w:rPr>
        <w:t>工程质量管理</w:t>
      </w:r>
      <w:proofErr w:type="gramStart"/>
      <w:r>
        <w:rPr>
          <w:rFonts w:ascii="宋体" w:hAnsi="宋体" w:hint="eastAsia"/>
          <w:color w:val="000000"/>
          <w:szCs w:val="21"/>
        </w:rPr>
        <w:t>专项要求</w:t>
      </w:r>
      <w:bookmarkEnd w:id="346"/>
      <w:proofErr w:type="gramEnd"/>
      <w:r>
        <w:rPr>
          <w:rFonts w:ascii="宋体" w:hAnsi="宋体" w:hint="eastAsia"/>
          <w:color w:val="000000"/>
          <w:szCs w:val="21"/>
        </w:rPr>
        <w:t>协议</w:t>
      </w:r>
    </w:p>
    <w:p w14:paraId="67779594" w14:textId="77777777" w:rsidR="00597F69" w:rsidRDefault="00000000">
      <w:pPr>
        <w:spacing w:line="360" w:lineRule="auto"/>
        <w:ind w:firstLineChars="200" w:firstLine="420"/>
        <w:jc w:val="left"/>
        <w:rPr>
          <w:rFonts w:ascii="宋体" w:hAnsi="宋体" w:hint="eastAsia"/>
          <w:color w:val="000000"/>
          <w:szCs w:val="21"/>
        </w:rPr>
      </w:pPr>
      <w:r>
        <w:rPr>
          <w:rFonts w:ascii="宋体" w:hAnsi="宋体" w:hint="eastAsia"/>
          <w:color w:val="000000"/>
          <w:szCs w:val="21"/>
        </w:rPr>
        <w:t>附件</w:t>
      </w:r>
      <w:r>
        <w:rPr>
          <w:rFonts w:ascii="宋体" w:hAnsi="宋体"/>
          <w:color w:val="000000"/>
          <w:szCs w:val="21"/>
        </w:rPr>
        <w:t>7</w:t>
      </w:r>
      <w:r>
        <w:rPr>
          <w:rFonts w:ascii="宋体" w:hAnsi="宋体" w:hint="eastAsia"/>
          <w:color w:val="000000"/>
          <w:szCs w:val="21"/>
        </w:rPr>
        <w:t>：工程预算书</w:t>
      </w:r>
    </w:p>
    <w:p w14:paraId="71B2380A" w14:textId="77777777" w:rsidR="00597F69" w:rsidRDefault="00597F69">
      <w:pPr>
        <w:snapToGrid w:val="0"/>
        <w:spacing w:line="360" w:lineRule="auto"/>
        <w:jc w:val="left"/>
        <w:rPr>
          <w:rFonts w:ascii="宋体" w:hAnsi="宋体" w:hint="eastAsia"/>
          <w:color w:val="000000"/>
          <w:szCs w:val="21"/>
        </w:rPr>
        <w:sectPr w:rsidR="00597F69">
          <w:pgSz w:w="11906" w:h="16838"/>
          <w:pgMar w:top="1440" w:right="1797" w:bottom="1440" w:left="1797" w:header="851" w:footer="992" w:gutter="0"/>
          <w:cols w:space="720"/>
          <w:titlePg/>
          <w:docGrid w:type="lines" w:linePitch="312"/>
        </w:sectPr>
      </w:pPr>
    </w:p>
    <w:p w14:paraId="5D1CB956" w14:textId="77777777" w:rsidR="00597F69" w:rsidRDefault="00000000">
      <w:pPr>
        <w:snapToGrid w:val="0"/>
        <w:spacing w:line="360" w:lineRule="auto"/>
        <w:rPr>
          <w:rFonts w:ascii="宋体" w:hAnsi="宋体" w:hint="eastAsia"/>
          <w:color w:val="000000"/>
          <w:szCs w:val="21"/>
        </w:rPr>
      </w:pPr>
      <w:r>
        <w:rPr>
          <w:rFonts w:ascii="宋体" w:hAnsi="宋体"/>
          <w:color w:val="000000"/>
          <w:szCs w:val="21"/>
        </w:rPr>
        <w:lastRenderedPageBreak/>
        <w:t>附</w:t>
      </w:r>
      <w:bookmarkStart w:id="347" w:name="_Toc296346727"/>
      <w:bookmarkStart w:id="348" w:name="_Toc296503226"/>
      <w:bookmarkStart w:id="349" w:name="_Toc267261693"/>
      <w:bookmarkStart w:id="350" w:name="_Toc296891266"/>
      <w:bookmarkStart w:id="351" w:name="_Toc296944565"/>
      <w:bookmarkStart w:id="352" w:name="_Toc296347225"/>
      <w:bookmarkStart w:id="353" w:name="_Toc296891054"/>
      <w:r>
        <w:rPr>
          <w:rFonts w:ascii="宋体" w:hAnsi="宋体"/>
          <w:color w:val="000000"/>
          <w:szCs w:val="21"/>
        </w:rPr>
        <w:t>件</w:t>
      </w:r>
      <w:r>
        <w:rPr>
          <w:rFonts w:ascii="宋体" w:hAnsi="宋体" w:hint="eastAsia"/>
          <w:color w:val="000000"/>
          <w:szCs w:val="21"/>
        </w:rPr>
        <w:t>1</w:t>
      </w:r>
      <w:r>
        <w:rPr>
          <w:rFonts w:ascii="宋体" w:hAnsi="宋体"/>
          <w:color w:val="000000"/>
          <w:szCs w:val="21"/>
        </w:rPr>
        <w:t>：</w:t>
      </w:r>
      <w:bookmarkEnd w:id="347"/>
      <w:bookmarkEnd w:id="348"/>
      <w:bookmarkEnd w:id="349"/>
      <w:bookmarkEnd w:id="350"/>
      <w:bookmarkEnd w:id="351"/>
      <w:bookmarkEnd w:id="352"/>
      <w:bookmarkEnd w:id="353"/>
    </w:p>
    <w:p w14:paraId="31FF130D" w14:textId="77777777" w:rsidR="00597F69" w:rsidRDefault="00000000">
      <w:pPr>
        <w:snapToGrid w:val="0"/>
        <w:jc w:val="center"/>
        <w:rPr>
          <w:rFonts w:ascii="宋体" w:hAnsi="宋体" w:hint="eastAsia"/>
          <w:b/>
          <w:color w:val="000000"/>
          <w:sz w:val="32"/>
          <w:szCs w:val="32"/>
          <w:shd w:val="clear" w:color="auto" w:fill="FFFFFF"/>
        </w:rPr>
      </w:pPr>
      <w:r>
        <w:rPr>
          <w:rFonts w:ascii="宋体" w:hAnsi="宋体" w:hint="eastAsia"/>
          <w:b/>
          <w:color w:val="000000"/>
          <w:sz w:val="32"/>
          <w:szCs w:val="32"/>
          <w:shd w:val="clear" w:color="auto" w:fill="FFFFFF"/>
        </w:rPr>
        <w:t>上海交通大学医学院附属新华医院</w:t>
      </w:r>
    </w:p>
    <w:p w14:paraId="218AA866" w14:textId="77777777" w:rsidR="00597F69" w:rsidRDefault="00000000">
      <w:pPr>
        <w:snapToGrid w:val="0"/>
        <w:spacing w:afterLines="50" w:after="156"/>
        <w:jc w:val="center"/>
        <w:rPr>
          <w:rFonts w:ascii="宋体" w:hAnsi="宋体" w:hint="eastAsia"/>
          <w:b/>
          <w:color w:val="000000"/>
          <w:sz w:val="32"/>
          <w:szCs w:val="32"/>
          <w:shd w:val="clear" w:color="auto" w:fill="FFFFFF"/>
        </w:rPr>
      </w:pPr>
      <w:r>
        <w:rPr>
          <w:rFonts w:ascii="宋体" w:hAnsi="宋体"/>
          <w:b/>
          <w:color w:val="000000"/>
          <w:sz w:val="32"/>
          <w:szCs w:val="32"/>
          <w:shd w:val="clear" w:color="auto" w:fill="FFFFFF"/>
        </w:rPr>
        <w:t>工程质量保修书</w:t>
      </w:r>
    </w:p>
    <w:p w14:paraId="5F6B2041" w14:textId="77777777" w:rsidR="00597F69" w:rsidRDefault="00000000">
      <w:pPr>
        <w:snapToGrid w:val="0"/>
        <w:spacing w:beforeLines="50" w:before="156" w:line="360" w:lineRule="auto"/>
        <w:rPr>
          <w:rFonts w:ascii="宋体" w:hAnsi="宋体" w:hint="eastAsia"/>
          <w:b/>
          <w:color w:val="000000"/>
          <w:szCs w:val="21"/>
        </w:rPr>
      </w:pPr>
      <w:r>
        <w:rPr>
          <w:rFonts w:ascii="宋体" w:hAnsi="宋体"/>
          <w:b/>
          <w:color w:val="000000"/>
          <w:szCs w:val="21"/>
        </w:rPr>
        <w:t>发包人（全称）：</w:t>
      </w:r>
      <w:r>
        <w:rPr>
          <w:rFonts w:ascii="宋体" w:hAnsi="宋体" w:hint="eastAsia"/>
          <w:b/>
          <w:color w:val="000000"/>
          <w:szCs w:val="21"/>
        </w:rPr>
        <w:t>上海交通大学医学院附属新华医院</w:t>
      </w:r>
    </w:p>
    <w:p w14:paraId="2BC1373B" w14:textId="77777777" w:rsidR="00597F69" w:rsidRDefault="00000000">
      <w:pPr>
        <w:snapToGrid w:val="0"/>
        <w:spacing w:afterLines="50" w:after="156" w:line="360" w:lineRule="auto"/>
        <w:rPr>
          <w:rFonts w:ascii="宋体" w:hAnsi="宋体" w:hint="eastAsia"/>
          <w:color w:val="000000"/>
          <w:szCs w:val="21"/>
        </w:rPr>
      </w:pPr>
      <w:r>
        <w:rPr>
          <w:rFonts w:ascii="宋体" w:hAnsi="宋体"/>
          <w:b/>
          <w:color w:val="000000"/>
          <w:szCs w:val="21"/>
        </w:rPr>
        <w:t>承包人（全称）</w:t>
      </w:r>
      <w:r>
        <w:rPr>
          <w:rFonts w:ascii="宋体" w:hAnsi="宋体"/>
          <w:b/>
          <w:bCs/>
          <w:szCs w:val="21"/>
        </w:rPr>
        <w:t>：</w:t>
      </w:r>
      <w:r>
        <w:rPr>
          <w:rFonts w:ascii="宋体" w:hAnsi="宋体" w:hint="eastAsia"/>
          <w:b/>
          <w:szCs w:val="21"/>
          <w:highlight w:val="yellow"/>
        </w:rPr>
        <w:t>XXX有限公司</w:t>
      </w:r>
    </w:p>
    <w:p w14:paraId="2E708F34"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发包人和承包人根据《中华人民共和国建筑法》和《建设工程质量管理条例》，经协商一致就</w:t>
      </w:r>
      <w:r>
        <w:rPr>
          <w:rFonts w:ascii="宋体" w:hAnsi="宋体"/>
          <w:color w:val="000000"/>
          <w:szCs w:val="21"/>
          <w:highlight w:val="yellow"/>
          <w:u w:val="single"/>
        </w:rPr>
        <w:t>工程</w:t>
      </w:r>
      <w:r>
        <w:rPr>
          <w:rFonts w:ascii="宋体" w:hAnsi="宋体" w:hint="eastAsia"/>
          <w:color w:val="000000"/>
          <w:szCs w:val="21"/>
          <w:highlight w:val="yellow"/>
          <w:u w:val="single"/>
        </w:rPr>
        <w:t>全</w:t>
      </w:r>
      <w:r>
        <w:rPr>
          <w:rFonts w:ascii="宋体" w:hAnsi="宋体"/>
          <w:color w:val="000000"/>
          <w:szCs w:val="21"/>
          <w:highlight w:val="yellow"/>
          <w:u w:val="single"/>
        </w:rPr>
        <w:t>称</w:t>
      </w:r>
      <w:r>
        <w:rPr>
          <w:rFonts w:ascii="宋体" w:hAnsi="宋体"/>
          <w:color w:val="000000"/>
          <w:szCs w:val="21"/>
        </w:rPr>
        <w:t>签订工程质量保修书。</w:t>
      </w:r>
    </w:p>
    <w:p w14:paraId="2F327D48" w14:textId="77777777" w:rsidR="00597F69" w:rsidRDefault="00000000">
      <w:pPr>
        <w:spacing w:line="360" w:lineRule="auto"/>
        <w:ind w:firstLineChars="200" w:firstLine="420"/>
        <w:outlineLvl w:val="0"/>
        <w:rPr>
          <w:rFonts w:ascii="宋体" w:hAnsi="宋体" w:hint="eastAsia"/>
          <w:szCs w:val="21"/>
        </w:rPr>
      </w:pPr>
      <w:r>
        <w:rPr>
          <w:rFonts w:ascii="宋体" w:hAnsi="宋体"/>
          <w:szCs w:val="21"/>
        </w:rPr>
        <w:t>一、工程质量保修范围和内容</w:t>
      </w:r>
    </w:p>
    <w:p w14:paraId="3EFD0042"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承包人在质量保修期内，按照有关法律规定和合同约定，承担工程质量保修责任。</w:t>
      </w:r>
    </w:p>
    <w:p w14:paraId="0AFFBA4C"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F9AB2AE"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无</w:t>
      </w:r>
      <w:r>
        <w:rPr>
          <w:rFonts w:ascii="宋体" w:hAnsi="宋体" w:hint="eastAsia"/>
          <w:color w:val="000000"/>
          <w:szCs w:val="21"/>
          <w:highlight w:val="yellow"/>
        </w:rPr>
        <w:t>（有请具体表述）</w:t>
      </w:r>
      <w:r>
        <w:rPr>
          <w:rFonts w:ascii="宋体" w:hAnsi="宋体"/>
          <w:color w:val="000000"/>
          <w:szCs w:val="21"/>
        </w:rPr>
        <w:t>。</w:t>
      </w:r>
    </w:p>
    <w:p w14:paraId="3CC5721C" w14:textId="77777777" w:rsidR="00597F69" w:rsidRDefault="00000000">
      <w:pPr>
        <w:spacing w:line="360" w:lineRule="auto"/>
        <w:ind w:firstLineChars="200" w:firstLine="420"/>
        <w:outlineLvl w:val="0"/>
        <w:rPr>
          <w:rFonts w:ascii="宋体" w:hAnsi="宋体" w:hint="eastAsia"/>
          <w:color w:val="000000"/>
          <w:szCs w:val="21"/>
        </w:rPr>
      </w:pPr>
      <w:r>
        <w:rPr>
          <w:rFonts w:ascii="宋体" w:hAnsi="宋体"/>
          <w:color w:val="000000"/>
          <w:szCs w:val="21"/>
        </w:rPr>
        <w:t>二、质量保修期</w:t>
      </w:r>
    </w:p>
    <w:p w14:paraId="7DB77F26"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工程的质量保修期如下</w:t>
      </w:r>
      <w:r>
        <w:rPr>
          <w:rFonts w:ascii="宋体" w:hAnsi="宋体" w:hint="eastAsia"/>
          <w:color w:val="000000"/>
          <w:szCs w:val="21"/>
        </w:rPr>
        <w:t>，自工程竣工验收合格并移交给发包人之日起计算</w:t>
      </w:r>
      <w:r>
        <w:rPr>
          <w:rFonts w:ascii="宋体" w:hAnsi="宋体"/>
          <w:color w:val="000000"/>
          <w:szCs w:val="21"/>
        </w:rPr>
        <w:t>：</w:t>
      </w:r>
    </w:p>
    <w:p w14:paraId="0395D2F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1</w:t>
      </w:r>
      <w:r>
        <w:rPr>
          <w:rFonts w:ascii="宋体" w:hAnsi="宋体" w:hint="eastAsia"/>
          <w:color w:val="000000"/>
          <w:szCs w:val="21"/>
        </w:rPr>
        <w:t>．</w:t>
      </w:r>
      <w:r>
        <w:rPr>
          <w:rFonts w:ascii="宋体" w:hAnsi="宋体" w:hint="eastAsia"/>
          <w:szCs w:val="21"/>
        </w:rPr>
        <w:t>地基基础工程和主体结构工程为设计文件规定的工程合理使用年限</w:t>
      </w:r>
      <w:r>
        <w:rPr>
          <w:rFonts w:ascii="宋体" w:hAnsi="宋体"/>
          <w:color w:val="000000" w:themeColor="text1"/>
          <w:spacing w:val="8"/>
          <w:kern w:val="0"/>
          <w:szCs w:val="21"/>
          <w:highlight w:val="yellow"/>
          <w:u w:val="single"/>
        </w:rPr>
        <w:t>/</w:t>
      </w:r>
      <w:r>
        <w:rPr>
          <w:rFonts w:ascii="宋体" w:hAnsi="宋体" w:hint="eastAsia"/>
          <w:color w:val="000000" w:themeColor="text1"/>
          <w:spacing w:val="8"/>
          <w:kern w:val="0"/>
          <w:szCs w:val="21"/>
        </w:rPr>
        <w:t>年；</w:t>
      </w:r>
    </w:p>
    <w:p w14:paraId="25CBE2E4"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2</w:t>
      </w:r>
      <w:r>
        <w:rPr>
          <w:rFonts w:ascii="宋体" w:hAnsi="宋体" w:hint="eastAsia"/>
          <w:szCs w:val="21"/>
        </w:rPr>
        <w:t>．</w:t>
      </w:r>
      <w:r>
        <w:rPr>
          <w:rFonts w:ascii="宋体" w:hAnsi="宋体"/>
          <w:color w:val="000000"/>
          <w:szCs w:val="21"/>
        </w:rPr>
        <w:t>屋面防水工程、有防水要求的卫生间、房间和外墙面的防渗</w:t>
      </w:r>
      <w:r>
        <w:rPr>
          <w:rFonts w:ascii="宋体" w:hAnsi="宋体" w:hint="eastAsia"/>
          <w:color w:val="000000"/>
          <w:szCs w:val="21"/>
        </w:rPr>
        <w:t>为</w:t>
      </w:r>
      <w:r>
        <w:rPr>
          <w:rFonts w:ascii="宋体" w:hAnsi="宋体" w:hint="eastAsia"/>
          <w:szCs w:val="21"/>
          <w:u w:val="single"/>
        </w:rPr>
        <w:t>5</w:t>
      </w:r>
      <w:r>
        <w:rPr>
          <w:rFonts w:ascii="宋体" w:hAnsi="宋体"/>
          <w:color w:val="000000"/>
          <w:szCs w:val="21"/>
        </w:rPr>
        <w:t>年；</w:t>
      </w:r>
    </w:p>
    <w:p w14:paraId="19CC1A66"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3</w:t>
      </w:r>
      <w:r>
        <w:rPr>
          <w:rFonts w:ascii="宋体" w:hAnsi="宋体" w:hint="eastAsia"/>
          <w:szCs w:val="21"/>
        </w:rPr>
        <w:t>．</w:t>
      </w:r>
      <w:r>
        <w:rPr>
          <w:rFonts w:ascii="宋体" w:hAnsi="宋体"/>
          <w:color w:val="000000"/>
          <w:szCs w:val="21"/>
        </w:rPr>
        <w:t>装修工程为</w:t>
      </w:r>
      <w:r>
        <w:rPr>
          <w:rFonts w:ascii="宋体" w:hAnsi="宋体" w:hint="eastAsia"/>
          <w:szCs w:val="21"/>
          <w:u w:val="single"/>
        </w:rPr>
        <w:t>2</w:t>
      </w:r>
      <w:r>
        <w:rPr>
          <w:rFonts w:ascii="宋体" w:hAnsi="宋体"/>
          <w:color w:val="000000"/>
          <w:szCs w:val="21"/>
        </w:rPr>
        <w:t>年；</w:t>
      </w:r>
    </w:p>
    <w:p w14:paraId="461D7F2A"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4</w:t>
      </w:r>
      <w:r>
        <w:rPr>
          <w:rFonts w:ascii="宋体" w:hAnsi="宋体" w:hint="eastAsia"/>
          <w:szCs w:val="21"/>
        </w:rPr>
        <w:t>．</w:t>
      </w:r>
      <w:r>
        <w:rPr>
          <w:rFonts w:ascii="宋体" w:hAnsi="宋体"/>
          <w:color w:val="000000"/>
          <w:szCs w:val="21"/>
        </w:rPr>
        <w:t>电气管线、给排水管道、设备安装工程为</w:t>
      </w:r>
      <w:r>
        <w:rPr>
          <w:rFonts w:ascii="宋体" w:hAnsi="宋体" w:hint="eastAsia"/>
          <w:szCs w:val="21"/>
          <w:u w:val="single"/>
        </w:rPr>
        <w:t>2</w:t>
      </w:r>
      <w:r>
        <w:rPr>
          <w:rFonts w:ascii="宋体" w:hAnsi="宋体"/>
          <w:color w:val="000000"/>
          <w:szCs w:val="21"/>
        </w:rPr>
        <w:t>年；</w:t>
      </w:r>
    </w:p>
    <w:p w14:paraId="74A44C5D"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5</w:t>
      </w:r>
      <w:r>
        <w:rPr>
          <w:rFonts w:ascii="宋体" w:hAnsi="宋体" w:hint="eastAsia"/>
          <w:szCs w:val="21"/>
        </w:rPr>
        <w:t>．</w:t>
      </w:r>
      <w:r>
        <w:rPr>
          <w:rFonts w:ascii="宋体" w:hAnsi="宋体"/>
          <w:color w:val="000000"/>
          <w:szCs w:val="21"/>
        </w:rPr>
        <w:t>供热与供冷系统为</w:t>
      </w:r>
      <w:r>
        <w:rPr>
          <w:rFonts w:ascii="宋体" w:hAnsi="宋体" w:hint="eastAsia"/>
          <w:szCs w:val="21"/>
          <w:u w:val="single"/>
        </w:rPr>
        <w:t>2</w:t>
      </w:r>
      <w:r>
        <w:rPr>
          <w:rFonts w:ascii="宋体" w:hAnsi="宋体"/>
          <w:color w:val="000000"/>
          <w:szCs w:val="21"/>
        </w:rPr>
        <w:t>个采暖期、供冷期；</w:t>
      </w:r>
    </w:p>
    <w:p w14:paraId="5E129161"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6</w:t>
      </w:r>
      <w:r>
        <w:rPr>
          <w:rFonts w:ascii="宋体" w:hAnsi="宋体" w:hint="eastAsia"/>
          <w:szCs w:val="21"/>
        </w:rPr>
        <w:t>．</w:t>
      </w:r>
      <w:r>
        <w:rPr>
          <w:rFonts w:ascii="宋体" w:hAnsi="宋体" w:hint="eastAsia"/>
          <w:color w:val="000000"/>
          <w:szCs w:val="21"/>
        </w:rPr>
        <w:t>基地</w:t>
      </w:r>
      <w:r>
        <w:rPr>
          <w:rFonts w:ascii="宋体" w:hAnsi="宋体"/>
          <w:color w:val="000000"/>
          <w:szCs w:val="21"/>
        </w:rPr>
        <w:t>内的给排水设施、道路等配套工程为</w:t>
      </w:r>
      <w:r>
        <w:rPr>
          <w:rFonts w:ascii="宋体" w:hAnsi="宋体" w:hint="eastAsia"/>
          <w:szCs w:val="21"/>
          <w:highlight w:val="yellow"/>
          <w:u w:val="single"/>
        </w:rPr>
        <w:t>/</w:t>
      </w:r>
      <w:r>
        <w:rPr>
          <w:rFonts w:ascii="宋体" w:hAnsi="宋体"/>
          <w:color w:val="000000"/>
          <w:szCs w:val="21"/>
        </w:rPr>
        <w:t>年；</w:t>
      </w:r>
    </w:p>
    <w:p w14:paraId="09603159" w14:textId="77777777" w:rsidR="00597F69" w:rsidRDefault="00000000">
      <w:pPr>
        <w:spacing w:line="360" w:lineRule="auto"/>
        <w:ind w:firstLineChars="200" w:firstLine="420"/>
        <w:rPr>
          <w:rFonts w:ascii="宋体" w:hAnsi="宋体" w:hint="eastAsia"/>
          <w:szCs w:val="21"/>
        </w:rPr>
      </w:pPr>
      <w:r>
        <w:rPr>
          <w:rFonts w:ascii="宋体" w:hAnsi="宋体" w:hint="eastAsia"/>
          <w:color w:val="000000"/>
          <w:szCs w:val="21"/>
        </w:rPr>
        <w:t>7</w:t>
      </w:r>
      <w:r>
        <w:rPr>
          <w:rFonts w:ascii="宋体" w:hAnsi="宋体" w:hint="eastAsia"/>
          <w:szCs w:val="21"/>
        </w:rPr>
        <w:t>．</w:t>
      </w:r>
      <w:r>
        <w:rPr>
          <w:rFonts w:ascii="宋体" w:hAnsi="宋体"/>
          <w:color w:val="000000"/>
          <w:szCs w:val="21"/>
        </w:rPr>
        <w:t>其他项目保修期限约定如下</w:t>
      </w:r>
      <w:r>
        <w:rPr>
          <w:rFonts w:ascii="宋体" w:hAnsi="宋体" w:hint="eastAsia"/>
          <w:color w:val="000000"/>
          <w:szCs w:val="21"/>
        </w:rPr>
        <w:t>：</w:t>
      </w:r>
      <w:r>
        <w:rPr>
          <w:rFonts w:ascii="宋体" w:hAnsi="宋体" w:hint="eastAsia"/>
          <w:szCs w:val="21"/>
          <w:highlight w:val="yellow"/>
          <w:u w:val="single"/>
        </w:rPr>
        <w:t>/</w:t>
      </w:r>
      <w:r>
        <w:rPr>
          <w:rFonts w:ascii="宋体" w:hAnsi="宋体"/>
          <w:szCs w:val="21"/>
        </w:rPr>
        <w:t>。</w:t>
      </w:r>
    </w:p>
    <w:p w14:paraId="4A51E784"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其余未详细约定的保修期限均为2年。</w:t>
      </w:r>
    </w:p>
    <w:p w14:paraId="432B9808" w14:textId="77777777" w:rsidR="00597F69" w:rsidRDefault="00000000">
      <w:pPr>
        <w:spacing w:line="360" w:lineRule="auto"/>
        <w:ind w:firstLineChars="200" w:firstLine="420"/>
        <w:outlineLvl w:val="0"/>
        <w:rPr>
          <w:rFonts w:ascii="宋体" w:hAnsi="宋体" w:hint="eastAsia"/>
          <w:color w:val="000000"/>
          <w:szCs w:val="21"/>
        </w:rPr>
      </w:pPr>
      <w:r>
        <w:rPr>
          <w:rFonts w:ascii="宋体" w:hAnsi="宋体"/>
          <w:color w:val="000000"/>
          <w:szCs w:val="21"/>
        </w:rPr>
        <w:t>三、缺陷责任期</w:t>
      </w:r>
    </w:p>
    <w:p w14:paraId="7A744604"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工程缺陷责任期为</w:t>
      </w:r>
      <w:r>
        <w:rPr>
          <w:rFonts w:ascii="宋体" w:hAnsi="宋体" w:hint="eastAsia"/>
          <w:color w:val="000000"/>
          <w:szCs w:val="21"/>
          <w:highlight w:val="yellow"/>
          <w:u w:val="single"/>
        </w:rPr>
        <w:t>24</w:t>
      </w:r>
      <w:r>
        <w:rPr>
          <w:rFonts w:ascii="宋体" w:hAnsi="宋体"/>
          <w:color w:val="000000"/>
          <w:szCs w:val="21"/>
        </w:rPr>
        <w:t>个月，缺陷责任期自工程</w:t>
      </w:r>
      <w:r>
        <w:rPr>
          <w:rFonts w:ascii="宋体" w:hAnsi="宋体" w:hint="eastAsia"/>
          <w:color w:val="000000"/>
          <w:szCs w:val="21"/>
        </w:rPr>
        <w:t>通过竣工验收合格并移交给发包人</w:t>
      </w:r>
      <w:r>
        <w:rPr>
          <w:rFonts w:ascii="宋体" w:hAnsi="宋体"/>
          <w:color w:val="000000"/>
          <w:szCs w:val="21"/>
        </w:rPr>
        <w:t>之日起计算。单位工程先于全部工程进行验收</w:t>
      </w:r>
      <w:r>
        <w:rPr>
          <w:rFonts w:ascii="宋体" w:hAnsi="宋体" w:hint="eastAsia"/>
          <w:color w:val="000000"/>
          <w:szCs w:val="21"/>
        </w:rPr>
        <w:t>并移交</w:t>
      </w:r>
      <w:r>
        <w:rPr>
          <w:rFonts w:ascii="宋体" w:hAnsi="宋体"/>
          <w:color w:val="000000"/>
          <w:szCs w:val="21"/>
        </w:rPr>
        <w:t>，单位工程缺陷责任期自单位工程验收合格</w:t>
      </w:r>
      <w:r>
        <w:rPr>
          <w:rFonts w:ascii="宋体" w:hAnsi="宋体" w:hint="eastAsia"/>
          <w:color w:val="000000"/>
          <w:szCs w:val="21"/>
        </w:rPr>
        <w:t>并移交给发包人</w:t>
      </w:r>
      <w:r>
        <w:rPr>
          <w:rFonts w:ascii="宋体" w:hAnsi="宋体"/>
          <w:color w:val="000000"/>
          <w:szCs w:val="21"/>
        </w:rPr>
        <w:t>之日起算。</w:t>
      </w:r>
    </w:p>
    <w:p w14:paraId="59AF02DC"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缺陷责任期终止后，发包人应退还剩余的质量保证金。</w:t>
      </w:r>
    </w:p>
    <w:p w14:paraId="2A0D920E" w14:textId="77777777" w:rsidR="00597F69" w:rsidRDefault="00000000">
      <w:pPr>
        <w:spacing w:line="360" w:lineRule="auto"/>
        <w:ind w:firstLineChars="200" w:firstLine="420"/>
        <w:outlineLvl w:val="0"/>
        <w:rPr>
          <w:rFonts w:ascii="宋体" w:hAnsi="宋体" w:hint="eastAsia"/>
          <w:color w:val="000000"/>
          <w:szCs w:val="21"/>
        </w:rPr>
      </w:pPr>
      <w:r>
        <w:rPr>
          <w:rFonts w:ascii="宋体" w:hAnsi="宋体"/>
          <w:color w:val="000000"/>
          <w:szCs w:val="21"/>
        </w:rPr>
        <w:t>四、质量保修责任</w:t>
      </w:r>
    </w:p>
    <w:p w14:paraId="65A8FEA5"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lastRenderedPageBreak/>
        <w:t>1</w:t>
      </w:r>
      <w:r>
        <w:rPr>
          <w:rFonts w:ascii="宋体" w:hAnsi="宋体" w:hint="eastAsia"/>
          <w:szCs w:val="21"/>
        </w:rPr>
        <w:t>．</w:t>
      </w:r>
      <w:r>
        <w:rPr>
          <w:rFonts w:ascii="宋体" w:hAnsi="宋体"/>
          <w:color w:val="000000"/>
          <w:szCs w:val="21"/>
        </w:rPr>
        <w:t>属于保修范围、内容的项目，承包人应当在接到保修通知之日</w:t>
      </w:r>
      <w:r>
        <w:rPr>
          <w:rFonts w:ascii="宋体" w:hAnsi="宋体"/>
          <w:color w:val="000000" w:themeColor="text1"/>
          <w:kern w:val="0"/>
          <w:szCs w:val="21"/>
        </w:rPr>
        <w:t>后</w:t>
      </w:r>
      <w:r>
        <w:rPr>
          <w:rFonts w:ascii="宋体" w:hAnsi="宋体" w:hint="eastAsia"/>
          <w:color w:val="000000" w:themeColor="text1"/>
          <w:kern w:val="0"/>
          <w:szCs w:val="21"/>
        </w:rPr>
        <w:t>原则上</w:t>
      </w:r>
      <w:r>
        <w:rPr>
          <w:rFonts w:ascii="宋体" w:hAnsi="宋体"/>
          <w:color w:val="000000" w:themeColor="text1"/>
          <w:kern w:val="0"/>
          <w:szCs w:val="21"/>
        </w:rPr>
        <w:t>24小时内派</w:t>
      </w:r>
      <w:r>
        <w:rPr>
          <w:rFonts w:ascii="宋体" w:hAnsi="宋体"/>
          <w:color w:val="000000"/>
          <w:szCs w:val="21"/>
        </w:rPr>
        <w:t>人</w:t>
      </w:r>
      <w:r>
        <w:rPr>
          <w:rFonts w:ascii="宋体" w:hAnsi="宋体" w:hint="eastAsia"/>
          <w:color w:val="000000"/>
          <w:szCs w:val="21"/>
        </w:rPr>
        <w:t>按发包人要求对</w:t>
      </w:r>
      <w:r>
        <w:rPr>
          <w:rFonts w:ascii="宋体" w:hAnsi="宋体"/>
          <w:color w:val="000000"/>
          <w:szCs w:val="21"/>
        </w:rPr>
        <w:t>任何出现质量问题的部位</w:t>
      </w:r>
      <w:r>
        <w:rPr>
          <w:rFonts w:ascii="宋体" w:hAnsi="宋体" w:hint="eastAsia"/>
          <w:color w:val="000000"/>
          <w:szCs w:val="21"/>
        </w:rPr>
        <w:t>进行保修，</w:t>
      </w:r>
      <w:r>
        <w:rPr>
          <w:rFonts w:ascii="宋体" w:hAnsi="宋体"/>
          <w:color w:val="000000"/>
          <w:szCs w:val="21"/>
        </w:rPr>
        <w:t>否则，发包人</w:t>
      </w:r>
      <w:r>
        <w:rPr>
          <w:rFonts w:ascii="宋体" w:hAnsi="宋体" w:hint="eastAsia"/>
          <w:color w:val="000000"/>
          <w:szCs w:val="21"/>
        </w:rPr>
        <w:t>有权</w:t>
      </w:r>
      <w:r>
        <w:rPr>
          <w:rFonts w:ascii="宋体" w:hAnsi="宋体"/>
          <w:color w:val="000000"/>
          <w:szCs w:val="21"/>
        </w:rPr>
        <w:t>委托其他单位或人员修理。</w:t>
      </w:r>
      <w:r>
        <w:rPr>
          <w:rFonts w:ascii="宋体" w:hAnsi="宋体" w:hint="eastAsia"/>
          <w:color w:val="000000"/>
          <w:szCs w:val="21"/>
        </w:rPr>
        <w:t>承包人</w:t>
      </w:r>
      <w:r>
        <w:rPr>
          <w:rFonts w:ascii="宋体" w:hAnsi="宋体"/>
          <w:color w:val="000000"/>
          <w:szCs w:val="21"/>
        </w:rPr>
        <w:t>原因造成返修的费用，由发包人在</w:t>
      </w:r>
      <w:r>
        <w:rPr>
          <w:rFonts w:ascii="宋体" w:hAnsi="宋体" w:hint="eastAsia"/>
          <w:color w:val="000000"/>
          <w:szCs w:val="21"/>
        </w:rPr>
        <w:t>质保</w:t>
      </w:r>
      <w:r>
        <w:rPr>
          <w:rFonts w:ascii="宋体" w:hAnsi="宋体"/>
          <w:color w:val="000000"/>
          <w:szCs w:val="21"/>
        </w:rPr>
        <w:t>金内扣除，不足部分，由</w:t>
      </w:r>
      <w:r>
        <w:rPr>
          <w:rFonts w:ascii="宋体" w:hAnsi="宋体" w:hint="eastAsia"/>
          <w:color w:val="000000"/>
          <w:szCs w:val="21"/>
        </w:rPr>
        <w:t>承包人支付</w:t>
      </w:r>
      <w:r>
        <w:rPr>
          <w:rFonts w:ascii="宋体" w:hAnsi="宋体"/>
          <w:color w:val="000000"/>
          <w:szCs w:val="21"/>
        </w:rPr>
        <w:t>。</w:t>
      </w:r>
    </w:p>
    <w:p w14:paraId="1F3DFECC"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2</w:t>
      </w:r>
      <w:r>
        <w:rPr>
          <w:rFonts w:ascii="宋体" w:hAnsi="宋体" w:hint="eastAsia"/>
          <w:szCs w:val="21"/>
        </w:rPr>
        <w:t>．</w:t>
      </w:r>
      <w:r>
        <w:rPr>
          <w:rFonts w:ascii="宋体" w:hAnsi="宋体"/>
          <w:color w:val="000000"/>
          <w:szCs w:val="21"/>
        </w:rPr>
        <w:t>发生紧急事故需抢修的，承包人在接到事故通知后，应当立即到达事故现场抢修。</w:t>
      </w:r>
    </w:p>
    <w:p w14:paraId="28649F71"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3</w:t>
      </w:r>
      <w:r>
        <w:rPr>
          <w:rFonts w:ascii="宋体" w:hAnsi="宋体" w:hint="eastAsia"/>
          <w:szCs w:val="21"/>
        </w:rPr>
        <w:t>．</w:t>
      </w:r>
      <w:r>
        <w:rPr>
          <w:rFonts w:ascii="宋体" w:hAnsi="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74588E5"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4</w:t>
      </w:r>
      <w:r>
        <w:rPr>
          <w:rFonts w:ascii="宋体" w:hAnsi="宋体" w:hint="eastAsia"/>
          <w:szCs w:val="21"/>
        </w:rPr>
        <w:t>．</w:t>
      </w:r>
      <w:r>
        <w:rPr>
          <w:rFonts w:ascii="宋体" w:hAnsi="宋体"/>
          <w:color w:val="000000" w:themeColor="text1"/>
          <w:kern w:val="0"/>
          <w:szCs w:val="21"/>
        </w:rPr>
        <w:t>在国家规定的工程合理使用期限内，</w:t>
      </w:r>
      <w:r>
        <w:rPr>
          <w:rFonts w:ascii="宋体" w:hAnsi="宋体" w:hint="eastAsia"/>
          <w:color w:val="000000" w:themeColor="text1"/>
          <w:kern w:val="0"/>
          <w:szCs w:val="21"/>
        </w:rPr>
        <w:t>承包人</w:t>
      </w:r>
      <w:r>
        <w:rPr>
          <w:rFonts w:ascii="宋体" w:hAnsi="宋体"/>
          <w:color w:val="000000" w:themeColor="text1"/>
          <w:kern w:val="0"/>
          <w:szCs w:val="21"/>
        </w:rPr>
        <w:t>确保地基基础工程和主体结构的质量。因</w:t>
      </w:r>
      <w:r>
        <w:rPr>
          <w:rFonts w:ascii="宋体" w:hAnsi="宋体" w:hint="eastAsia"/>
          <w:color w:val="000000" w:themeColor="text1"/>
          <w:kern w:val="0"/>
          <w:szCs w:val="21"/>
        </w:rPr>
        <w:t>承包人</w:t>
      </w:r>
      <w:r>
        <w:rPr>
          <w:rFonts w:ascii="宋体" w:hAnsi="宋体"/>
          <w:color w:val="000000" w:themeColor="text1"/>
          <w:kern w:val="0"/>
          <w:szCs w:val="21"/>
        </w:rPr>
        <w:t>原因致使工程在合理使用期限内造成人身和财产损害的，</w:t>
      </w:r>
      <w:r>
        <w:rPr>
          <w:rFonts w:ascii="宋体" w:hAnsi="宋体" w:hint="eastAsia"/>
          <w:color w:val="000000" w:themeColor="text1"/>
          <w:kern w:val="0"/>
          <w:szCs w:val="21"/>
        </w:rPr>
        <w:t>承包人</w:t>
      </w:r>
      <w:r>
        <w:rPr>
          <w:rFonts w:ascii="宋体" w:hAnsi="宋体"/>
          <w:color w:val="000000" w:themeColor="text1"/>
          <w:kern w:val="0"/>
          <w:szCs w:val="21"/>
        </w:rPr>
        <w:t>应承担损害赔偿责任。</w:t>
      </w:r>
    </w:p>
    <w:p w14:paraId="01A180AD" w14:textId="77777777" w:rsidR="00597F69" w:rsidRDefault="00000000">
      <w:pPr>
        <w:spacing w:line="360" w:lineRule="auto"/>
        <w:ind w:firstLineChars="200" w:firstLine="420"/>
        <w:rPr>
          <w:rFonts w:ascii="宋体" w:hAnsi="宋体" w:hint="eastAsia"/>
          <w:color w:val="000000"/>
          <w:szCs w:val="21"/>
        </w:rPr>
      </w:pPr>
      <w:r>
        <w:rPr>
          <w:rFonts w:ascii="宋体" w:hAnsi="宋体" w:hint="eastAsia"/>
          <w:color w:val="000000"/>
          <w:szCs w:val="21"/>
        </w:rPr>
        <w:t>5</w:t>
      </w:r>
      <w:r>
        <w:rPr>
          <w:rFonts w:ascii="宋体" w:hAnsi="宋体" w:hint="eastAsia"/>
          <w:szCs w:val="21"/>
        </w:rPr>
        <w:t>．</w:t>
      </w:r>
      <w:r>
        <w:rPr>
          <w:rFonts w:ascii="宋体" w:hAnsi="宋体"/>
          <w:color w:val="000000"/>
          <w:szCs w:val="21"/>
        </w:rPr>
        <w:t>质量保修完成后，由发包人组织验收。</w:t>
      </w:r>
    </w:p>
    <w:p w14:paraId="2BD22B44" w14:textId="77777777" w:rsidR="00597F69" w:rsidRDefault="00000000">
      <w:pPr>
        <w:spacing w:line="360" w:lineRule="auto"/>
        <w:ind w:firstLineChars="200" w:firstLine="420"/>
        <w:outlineLvl w:val="0"/>
        <w:rPr>
          <w:rFonts w:ascii="宋体" w:hAnsi="宋体" w:hint="eastAsia"/>
          <w:color w:val="000000"/>
          <w:szCs w:val="21"/>
        </w:rPr>
      </w:pPr>
      <w:r>
        <w:rPr>
          <w:rFonts w:ascii="宋体" w:hAnsi="宋体"/>
          <w:color w:val="000000"/>
          <w:szCs w:val="21"/>
        </w:rPr>
        <w:t>五、保修费用</w:t>
      </w:r>
    </w:p>
    <w:p w14:paraId="38D28EF2"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保修费用由造成质量缺陷的责任方承担。</w:t>
      </w:r>
    </w:p>
    <w:p w14:paraId="00C2A496" w14:textId="77777777" w:rsidR="00597F69" w:rsidRDefault="00000000">
      <w:pPr>
        <w:spacing w:line="360" w:lineRule="auto"/>
        <w:ind w:firstLineChars="200" w:firstLine="420"/>
        <w:jc w:val="left"/>
        <w:outlineLvl w:val="0"/>
        <w:rPr>
          <w:rFonts w:ascii="宋体" w:hAnsi="宋体" w:hint="eastAsia"/>
          <w:color w:val="000000"/>
          <w:szCs w:val="21"/>
        </w:rPr>
      </w:pPr>
      <w:r>
        <w:rPr>
          <w:rFonts w:ascii="宋体" w:hAnsi="宋体"/>
          <w:color w:val="000000"/>
          <w:szCs w:val="21"/>
        </w:rPr>
        <w:t>六、双方约定的其他工程质量保修事项</w:t>
      </w:r>
      <w:r>
        <w:rPr>
          <w:rFonts w:ascii="宋体" w:hAnsi="宋体" w:hint="eastAsia"/>
          <w:color w:val="000000"/>
          <w:szCs w:val="21"/>
        </w:rPr>
        <w:t>：</w:t>
      </w:r>
      <w:r>
        <w:rPr>
          <w:rFonts w:ascii="宋体" w:hAnsi="宋体" w:hint="eastAsia"/>
          <w:szCs w:val="21"/>
          <w:highlight w:val="yellow"/>
          <w:u w:val="single"/>
        </w:rPr>
        <w:t xml:space="preserve">/ </w:t>
      </w:r>
      <w:r>
        <w:rPr>
          <w:rFonts w:ascii="宋体" w:hAnsi="宋体"/>
          <w:color w:val="000000"/>
          <w:szCs w:val="21"/>
        </w:rPr>
        <w:t>。</w:t>
      </w:r>
    </w:p>
    <w:p w14:paraId="4630AF03" w14:textId="77777777" w:rsidR="00597F69" w:rsidRDefault="00000000">
      <w:pPr>
        <w:spacing w:line="360" w:lineRule="auto"/>
        <w:ind w:firstLineChars="200" w:firstLine="420"/>
        <w:rPr>
          <w:rFonts w:ascii="宋体" w:hAnsi="宋体" w:hint="eastAsia"/>
          <w:color w:val="000000"/>
          <w:szCs w:val="21"/>
        </w:rPr>
      </w:pPr>
      <w:r>
        <w:rPr>
          <w:rFonts w:ascii="宋体" w:hAnsi="宋体"/>
          <w:color w:val="000000"/>
          <w:szCs w:val="21"/>
        </w:rPr>
        <w:t>工程质量保修书</w:t>
      </w:r>
      <w:r>
        <w:rPr>
          <w:rFonts w:ascii="宋体" w:hAnsi="宋体" w:hint="eastAsia"/>
          <w:color w:val="000000"/>
          <w:szCs w:val="21"/>
        </w:rPr>
        <w:t>经双方盖章有效，</w:t>
      </w:r>
      <w:r>
        <w:rPr>
          <w:rFonts w:ascii="宋体" w:hAnsi="宋体"/>
          <w:color w:val="000000"/>
          <w:szCs w:val="21"/>
        </w:rPr>
        <w:t>作为施工合同附件，其有效期限至</w:t>
      </w:r>
      <w:r>
        <w:rPr>
          <w:rFonts w:ascii="宋体" w:hAnsi="宋体" w:hint="eastAsia"/>
          <w:color w:val="000000"/>
          <w:szCs w:val="21"/>
        </w:rPr>
        <w:t>质量</w:t>
      </w:r>
      <w:r>
        <w:rPr>
          <w:rFonts w:ascii="宋体" w:hAnsi="宋体"/>
          <w:color w:val="000000"/>
          <w:szCs w:val="21"/>
        </w:rPr>
        <w:t>保修期满。</w:t>
      </w:r>
    </w:p>
    <w:p w14:paraId="54B6D97C" w14:textId="77777777" w:rsidR="00597F69" w:rsidRDefault="00597F69">
      <w:pPr>
        <w:snapToGrid w:val="0"/>
        <w:spacing w:line="360" w:lineRule="auto"/>
        <w:rPr>
          <w:rFonts w:ascii="宋体" w:hAnsi="宋体" w:hint="eastAsia"/>
          <w:color w:val="000000"/>
          <w:szCs w:val="21"/>
        </w:rPr>
      </w:pPr>
    </w:p>
    <w:p w14:paraId="05C255B9" w14:textId="77777777" w:rsidR="00597F69" w:rsidRDefault="00597F69">
      <w:pPr>
        <w:spacing w:line="360" w:lineRule="auto"/>
        <w:rPr>
          <w:rFonts w:ascii="宋体" w:hAnsi="宋体" w:hint="eastAsia"/>
          <w:bCs/>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726BB5E3" w14:textId="77777777">
        <w:trPr>
          <w:trHeight w:val="502"/>
        </w:trPr>
        <w:tc>
          <w:tcPr>
            <w:tcW w:w="959" w:type="dxa"/>
          </w:tcPr>
          <w:p w14:paraId="0B5F4E5C"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624DE315"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610D774A"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5CA649D7" w14:textId="77777777" w:rsidR="00597F69" w:rsidRDefault="00597F69">
            <w:pPr>
              <w:spacing w:line="360" w:lineRule="auto"/>
              <w:rPr>
                <w:rFonts w:ascii="宋体" w:hAnsi="宋体" w:hint="eastAsia"/>
                <w:b/>
                <w:bCs/>
                <w:kern w:val="0"/>
                <w:sz w:val="20"/>
                <w:szCs w:val="21"/>
              </w:rPr>
            </w:pPr>
          </w:p>
        </w:tc>
      </w:tr>
      <w:tr w:rsidR="00597F69" w14:paraId="33CA81F1" w14:textId="77777777">
        <w:tc>
          <w:tcPr>
            <w:tcW w:w="4503" w:type="dxa"/>
            <w:gridSpan w:val="6"/>
          </w:tcPr>
          <w:p w14:paraId="292DBE2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5AE58FC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1DCE3D0A" w14:textId="77777777">
        <w:tc>
          <w:tcPr>
            <w:tcW w:w="4503" w:type="dxa"/>
            <w:gridSpan w:val="6"/>
          </w:tcPr>
          <w:p w14:paraId="7AE7C58D" w14:textId="77777777" w:rsidR="00597F69" w:rsidRDefault="00597F69">
            <w:pPr>
              <w:spacing w:line="360" w:lineRule="auto"/>
              <w:rPr>
                <w:rFonts w:ascii="宋体" w:hAnsi="宋体" w:hint="eastAsia"/>
                <w:b/>
                <w:bCs/>
                <w:kern w:val="0"/>
                <w:sz w:val="20"/>
                <w:szCs w:val="21"/>
              </w:rPr>
            </w:pPr>
          </w:p>
        </w:tc>
        <w:tc>
          <w:tcPr>
            <w:tcW w:w="5386" w:type="dxa"/>
            <w:gridSpan w:val="2"/>
          </w:tcPr>
          <w:p w14:paraId="2892AB9C" w14:textId="77777777" w:rsidR="00597F69" w:rsidRDefault="00597F69">
            <w:pPr>
              <w:spacing w:line="360" w:lineRule="auto"/>
              <w:rPr>
                <w:rFonts w:ascii="宋体" w:hAnsi="宋体" w:hint="eastAsia"/>
                <w:b/>
                <w:bCs/>
                <w:kern w:val="0"/>
                <w:sz w:val="20"/>
                <w:szCs w:val="21"/>
              </w:rPr>
            </w:pPr>
          </w:p>
        </w:tc>
      </w:tr>
      <w:tr w:rsidR="00597F69" w14:paraId="6FF5FB58" w14:textId="77777777">
        <w:tc>
          <w:tcPr>
            <w:tcW w:w="1384" w:type="dxa"/>
            <w:gridSpan w:val="2"/>
          </w:tcPr>
          <w:p w14:paraId="0C087969"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tcPr>
          <w:p w14:paraId="3C265D47" w14:textId="77777777" w:rsidR="00597F69" w:rsidRDefault="00597F69">
            <w:pPr>
              <w:spacing w:line="360" w:lineRule="auto"/>
              <w:jc w:val="right"/>
              <w:rPr>
                <w:rFonts w:ascii="宋体" w:hAnsi="宋体" w:hint="eastAsia"/>
                <w:b/>
                <w:bCs/>
                <w:kern w:val="0"/>
                <w:sz w:val="20"/>
                <w:szCs w:val="21"/>
              </w:rPr>
            </w:pPr>
          </w:p>
        </w:tc>
        <w:tc>
          <w:tcPr>
            <w:tcW w:w="567" w:type="dxa"/>
          </w:tcPr>
          <w:p w14:paraId="26D5461C" w14:textId="77777777" w:rsidR="00597F69" w:rsidRDefault="00597F69">
            <w:pPr>
              <w:spacing w:line="360" w:lineRule="auto"/>
              <w:jc w:val="right"/>
              <w:rPr>
                <w:rFonts w:ascii="宋体" w:hAnsi="宋体" w:hint="eastAsia"/>
                <w:b/>
                <w:bCs/>
                <w:kern w:val="0"/>
                <w:sz w:val="20"/>
                <w:szCs w:val="21"/>
              </w:rPr>
            </w:pPr>
          </w:p>
        </w:tc>
        <w:tc>
          <w:tcPr>
            <w:tcW w:w="567" w:type="dxa"/>
          </w:tcPr>
          <w:p w14:paraId="5EEF676D"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215FB6D6" w14:textId="77777777" w:rsidR="00597F69" w:rsidRDefault="00597F69">
            <w:pPr>
              <w:spacing w:line="360" w:lineRule="auto"/>
              <w:jc w:val="right"/>
              <w:rPr>
                <w:rFonts w:ascii="宋体" w:hAnsi="宋体" w:hint="eastAsia"/>
                <w:b/>
                <w:bCs/>
                <w:kern w:val="0"/>
                <w:sz w:val="20"/>
                <w:szCs w:val="21"/>
              </w:rPr>
            </w:pPr>
          </w:p>
        </w:tc>
      </w:tr>
    </w:tbl>
    <w:p w14:paraId="4AB8435F" w14:textId="77777777" w:rsidR="00597F69" w:rsidRDefault="00000000">
      <w:pPr>
        <w:spacing w:beforeLines="50" w:before="156"/>
        <w:jc w:val="center"/>
        <w:rPr>
          <w:rFonts w:ascii="宋体" w:hAnsi="宋体" w:hint="eastAsia"/>
          <w:b/>
          <w:color w:val="000000"/>
          <w:szCs w:val="21"/>
        </w:rPr>
      </w:pPr>
      <w:r>
        <w:rPr>
          <w:rFonts w:ascii="宋体" w:hAnsi="宋体"/>
          <w:b/>
          <w:color w:val="000000"/>
          <w:szCs w:val="21"/>
        </w:rPr>
        <w:br w:type="page"/>
      </w:r>
    </w:p>
    <w:p w14:paraId="19FD7CA4" w14:textId="77777777" w:rsidR="00597F69" w:rsidRDefault="00000000">
      <w:pPr>
        <w:snapToGrid w:val="0"/>
        <w:spacing w:line="360" w:lineRule="auto"/>
        <w:rPr>
          <w:rFonts w:ascii="华文中宋" w:eastAsia="华文中宋" w:hAnsi="华文中宋" w:hint="eastAsia"/>
          <w:b/>
          <w:color w:val="000000"/>
          <w:sz w:val="36"/>
          <w:szCs w:val="36"/>
          <w:shd w:val="clear" w:color="auto" w:fill="FFFFFF"/>
        </w:rPr>
      </w:pPr>
      <w:r>
        <w:rPr>
          <w:rFonts w:asciiTheme="minorEastAsia" w:hAnsiTheme="minorEastAsia"/>
          <w:color w:val="000000"/>
          <w:szCs w:val="21"/>
        </w:rPr>
        <w:lastRenderedPageBreak/>
        <w:t>附件</w:t>
      </w:r>
      <w:r>
        <w:rPr>
          <w:rFonts w:asciiTheme="minorEastAsia" w:hAnsiTheme="minorEastAsia" w:hint="eastAsia"/>
          <w:color w:val="000000"/>
          <w:szCs w:val="21"/>
        </w:rPr>
        <w:t>2</w:t>
      </w:r>
      <w:r>
        <w:rPr>
          <w:rFonts w:asciiTheme="minorEastAsia" w:hAnsiTheme="minorEastAsia"/>
          <w:color w:val="000000"/>
          <w:szCs w:val="21"/>
        </w:rPr>
        <w:t>：</w:t>
      </w:r>
    </w:p>
    <w:p w14:paraId="2CA34CFC" w14:textId="77777777" w:rsidR="00597F69" w:rsidRDefault="00000000">
      <w:pPr>
        <w:jc w:val="center"/>
        <w:rPr>
          <w:rFonts w:ascii="华文中宋" w:eastAsia="华文中宋" w:hAnsi="华文中宋" w:hint="eastAsia"/>
          <w:b/>
          <w:color w:val="000000"/>
          <w:sz w:val="32"/>
          <w:szCs w:val="32"/>
          <w:shd w:val="clear" w:color="auto" w:fill="FFFFFF"/>
        </w:rPr>
      </w:pPr>
      <w:r>
        <w:rPr>
          <w:rFonts w:ascii="华文中宋" w:eastAsia="华文中宋" w:hAnsi="华文中宋" w:hint="eastAsia"/>
          <w:b/>
          <w:color w:val="000000"/>
          <w:sz w:val="32"/>
          <w:szCs w:val="32"/>
          <w:shd w:val="clear" w:color="auto" w:fill="FFFFFF"/>
        </w:rPr>
        <w:t>上海交通大学医学院附属新华医院</w:t>
      </w:r>
    </w:p>
    <w:p w14:paraId="0FCD3C3D" w14:textId="77777777" w:rsidR="00597F69" w:rsidRDefault="00000000">
      <w:pPr>
        <w:jc w:val="center"/>
        <w:rPr>
          <w:rStyle w:val="aff1"/>
          <w:rFonts w:ascii="黑体" w:eastAsia="黑体" w:hAnsi="宋体" w:hint="eastAsia"/>
          <w:sz w:val="32"/>
          <w:szCs w:val="32"/>
        </w:rPr>
      </w:pPr>
      <w:r>
        <w:rPr>
          <w:rFonts w:ascii="华文中宋" w:eastAsia="华文中宋" w:hAnsi="华文中宋" w:hint="eastAsia"/>
          <w:b/>
          <w:bCs/>
          <w:color w:val="000000"/>
          <w:sz w:val="32"/>
          <w:szCs w:val="32"/>
          <w:shd w:val="clear" w:color="auto" w:fill="FFFFFF"/>
        </w:rPr>
        <w:t>安全生产责任协议书</w:t>
      </w:r>
    </w:p>
    <w:p w14:paraId="4F8C97B9" w14:textId="77777777" w:rsidR="00597F69" w:rsidRDefault="00000000">
      <w:pPr>
        <w:spacing w:beforeLines="50" w:before="156" w:line="360" w:lineRule="auto"/>
        <w:rPr>
          <w:rFonts w:ascii="宋体" w:hAnsi="宋体" w:cs="宋体" w:hint="eastAsia"/>
          <w:b/>
          <w:spacing w:val="4"/>
          <w:szCs w:val="21"/>
        </w:rPr>
      </w:pPr>
      <w:r>
        <w:rPr>
          <w:rFonts w:asciiTheme="minorEastAsia" w:hAnsiTheme="minorEastAsia"/>
          <w:b/>
          <w:color w:val="000000"/>
          <w:szCs w:val="21"/>
        </w:rPr>
        <w:t>发包人（全称）</w:t>
      </w:r>
      <w:r>
        <w:rPr>
          <w:rFonts w:ascii="宋体" w:hAnsi="宋体" w:cs="Times" w:hint="eastAsia"/>
          <w:b/>
          <w:szCs w:val="21"/>
        </w:rPr>
        <w:t>：上海交通大学医学院附属新华医院</w:t>
      </w:r>
    </w:p>
    <w:p w14:paraId="5FA56A73" w14:textId="77777777" w:rsidR="00597F69" w:rsidRDefault="00000000">
      <w:pPr>
        <w:snapToGrid w:val="0"/>
        <w:spacing w:afterLines="50" w:after="156" w:line="360" w:lineRule="auto"/>
        <w:rPr>
          <w:rFonts w:asciiTheme="minorEastAsia" w:hAnsiTheme="minorEastAsia" w:hint="eastAsia"/>
          <w:b/>
          <w:color w:val="000000"/>
          <w:szCs w:val="21"/>
        </w:rPr>
      </w:pPr>
      <w:r>
        <w:rPr>
          <w:rFonts w:asciiTheme="minorEastAsia" w:hAnsiTheme="minorEastAsia"/>
          <w:b/>
          <w:color w:val="000000"/>
          <w:szCs w:val="21"/>
        </w:rPr>
        <w:t>承包人（全称）</w:t>
      </w:r>
      <w:r>
        <w:rPr>
          <w:rFonts w:asciiTheme="minorEastAsia" w:hAnsiTheme="minorEastAsia" w:hint="eastAsia"/>
          <w:b/>
          <w:color w:val="000000"/>
          <w:szCs w:val="21"/>
        </w:rPr>
        <w:t>：</w:t>
      </w:r>
      <w:r>
        <w:rPr>
          <w:rFonts w:asciiTheme="minorEastAsia" w:hAnsiTheme="minorEastAsia" w:hint="eastAsia"/>
          <w:b/>
          <w:color w:val="000000"/>
          <w:szCs w:val="21"/>
          <w:highlight w:val="yellow"/>
        </w:rPr>
        <w:t>XXX</w:t>
      </w:r>
      <w:r>
        <w:rPr>
          <w:rFonts w:asciiTheme="minorEastAsia" w:hAnsiTheme="minorEastAsia" w:hint="eastAsia"/>
          <w:b/>
          <w:color w:val="000000"/>
          <w:szCs w:val="21"/>
          <w:highlight w:val="yellow"/>
        </w:rPr>
        <w:t>有限公司</w:t>
      </w:r>
    </w:p>
    <w:p w14:paraId="67F19A3D"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为了加强安全生产工作，防止和减少生产安全事故，保障医护教职员工、病患生命和财产安全，促进医院持续健康发展。有效落实安全生产管理要求，确保在外包服务中如：设备设施维保、维修、委托运</w:t>
      </w:r>
      <w:proofErr w:type="gramStart"/>
      <w:r>
        <w:rPr>
          <w:rFonts w:ascii="宋体" w:hAnsi="宋体" w:hint="eastAsia"/>
          <w:szCs w:val="21"/>
        </w:rPr>
        <w:t>维管理</w:t>
      </w:r>
      <w:proofErr w:type="gramEnd"/>
      <w:r>
        <w:rPr>
          <w:rFonts w:ascii="宋体" w:hAnsi="宋体" w:hint="eastAsia"/>
          <w:szCs w:val="21"/>
        </w:rPr>
        <w:t>等项目的顺利进行，经发包人（简称甲方）和承包人（简称乙方）共同协商，同意制定如下协议：</w:t>
      </w:r>
    </w:p>
    <w:p w14:paraId="3AB6F58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一、甲方在外包服务项目签约时须向乙方提交必要的工作场地，明确乙方安全生产管理的责任区域和要求。乙方负责工作现场的安全管理工作，并作为工作现场安全管理的第一责任主体，乙方必须建立安全生产保证体系，其相关文件需报甲方备案。</w:t>
      </w:r>
    </w:p>
    <w:p w14:paraId="17F6B81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二、乙方安全生产管理工作须同时符合国家及甲方安保部门相关安全生产管理制度、规定的要求，尤其是动火作业、临时用水用电等。</w:t>
      </w:r>
    </w:p>
    <w:p w14:paraId="6F0198C8"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三、甲方有权组织和督促乙方开展安全达标活动，及时传达和部署上级的有关安全生产精神和要求，定期听取乙方的意见和诉求，加强安全生产的指导和协调。</w:t>
      </w:r>
    </w:p>
    <w:p w14:paraId="2B4F1A9B"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四、甲方有权组织对乙方开展规范作业、文明施工的检查，定期进行考核，对乙方及乙方有关人员在安全生产工作中有突出贡献或成绩显著的集体、个人，报甲方奖惩委员会讨论后给予表彰或物质奖励。对于乙方、乙方有关人员发生的违章、违法行为和存在的问题以及在安全生产、文明施工等创优达标活动中不积极配合的，甲方有权制止、教育并责成其限期整改，</w:t>
      </w:r>
      <w:r>
        <w:rPr>
          <w:rFonts w:asciiTheme="minorEastAsia" w:hAnsiTheme="minorEastAsia"/>
          <w:color w:val="000000" w:themeColor="text1"/>
          <w:kern w:val="0"/>
        </w:rPr>
        <w:t>对责任单位每次处罚</w:t>
      </w:r>
      <w:r>
        <w:rPr>
          <w:rFonts w:ascii="宋体" w:hAnsi="宋体" w:hint="eastAsia"/>
          <w:szCs w:val="21"/>
        </w:rPr>
        <w:t>人民币</w:t>
      </w:r>
      <w:r>
        <w:rPr>
          <w:rFonts w:asciiTheme="minorEastAsia" w:hAnsiTheme="minorEastAsia"/>
          <w:color w:val="000000" w:themeColor="text1"/>
          <w:kern w:val="0"/>
        </w:rPr>
        <w:t>500-5000</w:t>
      </w:r>
      <w:r>
        <w:rPr>
          <w:rFonts w:asciiTheme="minorEastAsia" w:hAnsiTheme="minorEastAsia"/>
          <w:color w:val="000000" w:themeColor="text1"/>
          <w:kern w:val="0"/>
        </w:rPr>
        <w:t>元不等，并采取强化整改措施</w:t>
      </w:r>
      <w:r>
        <w:rPr>
          <w:rFonts w:asciiTheme="minorEastAsia" w:hAnsiTheme="minorEastAsia" w:hint="eastAsia"/>
          <w:color w:val="000000" w:themeColor="text1"/>
          <w:kern w:val="0"/>
        </w:rPr>
        <w:t>；</w:t>
      </w:r>
      <w:r>
        <w:rPr>
          <w:rFonts w:ascii="宋体" w:hAnsi="宋体" w:hint="eastAsia"/>
          <w:szCs w:val="21"/>
        </w:rPr>
        <w:t>对乙方、乙方有关人员未按要求限期整改或整改不力的，报甲方奖惩委员会讨论后给予责任单位进行经济处罚或解除合同，每次处罚人民币</w:t>
      </w:r>
      <w:r>
        <w:rPr>
          <w:rFonts w:ascii="宋体" w:hAnsi="宋体"/>
          <w:szCs w:val="21"/>
        </w:rPr>
        <w:t>1万-5万元不等</w:t>
      </w:r>
      <w:r>
        <w:rPr>
          <w:rFonts w:ascii="宋体" w:hAnsi="宋体" w:hint="eastAsia"/>
          <w:szCs w:val="21"/>
        </w:rPr>
        <w:t>，</w:t>
      </w:r>
      <w:r>
        <w:rPr>
          <w:rFonts w:ascii="宋体" w:hAnsi="宋体" w:hint="eastAsia"/>
          <w:b/>
          <w:szCs w:val="21"/>
        </w:rPr>
        <w:t>对1次情节严重的或</w:t>
      </w:r>
      <w:r>
        <w:rPr>
          <w:rFonts w:ascii="宋体" w:hAnsi="宋体"/>
          <w:b/>
          <w:szCs w:val="21"/>
        </w:rPr>
        <w:t>3次及以上未按要求限期整改或整改不力的，甲方有权利解除合同。</w:t>
      </w:r>
    </w:p>
    <w:p w14:paraId="14BC8028"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五、</w:t>
      </w:r>
      <w:r>
        <w:rPr>
          <w:rFonts w:ascii="宋体" w:hAnsi="宋体" w:hint="eastAsia"/>
          <w:kern w:val="0"/>
        </w:rPr>
        <w:t>凡</w:t>
      </w:r>
      <w:r>
        <w:rPr>
          <w:rFonts w:ascii="宋体" w:hAnsi="宋体" w:hint="eastAsia"/>
          <w:szCs w:val="21"/>
        </w:rPr>
        <w:t>乙方在工作管辖区域内</w:t>
      </w:r>
      <w:r>
        <w:rPr>
          <w:rFonts w:ascii="宋体" w:hAnsi="宋体" w:hint="eastAsia"/>
          <w:kern w:val="0"/>
        </w:rPr>
        <w:t>发生生产事故或重大人员伤亡的，甲方有权派员参与劳动行政部门、司法机关调查处理。甲方可按其造成的后果及影响，对责任单位按责任违约给予一次性经济的处理。</w:t>
      </w:r>
      <w:r>
        <w:rPr>
          <w:rFonts w:ascii="宋体" w:hAnsi="宋体" w:hint="eastAsia"/>
          <w:b/>
          <w:szCs w:val="21"/>
        </w:rPr>
        <w:t>对情节严重的生产事故，甲方有权利解除合同。</w:t>
      </w:r>
      <w:r>
        <w:rPr>
          <w:rFonts w:ascii="宋体" w:hAnsi="宋体" w:hint="eastAsia"/>
          <w:kern w:val="0"/>
        </w:rPr>
        <w:t>事故造成的经济损失及因乙方责任给甲方造成的经济损失全部由乙方承担。</w:t>
      </w:r>
    </w:p>
    <w:p w14:paraId="1E8D3BD3"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lastRenderedPageBreak/>
        <w:t>六、乙方应严格贯彻执行国家和本市颁布的有关安全生产的法律法规，</w:t>
      </w:r>
      <w:r>
        <w:rPr>
          <w:rFonts w:ascii="宋体" w:hAnsi="宋体" w:hint="eastAsia"/>
          <w:color w:val="000000" w:themeColor="text1"/>
          <w:kern w:val="0"/>
        </w:rPr>
        <w:t>严格按照中华人民共和国住房和城乡建设部《建筑施工安全检查标准》（编号JGJ59-2011）</w:t>
      </w:r>
      <w:r>
        <w:rPr>
          <w:rFonts w:ascii="宋体" w:hAnsi="宋体" w:hint="eastAsia"/>
          <w:szCs w:val="21"/>
        </w:rPr>
        <w:t>等国家安全生产法和行业标准的要求</w:t>
      </w:r>
      <w:r>
        <w:rPr>
          <w:rFonts w:ascii="宋体" w:hAnsi="宋体" w:hint="eastAsia"/>
          <w:color w:val="000000" w:themeColor="text1"/>
          <w:kern w:val="0"/>
        </w:rPr>
        <w:t>加强内部安全管理，落实各项安全防护措施，确保工程建设中不发生重大伤亡事故。</w:t>
      </w:r>
    </w:p>
    <w:p w14:paraId="2B3CD775"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七、</w:t>
      </w:r>
      <w:r>
        <w:rPr>
          <w:rFonts w:ascii="宋体" w:hAnsi="宋体" w:hint="eastAsia"/>
          <w:color w:val="000000" w:themeColor="text1"/>
          <w:kern w:val="0"/>
        </w:rPr>
        <w:t>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深基坑开挖必须按科技委审查批准的方案实施。</w:t>
      </w:r>
    </w:p>
    <w:p w14:paraId="58227A1F" w14:textId="77777777" w:rsidR="00597F69" w:rsidRDefault="00000000">
      <w:pPr>
        <w:spacing w:line="360" w:lineRule="auto"/>
        <w:ind w:firstLineChars="200" w:firstLine="420"/>
        <w:rPr>
          <w:rFonts w:ascii="宋体" w:hAnsi="宋体" w:hint="eastAsia"/>
          <w:szCs w:val="21"/>
        </w:rPr>
      </w:pPr>
      <w:r>
        <w:rPr>
          <w:rFonts w:ascii="宋体" w:hAnsi="宋体" w:hint="eastAsia"/>
          <w:color w:val="000000" w:themeColor="text1"/>
          <w:kern w:val="0"/>
        </w:rPr>
        <w:t>八、乙方进入工地后应明确落实施工现场安全生产第一责任人，并</w:t>
      </w:r>
      <w:r>
        <w:rPr>
          <w:rFonts w:asciiTheme="minorEastAsia" w:hAnsiTheme="minorEastAsia"/>
          <w:color w:val="000000" w:themeColor="text1"/>
          <w:szCs w:val="21"/>
        </w:rPr>
        <w:t>书面报甲方备案</w:t>
      </w:r>
      <w:r>
        <w:rPr>
          <w:rFonts w:ascii="宋体" w:hAnsi="宋体" w:hint="eastAsia"/>
          <w:color w:val="000000" w:themeColor="text1"/>
          <w:kern w:val="0"/>
        </w:rPr>
        <w:t>。根据建设部办公厅2000年10号文件要求配置专职安全管理人员。</w:t>
      </w:r>
      <w:proofErr w:type="gramStart"/>
      <w:r>
        <w:rPr>
          <w:rFonts w:ascii="宋体" w:hAnsi="宋体" w:hint="eastAsia"/>
          <w:color w:val="000000" w:themeColor="text1"/>
          <w:kern w:val="0"/>
        </w:rPr>
        <w:t>即施工</w:t>
      </w:r>
      <w:proofErr w:type="gramEnd"/>
      <w:r>
        <w:rPr>
          <w:rFonts w:ascii="宋体" w:hAnsi="宋体" w:hint="eastAsia"/>
          <w:color w:val="000000" w:themeColor="text1"/>
          <w:kern w:val="0"/>
        </w:rPr>
        <w:t>人员超过50人的工地必须配置专职安全管理人员；工程造价在</w:t>
      </w:r>
      <w:r>
        <w:rPr>
          <w:rFonts w:ascii="宋体" w:hAnsi="宋体" w:hint="eastAsia"/>
          <w:szCs w:val="21"/>
        </w:rPr>
        <w:t>人民币</w:t>
      </w:r>
      <w:r>
        <w:rPr>
          <w:rFonts w:ascii="宋体" w:hAnsi="宋体" w:hint="eastAsia"/>
          <w:color w:val="000000" w:themeColor="text1"/>
          <w:kern w:val="0"/>
        </w:rPr>
        <w:t>1000万元以上的工地，必须配置2-3名管理安全生产工作人员；工程造价在</w:t>
      </w:r>
      <w:r>
        <w:rPr>
          <w:rFonts w:ascii="宋体" w:hAnsi="宋体" w:hint="eastAsia"/>
          <w:szCs w:val="21"/>
        </w:rPr>
        <w:t>人民币</w:t>
      </w:r>
      <w:r>
        <w:rPr>
          <w:rFonts w:ascii="宋体" w:hAnsi="宋体" w:hint="eastAsia"/>
          <w:color w:val="000000" w:themeColor="text1"/>
          <w:kern w:val="0"/>
        </w:rPr>
        <w:t>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3DB3D034" w14:textId="77777777" w:rsidR="00597F69" w:rsidRDefault="00000000">
      <w:pPr>
        <w:spacing w:line="360" w:lineRule="auto"/>
        <w:ind w:firstLineChars="200" w:firstLine="420"/>
        <w:rPr>
          <w:rFonts w:ascii="宋体" w:hAnsi="宋体" w:hint="eastAsia"/>
          <w:szCs w:val="21"/>
        </w:rPr>
      </w:pPr>
      <w:r>
        <w:rPr>
          <w:rFonts w:ascii="宋体" w:hAnsi="宋体" w:hint="eastAsia"/>
          <w:color w:val="000000" w:themeColor="text1"/>
          <w:kern w:val="0"/>
        </w:rPr>
        <w:t>九、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省市特殊作业人员，还必须经本市有关特种作业</w:t>
      </w:r>
      <w:proofErr w:type="gramStart"/>
      <w:r>
        <w:rPr>
          <w:rFonts w:ascii="宋体" w:hAnsi="宋体" w:hint="eastAsia"/>
          <w:color w:val="000000" w:themeColor="text1"/>
          <w:kern w:val="0"/>
        </w:rPr>
        <w:t>考核站</w:t>
      </w:r>
      <w:proofErr w:type="gramEnd"/>
      <w:r>
        <w:rPr>
          <w:rFonts w:ascii="宋体" w:hAnsi="宋体" w:hint="eastAsia"/>
          <w:color w:val="000000" w:themeColor="text1"/>
          <w:kern w:val="0"/>
        </w:rPr>
        <w:t>进行审证教育，禁止实习、学习人员现场作业。严格执行各种安全操作规程，确保施工安全。</w:t>
      </w:r>
    </w:p>
    <w:p w14:paraId="364725AC"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十、乙方应按照“安全自查，隐患自改，责任自负”的原则，加强对作业区域的日常安全检查，及时制止和处理各类违章违法行为，对查获的隐患要及时落实整改措施消除隐患。</w:t>
      </w:r>
    </w:p>
    <w:p w14:paraId="627CF599"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t>十一、乙方应主动接受甲方在安全生产工作上的业务指导、检查督导及服从管理，对甲方的工作布置和组织的活动要积极贯彻实施和参加。对甲方给予的因责任违约的处理意见如有异议的可要求复议，对甲方工作人员利用职权营私舞弊、有意刁难的违规行为，有权检举和要求处理。</w:t>
      </w:r>
    </w:p>
    <w:p w14:paraId="6EE6DEAC" w14:textId="77777777" w:rsidR="00597F69" w:rsidRDefault="00000000">
      <w:pPr>
        <w:spacing w:line="360" w:lineRule="auto"/>
        <w:ind w:firstLineChars="200" w:firstLine="420"/>
        <w:rPr>
          <w:rFonts w:ascii="宋体" w:hAnsi="宋体" w:hint="eastAsia"/>
          <w:szCs w:val="21"/>
        </w:rPr>
      </w:pPr>
      <w:r>
        <w:rPr>
          <w:rFonts w:ascii="宋体" w:hAnsi="宋体" w:hint="eastAsia"/>
          <w:color w:val="000000" w:themeColor="text1"/>
          <w:kern w:val="0"/>
        </w:rPr>
        <w:t>十二、乙方因疏于管理违章违法作业发生安全事故或造成人员伤亡的，应在积极抢救受伤人员、保护现场的同时，严格按安全事故上报的规定时限向甲方和当地劳动行政部门汇报，不得迟报瞒报。</w:t>
      </w:r>
    </w:p>
    <w:p w14:paraId="29F96280" w14:textId="77777777" w:rsidR="00597F69" w:rsidRDefault="00000000">
      <w:pPr>
        <w:spacing w:line="360" w:lineRule="auto"/>
        <w:ind w:firstLineChars="200" w:firstLine="420"/>
        <w:rPr>
          <w:rFonts w:ascii="宋体" w:hAnsi="宋体" w:hint="eastAsia"/>
          <w:szCs w:val="21"/>
        </w:rPr>
      </w:pPr>
      <w:r>
        <w:rPr>
          <w:rFonts w:ascii="宋体" w:hAnsi="宋体" w:hint="eastAsia"/>
          <w:szCs w:val="21"/>
        </w:rPr>
        <w:lastRenderedPageBreak/>
        <w:t>十三、本协议中未涉及的有关条款，甲乙双方可根据需要协商补充修改。如与国家和本市的有关法规不符的，应按国家和本市的有关法规执行。</w:t>
      </w:r>
    </w:p>
    <w:p w14:paraId="5F447F45"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宋体" w:hAnsi="宋体" w:hint="eastAsia"/>
          <w:szCs w:val="21"/>
        </w:rPr>
        <w:t>十四、</w:t>
      </w:r>
      <w:r>
        <w:rPr>
          <w:rFonts w:asciiTheme="majorEastAsia" w:eastAsiaTheme="majorEastAsia" w:hAnsiTheme="majorEastAsia" w:hint="eastAsia"/>
          <w:szCs w:val="21"/>
        </w:rPr>
        <w:t>本协议经双方</w:t>
      </w:r>
      <w:r>
        <w:rPr>
          <w:rFonts w:asciiTheme="minorEastAsia" w:hAnsiTheme="minorEastAsia" w:hint="eastAsia"/>
          <w:color w:val="000000"/>
          <w:szCs w:val="21"/>
        </w:rPr>
        <w:t>盖章有效，</w:t>
      </w:r>
      <w:r>
        <w:rPr>
          <w:rFonts w:asciiTheme="minorEastAsia" w:hAnsiTheme="minorEastAsia"/>
          <w:color w:val="000000"/>
          <w:szCs w:val="21"/>
        </w:rPr>
        <w:t>作为</w:t>
      </w:r>
      <w:r>
        <w:rPr>
          <w:rFonts w:asciiTheme="minorEastAsia" w:hAnsiTheme="minorEastAsia" w:hint="eastAsia"/>
          <w:color w:val="000000"/>
          <w:szCs w:val="21"/>
        </w:rPr>
        <w:t>工程</w:t>
      </w:r>
      <w:r>
        <w:rPr>
          <w:rFonts w:asciiTheme="minorEastAsia" w:hAnsiTheme="minorEastAsia"/>
          <w:color w:val="000000"/>
          <w:szCs w:val="21"/>
        </w:rPr>
        <w:t>施工合同附件，</w:t>
      </w:r>
      <w:r>
        <w:rPr>
          <w:rFonts w:asciiTheme="minorEastAsia" w:hAnsiTheme="minorEastAsia"/>
          <w:color w:val="000000" w:themeColor="text1"/>
          <w:kern w:val="0"/>
        </w:rPr>
        <w:t>在工程合同正式签约后生效，与工程</w:t>
      </w:r>
      <w:r>
        <w:rPr>
          <w:rFonts w:asciiTheme="minorEastAsia" w:hAnsiTheme="minorEastAsia" w:hint="eastAsia"/>
          <w:color w:val="000000" w:themeColor="text1"/>
          <w:kern w:val="0"/>
        </w:rPr>
        <w:t>施工</w:t>
      </w:r>
      <w:r>
        <w:rPr>
          <w:rFonts w:asciiTheme="minorEastAsia" w:hAnsiTheme="minorEastAsia"/>
          <w:color w:val="000000" w:themeColor="text1"/>
          <w:kern w:val="0"/>
        </w:rPr>
        <w:t>合同具有同等法律效力。</w:t>
      </w:r>
    </w:p>
    <w:p w14:paraId="61D371CD" w14:textId="77777777" w:rsidR="00597F69" w:rsidRDefault="00597F69">
      <w:pPr>
        <w:spacing w:line="360" w:lineRule="auto"/>
        <w:ind w:firstLineChars="200" w:firstLine="420"/>
        <w:rPr>
          <w:rFonts w:ascii="宋体" w:hAnsi="宋体" w:hint="eastAsia"/>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66B14A74" w14:textId="77777777">
        <w:trPr>
          <w:trHeight w:val="502"/>
        </w:trPr>
        <w:tc>
          <w:tcPr>
            <w:tcW w:w="959" w:type="dxa"/>
          </w:tcPr>
          <w:p w14:paraId="07C1A95B"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2B8AC068"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0504200A"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0A4DD356" w14:textId="77777777" w:rsidR="00597F69" w:rsidRDefault="00597F69">
            <w:pPr>
              <w:spacing w:line="360" w:lineRule="auto"/>
              <w:rPr>
                <w:rFonts w:ascii="宋体" w:hAnsi="宋体" w:hint="eastAsia"/>
                <w:b/>
                <w:bCs/>
                <w:kern w:val="0"/>
                <w:sz w:val="20"/>
                <w:szCs w:val="21"/>
              </w:rPr>
            </w:pPr>
          </w:p>
        </w:tc>
      </w:tr>
      <w:tr w:rsidR="00597F69" w14:paraId="7F3072A9" w14:textId="77777777">
        <w:tc>
          <w:tcPr>
            <w:tcW w:w="4503" w:type="dxa"/>
            <w:gridSpan w:val="6"/>
          </w:tcPr>
          <w:p w14:paraId="3A823788"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30992BC2"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21AA0959" w14:textId="77777777">
        <w:tc>
          <w:tcPr>
            <w:tcW w:w="4503" w:type="dxa"/>
            <w:gridSpan w:val="6"/>
          </w:tcPr>
          <w:p w14:paraId="00ABBEA6" w14:textId="77777777" w:rsidR="00597F69" w:rsidRDefault="00597F69">
            <w:pPr>
              <w:spacing w:line="360" w:lineRule="auto"/>
              <w:rPr>
                <w:rFonts w:ascii="宋体" w:hAnsi="宋体" w:hint="eastAsia"/>
                <w:b/>
                <w:bCs/>
                <w:kern w:val="0"/>
                <w:sz w:val="20"/>
                <w:szCs w:val="21"/>
              </w:rPr>
            </w:pPr>
          </w:p>
        </w:tc>
        <w:tc>
          <w:tcPr>
            <w:tcW w:w="5386" w:type="dxa"/>
            <w:gridSpan w:val="2"/>
          </w:tcPr>
          <w:p w14:paraId="57BDA684" w14:textId="77777777" w:rsidR="00597F69" w:rsidRDefault="00597F69">
            <w:pPr>
              <w:spacing w:line="360" w:lineRule="auto"/>
              <w:rPr>
                <w:rFonts w:ascii="宋体" w:hAnsi="宋体" w:hint="eastAsia"/>
                <w:b/>
                <w:bCs/>
                <w:kern w:val="0"/>
                <w:sz w:val="20"/>
                <w:szCs w:val="21"/>
              </w:rPr>
            </w:pPr>
          </w:p>
        </w:tc>
      </w:tr>
      <w:tr w:rsidR="00597F69" w14:paraId="75062834" w14:textId="77777777">
        <w:tc>
          <w:tcPr>
            <w:tcW w:w="1384" w:type="dxa"/>
            <w:gridSpan w:val="2"/>
          </w:tcPr>
          <w:p w14:paraId="13354FC9"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tcPr>
          <w:p w14:paraId="7F428B30" w14:textId="77777777" w:rsidR="00597F69" w:rsidRDefault="00597F69">
            <w:pPr>
              <w:spacing w:line="360" w:lineRule="auto"/>
              <w:jc w:val="right"/>
              <w:rPr>
                <w:rFonts w:ascii="宋体" w:hAnsi="宋体" w:hint="eastAsia"/>
                <w:b/>
                <w:bCs/>
                <w:kern w:val="0"/>
                <w:sz w:val="20"/>
                <w:szCs w:val="21"/>
              </w:rPr>
            </w:pPr>
          </w:p>
        </w:tc>
        <w:tc>
          <w:tcPr>
            <w:tcW w:w="567" w:type="dxa"/>
          </w:tcPr>
          <w:p w14:paraId="36E2A0FB" w14:textId="77777777" w:rsidR="00597F69" w:rsidRDefault="00597F69">
            <w:pPr>
              <w:spacing w:line="360" w:lineRule="auto"/>
              <w:jc w:val="right"/>
              <w:rPr>
                <w:rFonts w:ascii="宋体" w:hAnsi="宋体" w:hint="eastAsia"/>
                <w:b/>
                <w:bCs/>
                <w:kern w:val="0"/>
                <w:sz w:val="20"/>
                <w:szCs w:val="21"/>
              </w:rPr>
            </w:pPr>
          </w:p>
        </w:tc>
        <w:tc>
          <w:tcPr>
            <w:tcW w:w="567" w:type="dxa"/>
          </w:tcPr>
          <w:p w14:paraId="2F46906E"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411F9E3C" w14:textId="77777777" w:rsidR="00597F69" w:rsidRDefault="00597F69">
            <w:pPr>
              <w:spacing w:line="360" w:lineRule="auto"/>
              <w:jc w:val="right"/>
              <w:rPr>
                <w:rFonts w:ascii="宋体" w:hAnsi="宋体" w:hint="eastAsia"/>
                <w:b/>
                <w:bCs/>
                <w:kern w:val="0"/>
                <w:sz w:val="20"/>
                <w:szCs w:val="21"/>
              </w:rPr>
            </w:pPr>
          </w:p>
        </w:tc>
      </w:tr>
    </w:tbl>
    <w:p w14:paraId="08414CE1" w14:textId="77777777" w:rsidR="00597F69" w:rsidRDefault="00597F69">
      <w:pPr>
        <w:spacing w:line="360" w:lineRule="auto"/>
        <w:rPr>
          <w:sz w:val="24"/>
        </w:rPr>
        <w:sectPr w:rsidR="00597F69">
          <w:headerReference w:type="default" r:id="rId17"/>
          <w:footerReference w:type="default" r:id="rId18"/>
          <w:pgSz w:w="11906" w:h="16838"/>
          <w:pgMar w:top="1440" w:right="1800" w:bottom="1440" w:left="1800" w:header="851" w:footer="992" w:gutter="0"/>
          <w:cols w:space="425"/>
          <w:docGrid w:type="lines" w:linePitch="312"/>
        </w:sectPr>
      </w:pPr>
    </w:p>
    <w:p w14:paraId="4C2EFC20" w14:textId="77777777" w:rsidR="00597F69" w:rsidRDefault="00000000">
      <w:pPr>
        <w:snapToGrid w:val="0"/>
        <w:spacing w:line="360" w:lineRule="auto"/>
        <w:rPr>
          <w:rFonts w:ascii="华文中宋" w:eastAsia="华文中宋" w:hAnsi="华文中宋" w:hint="eastAsia"/>
          <w:b/>
          <w:color w:val="000000"/>
          <w:sz w:val="36"/>
          <w:szCs w:val="36"/>
          <w:shd w:val="clear" w:color="auto" w:fill="FFFFFF"/>
        </w:rPr>
      </w:pPr>
      <w:r>
        <w:rPr>
          <w:rFonts w:asciiTheme="minorEastAsia" w:hAnsiTheme="minorEastAsia"/>
          <w:color w:val="000000"/>
          <w:szCs w:val="21"/>
        </w:rPr>
        <w:lastRenderedPageBreak/>
        <w:t>附件</w:t>
      </w:r>
      <w:r>
        <w:rPr>
          <w:rFonts w:asciiTheme="minorEastAsia" w:hAnsiTheme="minorEastAsia"/>
          <w:color w:val="000000"/>
          <w:szCs w:val="21"/>
        </w:rPr>
        <w:t>3</w:t>
      </w:r>
      <w:r>
        <w:rPr>
          <w:rFonts w:asciiTheme="minorEastAsia" w:hAnsiTheme="minorEastAsia"/>
          <w:color w:val="000000"/>
          <w:szCs w:val="21"/>
        </w:rPr>
        <w:t>：</w:t>
      </w:r>
    </w:p>
    <w:p w14:paraId="418B2DCB" w14:textId="77777777" w:rsidR="00597F69" w:rsidRDefault="00000000">
      <w:pPr>
        <w:jc w:val="center"/>
        <w:rPr>
          <w:rFonts w:ascii="华文中宋" w:eastAsia="华文中宋" w:hAnsi="华文中宋" w:hint="eastAsia"/>
          <w:b/>
          <w:color w:val="000000"/>
          <w:sz w:val="32"/>
          <w:szCs w:val="32"/>
          <w:shd w:val="clear" w:color="auto" w:fill="FFFFFF"/>
        </w:rPr>
      </w:pPr>
      <w:r>
        <w:rPr>
          <w:rFonts w:ascii="华文中宋" w:eastAsia="华文中宋" w:hAnsi="华文中宋" w:hint="eastAsia"/>
          <w:b/>
          <w:color w:val="000000"/>
          <w:sz w:val="32"/>
          <w:szCs w:val="32"/>
          <w:shd w:val="clear" w:color="auto" w:fill="FFFFFF"/>
        </w:rPr>
        <w:t>上海交通大学医学院附属新华医院</w:t>
      </w:r>
    </w:p>
    <w:p w14:paraId="13689A3E" w14:textId="77777777" w:rsidR="00597F69" w:rsidRDefault="00000000">
      <w:pPr>
        <w:spacing w:line="420" w:lineRule="exact"/>
        <w:jc w:val="center"/>
        <w:rPr>
          <w:rFonts w:ascii="宋体" w:hAnsi="宋体" w:hint="eastAsia"/>
          <w:b/>
          <w:color w:val="000000" w:themeColor="text1"/>
          <w:kern w:val="0"/>
          <w:sz w:val="32"/>
          <w:szCs w:val="32"/>
        </w:rPr>
      </w:pPr>
      <w:r>
        <w:rPr>
          <w:rFonts w:ascii="华文中宋" w:eastAsia="华文中宋" w:hAnsi="华文中宋"/>
          <w:b/>
          <w:bCs/>
          <w:color w:val="000000"/>
          <w:sz w:val="32"/>
          <w:szCs w:val="32"/>
          <w:shd w:val="clear" w:color="auto" w:fill="FFFFFF"/>
        </w:rPr>
        <w:t>文明施工责任协议书</w:t>
      </w:r>
    </w:p>
    <w:p w14:paraId="2EF1F9AB" w14:textId="77777777" w:rsidR="00597F69" w:rsidRDefault="00000000">
      <w:pPr>
        <w:spacing w:beforeLines="50" w:before="156" w:line="360" w:lineRule="auto"/>
        <w:rPr>
          <w:rFonts w:ascii="宋体" w:hAnsi="宋体" w:cs="宋体" w:hint="eastAsia"/>
          <w:b/>
          <w:spacing w:val="4"/>
          <w:szCs w:val="21"/>
        </w:rPr>
      </w:pPr>
      <w:r>
        <w:rPr>
          <w:rFonts w:asciiTheme="minorEastAsia" w:hAnsiTheme="minorEastAsia"/>
          <w:b/>
          <w:color w:val="000000"/>
          <w:szCs w:val="21"/>
        </w:rPr>
        <w:t>发包人（全称）</w:t>
      </w:r>
      <w:r>
        <w:rPr>
          <w:rFonts w:ascii="宋体" w:hAnsi="宋体" w:cs="Times" w:hint="eastAsia"/>
          <w:b/>
          <w:szCs w:val="21"/>
        </w:rPr>
        <w:t>：上海交通大学医学院附属新华医院</w:t>
      </w:r>
    </w:p>
    <w:p w14:paraId="1403D0FE" w14:textId="77777777" w:rsidR="00597F69" w:rsidRDefault="00000000">
      <w:pPr>
        <w:snapToGrid w:val="0"/>
        <w:spacing w:afterLines="50" w:after="156" w:line="360" w:lineRule="auto"/>
        <w:rPr>
          <w:rFonts w:asciiTheme="minorEastAsia" w:hAnsiTheme="minorEastAsia" w:hint="eastAsia"/>
          <w:b/>
          <w:color w:val="000000"/>
          <w:szCs w:val="21"/>
        </w:rPr>
      </w:pPr>
      <w:r>
        <w:rPr>
          <w:rFonts w:asciiTheme="minorEastAsia" w:hAnsiTheme="minorEastAsia"/>
          <w:b/>
          <w:color w:val="000000"/>
          <w:szCs w:val="21"/>
        </w:rPr>
        <w:t>承包人（全称）</w:t>
      </w:r>
      <w:r>
        <w:rPr>
          <w:rFonts w:asciiTheme="minorEastAsia" w:hAnsiTheme="minorEastAsia" w:hint="eastAsia"/>
          <w:b/>
          <w:color w:val="000000"/>
          <w:szCs w:val="21"/>
        </w:rPr>
        <w:t>：</w:t>
      </w:r>
      <w:r>
        <w:rPr>
          <w:rFonts w:asciiTheme="minorEastAsia" w:hAnsiTheme="minorEastAsia" w:hint="eastAsia"/>
          <w:b/>
          <w:color w:val="000000"/>
          <w:szCs w:val="21"/>
          <w:highlight w:val="yellow"/>
        </w:rPr>
        <w:t>XXX</w:t>
      </w:r>
      <w:r>
        <w:rPr>
          <w:rFonts w:asciiTheme="minorEastAsia" w:hAnsiTheme="minorEastAsia" w:hint="eastAsia"/>
          <w:b/>
          <w:color w:val="000000"/>
          <w:szCs w:val="21"/>
          <w:highlight w:val="yellow"/>
        </w:rPr>
        <w:t>有限公司</w:t>
      </w:r>
    </w:p>
    <w:p w14:paraId="717558C4" w14:textId="77777777" w:rsidR="00597F69" w:rsidRDefault="00000000">
      <w:pPr>
        <w:spacing w:line="360" w:lineRule="auto"/>
        <w:ind w:firstLineChars="200" w:firstLine="420"/>
        <w:rPr>
          <w:rFonts w:ascii="宋体" w:hAnsi="宋体" w:hint="eastAsia"/>
          <w:szCs w:val="21"/>
        </w:rPr>
      </w:pPr>
      <w:r>
        <w:rPr>
          <w:rFonts w:asciiTheme="minorEastAsia" w:hAnsiTheme="minorEastAsia"/>
          <w:color w:val="000000" w:themeColor="text1"/>
          <w:kern w:val="0"/>
        </w:rPr>
        <w:t>为贯彻执行《上海市建设工程文明施工管理规定》，认真做好工程建设施工区域内的文明施工，现经</w:t>
      </w:r>
      <w:r>
        <w:rPr>
          <w:rFonts w:ascii="宋体" w:hAnsi="宋体" w:hint="eastAsia"/>
          <w:szCs w:val="21"/>
        </w:rPr>
        <w:t>发包人（简称甲方）和承包人（简称乙方）</w:t>
      </w:r>
      <w:r>
        <w:rPr>
          <w:rFonts w:asciiTheme="minorEastAsia" w:hAnsiTheme="minorEastAsia"/>
          <w:color w:val="000000" w:themeColor="text1"/>
          <w:kern w:val="0"/>
        </w:rPr>
        <w:t>协商同意，明确在文明施工和文明施工管理中的各自职责，并签订如下协议。</w:t>
      </w:r>
    </w:p>
    <w:p w14:paraId="3DDB55C2"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一、</w:t>
      </w:r>
      <w:r>
        <w:rPr>
          <w:rFonts w:asciiTheme="minorEastAsia" w:hAnsiTheme="minorEastAsia" w:hint="eastAsia"/>
          <w:color w:val="000000" w:themeColor="text1"/>
          <w:kern w:val="0"/>
        </w:rPr>
        <w:t>各</w:t>
      </w:r>
      <w:r>
        <w:rPr>
          <w:rFonts w:asciiTheme="minorEastAsia" w:hAnsiTheme="minorEastAsia"/>
          <w:color w:val="000000" w:themeColor="text1"/>
          <w:kern w:val="0"/>
        </w:rPr>
        <w:t>方同意在工程管理和工程建设中必须坚持社会效益第一，经济效益和社会效益相一致</w:t>
      </w:r>
      <w:r>
        <w:rPr>
          <w:rFonts w:asciiTheme="minorEastAsia" w:hAnsiTheme="minorEastAsia" w:hint="eastAsia"/>
          <w:color w:val="000000" w:themeColor="text1"/>
          <w:kern w:val="0"/>
        </w:rPr>
        <w:t>，</w:t>
      </w:r>
      <w:r>
        <w:rPr>
          <w:rFonts w:asciiTheme="minorEastAsia" w:hAnsiTheme="minorEastAsia"/>
          <w:color w:val="000000" w:themeColor="text1"/>
          <w:kern w:val="0"/>
        </w:rPr>
        <w:t>“</w:t>
      </w:r>
      <w:r>
        <w:rPr>
          <w:rFonts w:asciiTheme="minorEastAsia" w:hAnsiTheme="minorEastAsia"/>
          <w:color w:val="000000" w:themeColor="text1"/>
          <w:kern w:val="0"/>
        </w:rPr>
        <w:t>方便人民生活，有利于发展生产、保护生态环境</w:t>
      </w:r>
      <w:r>
        <w:rPr>
          <w:rFonts w:asciiTheme="minorEastAsia" w:hAnsiTheme="minorEastAsia"/>
          <w:color w:val="000000" w:themeColor="text1"/>
          <w:kern w:val="0"/>
        </w:rPr>
        <w:t>”</w:t>
      </w:r>
      <w:r>
        <w:rPr>
          <w:rFonts w:asciiTheme="minorEastAsia" w:hAnsiTheme="minorEastAsia"/>
          <w:color w:val="000000" w:themeColor="text1"/>
          <w:kern w:val="0"/>
        </w:rPr>
        <w:t>的原则，坚持便民、利民、为民服务的宗旨。搞好工程建设中的文明施工。</w:t>
      </w:r>
    </w:p>
    <w:p w14:paraId="2275C560"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二、</w:t>
      </w:r>
      <w:r>
        <w:rPr>
          <w:rFonts w:asciiTheme="minorEastAsia" w:hAnsiTheme="minorEastAsia" w:hint="eastAsia"/>
          <w:color w:val="000000" w:themeColor="text1"/>
          <w:kern w:val="0"/>
        </w:rPr>
        <w:t>各</w:t>
      </w:r>
      <w:r>
        <w:rPr>
          <w:rFonts w:asciiTheme="minorEastAsia" w:hAnsiTheme="minorEastAsia"/>
          <w:color w:val="000000" w:themeColor="text1"/>
          <w:kern w:val="0"/>
        </w:rPr>
        <w:t>方要认真贯彻</w:t>
      </w:r>
      <w:r>
        <w:rPr>
          <w:rFonts w:asciiTheme="minorEastAsia" w:hAnsiTheme="minorEastAsia"/>
          <w:color w:val="000000" w:themeColor="text1"/>
          <w:kern w:val="0"/>
        </w:rPr>
        <w:t>“</w:t>
      </w:r>
      <w:r>
        <w:rPr>
          <w:rFonts w:asciiTheme="minorEastAsia" w:hAnsiTheme="minorEastAsia" w:hint="eastAsia"/>
          <w:color w:val="000000" w:themeColor="text1"/>
          <w:kern w:val="0"/>
        </w:rPr>
        <w:t>发包人</w:t>
      </w:r>
      <w:r>
        <w:rPr>
          <w:rFonts w:asciiTheme="minorEastAsia" w:hAnsiTheme="minorEastAsia"/>
          <w:color w:val="000000" w:themeColor="text1"/>
          <w:kern w:val="0"/>
        </w:rPr>
        <w:t>负责，施工单位实施，地方政府监督</w:t>
      </w:r>
      <w:r>
        <w:rPr>
          <w:rFonts w:asciiTheme="minorEastAsia" w:hAnsiTheme="minorEastAsia"/>
          <w:color w:val="000000" w:themeColor="text1"/>
          <w:kern w:val="0"/>
        </w:rPr>
        <w:t>”</w:t>
      </w:r>
      <w:r>
        <w:rPr>
          <w:rFonts w:asciiTheme="minorEastAsia" w:hAnsiTheme="minorEastAsia"/>
          <w:color w:val="000000" w:themeColor="text1"/>
          <w:kern w:val="0"/>
        </w:rPr>
        <w:t>的文明施工原则。现场由甲方项目牵头，建立乙方与甲方共同参与的文明施工管理小组，负责日常管理协调工作，争创文明工地。甲方按市有关创建文明工地的规定，组织、指导、检查、考核、和开展选评工作，创建活动的实施由乙方负责。</w:t>
      </w:r>
    </w:p>
    <w:p w14:paraId="1B21BBCF"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三、乙方在其施工大纲中应结合工程实际情况，制订出各项文明施工措施，并落实如下有关要求：</w:t>
      </w:r>
    </w:p>
    <w:p w14:paraId="782EB60F"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1</w:t>
      </w:r>
      <w:r>
        <w:rPr>
          <w:rFonts w:asciiTheme="minorEastAsia" w:hAnsiTheme="minorEastAsia"/>
          <w:color w:val="000000" w:themeColor="text1"/>
          <w:kern w:val="0"/>
        </w:rPr>
        <w:t>、施工现场必须按规定要求设置施工铭牌，所有施工管理、作业人员应配</w:t>
      </w:r>
      <w:r>
        <w:rPr>
          <w:rFonts w:asciiTheme="minorEastAsia" w:hAnsiTheme="minorEastAsia" w:hint="eastAsia"/>
          <w:color w:val="000000" w:themeColor="text1"/>
          <w:kern w:val="0"/>
        </w:rPr>
        <w:t>戴</w:t>
      </w:r>
      <w:r>
        <w:rPr>
          <w:rFonts w:asciiTheme="minorEastAsia" w:hAnsiTheme="minorEastAsia"/>
          <w:color w:val="000000" w:themeColor="text1"/>
          <w:kern w:val="0"/>
        </w:rPr>
        <w:t>胸卡上岗。</w:t>
      </w:r>
    </w:p>
    <w:p w14:paraId="330B50B1"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2</w:t>
      </w:r>
      <w:r>
        <w:rPr>
          <w:rFonts w:asciiTheme="minorEastAsia" w:hAnsiTheme="minorEastAsia"/>
          <w:color w:val="000000" w:themeColor="text1"/>
          <w:kern w:val="0"/>
        </w:rPr>
        <w:t>、施工区域与非施工区域必须按规定设置分隔设施，并做到连续、稳固、整洁、美观和线型和顺。施工区域的围护设施如有损坏要及时修复。</w:t>
      </w:r>
    </w:p>
    <w:p w14:paraId="542357DD"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3</w:t>
      </w:r>
      <w:r>
        <w:rPr>
          <w:rFonts w:asciiTheme="minorEastAsia" w:hAnsiTheme="minorEastAsia"/>
          <w:color w:val="000000" w:themeColor="text1"/>
          <w:kern w:val="0"/>
        </w:rPr>
        <w:t>、在施工的路段要有保证车辆通行宽度的车行道、人行道和沿街居民出行的安全便道。凡在施工道路的交叉路口，均应按规定设置交通标志</w:t>
      </w:r>
      <w:r>
        <w:rPr>
          <w:rFonts w:asciiTheme="minorEastAsia" w:hAnsiTheme="minorEastAsia"/>
          <w:color w:val="000000" w:themeColor="text1"/>
          <w:kern w:val="0"/>
        </w:rPr>
        <w:t>(</w:t>
      </w:r>
      <w:r>
        <w:rPr>
          <w:rFonts w:asciiTheme="minorEastAsia" w:hAnsiTheme="minorEastAsia"/>
          <w:color w:val="000000" w:themeColor="text1"/>
          <w:kern w:val="0"/>
        </w:rPr>
        <w:t>牌</w:t>
      </w:r>
      <w:r>
        <w:rPr>
          <w:rFonts w:asciiTheme="minorEastAsia" w:hAnsiTheme="minorEastAsia"/>
          <w:color w:val="000000" w:themeColor="text1"/>
          <w:kern w:val="0"/>
        </w:rPr>
        <w:t>)</w:t>
      </w:r>
      <w:r>
        <w:rPr>
          <w:rFonts w:asciiTheme="minorEastAsia" w:hAnsiTheme="minorEastAsia"/>
          <w:color w:val="000000" w:themeColor="text1"/>
          <w:kern w:val="0"/>
        </w:rPr>
        <w:t>，夜间设示警灯及照明灯，便于车辆行人通行。如遇台风、暴雨季节要派人值班，确保安全。</w:t>
      </w:r>
    </w:p>
    <w:p w14:paraId="6AEE90A6"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4</w:t>
      </w:r>
      <w:r>
        <w:rPr>
          <w:rFonts w:asciiTheme="minorEastAsia" w:hAnsiTheme="minorEastAsia"/>
          <w:color w:val="000000" w:themeColor="text1"/>
          <w:kern w:val="0"/>
        </w:rPr>
        <w:t>、要落实切实可行的施工临时排水和防汛措施，禁止向通道上排放，禁止泥浆水、水泥浆水未经沉淀直接排入下水道。</w:t>
      </w:r>
    </w:p>
    <w:p w14:paraId="5D302890"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5</w:t>
      </w:r>
      <w:r>
        <w:rPr>
          <w:rFonts w:asciiTheme="minorEastAsia" w:hAnsiTheme="minorEastAsia"/>
          <w:color w:val="000000" w:themeColor="text1"/>
          <w:kern w:val="0"/>
        </w:rPr>
        <w:t>、施工现场平面布置合理，各类材料、设备、预制构件等</w:t>
      </w:r>
      <w:r>
        <w:rPr>
          <w:rFonts w:asciiTheme="minorEastAsia" w:hAnsiTheme="minorEastAsia"/>
          <w:color w:val="000000" w:themeColor="text1"/>
          <w:kern w:val="0"/>
        </w:rPr>
        <w:t>(</w:t>
      </w:r>
      <w:r>
        <w:rPr>
          <w:rFonts w:asciiTheme="minorEastAsia" w:hAnsiTheme="minorEastAsia"/>
          <w:color w:val="000000" w:themeColor="text1"/>
          <w:kern w:val="0"/>
        </w:rPr>
        <w:t>包括土方</w:t>
      </w:r>
      <w:r>
        <w:rPr>
          <w:rFonts w:asciiTheme="minorEastAsia" w:hAnsiTheme="minorEastAsia"/>
          <w:color w:val="000000" w:themeColor="text1"/>
          <w:kern w:val="0"/>
        </w:rPr>
        <w:t>)</w:t>
      </w:r>
      <w:r>
        <w:rPr>
          <w:rFonts w:asciiTheme="minorEastAsia" w:hAnsiTheme="minorEastAsia"/>
          <w:color w:val="000000" w:themeColor="text1"/>
          <w:kern w:val="0"/>
        </w:rPr>
        <w:t>做到有序堆放，不得侵占车行道、人行道。施工中要加强对各种管线的保护。</w:t>
      </w:r>
    </w:p>
    <w:p w14:paraId="1B910AAF"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6</w:t>
      </w:r>
      <w:r>
        <w:rPr>
          <w:rFonts w:asciiTheme="minorEastAsia" w:hAnsiTheme="minorEastAsia"/>
          <w:color w:val="000000" w:themeColor="text1"/>
          <w:kern w:val="0"/>
        </w:rPr>
        <w:t>、施工中必须要采取有效措施，防止渣土洒落，泥浆、废水流溢，控制粉尘飞扬，减</w:t>
      </w:r>
      <w:r>
        <w:rPr>
          <w:rFonts w:asciiTheme="minorEastAsia" w:hAnsiTheme="minorEastAsia"/>
          <w:color w:val="000000" w:themeColor="text1"/>
          <w:kern w:val="0"/>
        </w:rPr>
        <w:lastRenderedPageBreak/>
        <w:t>少施工对本市环境的污染，严格控制噪音。</w:t>
      </w:r>
    </w:p>
    <w:p w14:paraId="2653A468"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7</w:t>
      </w:r>
      <w:r>
        <w:rPr>
          <w:rFonts w:asciiTheme="minorEastAsia" w:hAnsiTheme="minorEastAsia"/>
          <w:color w:val="000000" w:themeColor="text1"/>
          <w:kern w:val="0"/>
        </w:rPr>
        <w:t>、为配合实施国家和上海市开展环境保护和减少污染的要求，乙方必须在每年</w:t>
      </w:r>
      <w:r>
        <w:rPr>
          <w:rFonts w:asciiTheme="minorEastAsia" w:hAnsiTheme="minorEastAsia"/>
          <w:color w:val="000000" w:themeColor="text1"/>
          <w:kern w:val="0"/>
        </w:rPr>
        <w:t>5-8</w:t>
      </w:r>
      <w:r>
        <w:rPr>
          <w:rFonts w:asciiTheme="minorEastAsia" w:hAnsiTheme="minorEastAsia"/>
          <w:color w:val="000000" w:themeColor="text1"/>
          <w:kern w:val="0"/>
        </w:rPr>
        <w:t>月委托政府环保监督部门对施工过程中的噪音、粉尘、废水进行一次测试，出具相应的测试报告，并提交甲方备案。</w:t>
      </w:r>
    </w:p>
    <w:p w14:paraId="71D6F289"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8</w:t>
      </w:r>
      <w:r>
        <w:rPr>
          <w:rFonts w:asciiTheme="minorEastAsia" w:hAnsiTheme="minorEastAsia"/>
          <w:color w:val="000000" w:themeColor="text1"/>
          <w:kern w:val="0"/>
        </w:rPr>
        <w:t>、如发现乙方未进行上述环境保护测试工作，此测试工作由甲方代为办理，其费用由乙方加倍承担。</w:t>
      </w:r>
    </w:p>
    <w:p w14:paraId="5E2359EB"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四、乙方负责施工区域及生活区域的环境卫生，建立完善有关规章制度，落实责任制。做到</w:t>
      </w:r>
      <w:r>
        <w:rPr>
          <w:rFonts w:asciiTheme="minorEastAsia" w:hAnsiTheme="minorEastAsia"/>
          <w:color w:val="000000" w:themeColor="text1"/>
          <w:kern w:val="0"/>
        </w:rPr>
        <w:t>“</w:t>
      </w:r>
      <w:r>
        <w:rPr>
          <w:rFonts w:asciiTheme="minorEastAsia" w:hAnsiTheme="minorEastAsia"/>
          <w:color w:val="000000" w:themeColor="text1"/>
          <w:kern w:val="0"/>
        </w:rPr>
        <w:t>五小</w:t>
      </w:r>
      <w:r>
        <w:rPr>
          <w:rFonts w:asciiTheme="minorEastAsia" w:hAnsiTheme="minorEastAsia"/>
          <w:color w:val="000000" w:themeColor="text1"/>
          <w:kern w:val="0"/>
        </w:rPr>
        <w:t>”</w:t>
      </w:r>
      <w:r>
        <w:rPr>
          <w:rFonts w:asciiTheme="minorEastAsia" w:hAnsiTheme="minorEastAsia"/>
          <w:color w:val="000000" w:themeColor="text1"/>
          <w:kern w:val="0"/>
        </w:rPr>
        <w:t>生活设施齐全，符合规范要求。</w:t>
      </w:r>
    </w:p>
    <w:p w14:paraId="0D3D78CC"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五、甲方对乙方开展创建文明工地的工作要经常性地给予指导，定期组织检查，对乙方存在的问题应及时通知乙方进行整改，并有权</w:t>
      </w:r>
      <w:r>
        <w:rPr>
          <w:rFonts w:asciiTheme="minorEastAsia" w:hAnsiTheme="minorEastAsia" w:hint="eastAsia"/>
          <w:color w:val="000000" w:themeColor="text1"/>
          <w:kern w:val="0"/>
        </w:rPr>
        <w:t>对</w:t>
      </w:r>
      <w:r>
        <w:rPr>
          <w:rFonts w:asciiTheme="minorEastAsia" w:hAnsiTheme="minorEastAsia"/>
          <w:color w:val="000000" w:themeColor="text1"/>
          <w:kern w:val="0"/>
        </w:rPr>
        <w:t>乙方责任违约</w:t>
      </w:r>
      <w:r>
        <w:rPr>
          <w:rFonts w:asciiTheme="minorEastAsia" w:hAnsiTheme="minorEastAsia" w:hint="eastAsia"/>
          <w:color w:val="000000" w:themeColor="text1"/>
          <w:kern w:val="0"/>
        </w:rPr>
        <w:t>进行经济处罚</w:t>
      </w:r>
      <w:r>
        <w:rPr>
          <w:rFonts w:asciiTheme="minorEastAsia" w:hAnsiTheme="minorEastAsia"/>
          <w:color w:val="000000" w:themeColor="text1"/>
          <w:kern w:val="0"/>
        </w:rPr>
        <w:t>，对责任单位每次处罚</w:t>
      </w:r>
      <w:r>
        <w:rPr>
          <w:rFonts w:ascii="宋体" w:hAnsi="宋体" w:hint="eastAsia"/>
          <w:szCs w:val="21"/>
        </w:rPr>
        <w:t>人民币</w:t>
      </w:r>
      <w:r>
        <w:rPr>
          <w:rFonts w:asciiTheme="minorEastAsia" w:hAnsiTheme="minorEastAsia"/>
          <w:color w:val="000000" w:themeColor="text1"/>
          <w:kern w:val="0"/>
        </w:rPr>
        <w:t>500-5000</w:t>
      </w:r>
      <w:r>
        <w:rPr>
          <w:rFonts w:asciiTheme="minorEastAsia" w:hAnsiTheme="minorEastAsia"/>
          <w:color w:val="000000" w:themeColor="text1"/>
          <w:kern w:val="0"/>
        </w:rPr>
        <w:t>元不等，并采取强化整改措施</w:t>
      </w:r>
      <w:r>
        <w:rPr>
          <w:rFonts w:asciiTheme="minorEastAsia" w:hAnsiTheme="minorEastAsia" w:hint="eastAsia"/>
          <w:color w:val="000000" w:themeColor="text1"/>
          <w:kern w:val="0"/>
        </w:rPr>
        <w:t>；</w:t>
      </w:r>
      <w:r>
        <w:rPr>
          <w:rFonts w:asciiTheme="minorEastAsia" w:hAnsiTheme="minorEastAsia"/>
          <w:color w:val="000000" w:themeColor="text1"/>
          <w:kern w:val="0"/>
        </w:rPr>
        <w:t>对未按要求限期整改的或整改不力，情节严重的，对责任单位每次处罚</w:t>
      </w:r>
      <w:r>
        <w:rPr>
          <w:rFonts w:ascii="宋体" w:hAnsi="宋体" w:hint="eastAsia"/>
          <w:szCs w:val="21"/>
        </w:rPr>
        <w:t>人民币</w:t>
      </w:r>
      <w:r>
        <w:rPr>
          <w:rFonts w:asciiTheme="minorEastAsia" w:hAnsiTheme="minorEastAsia"/>
          <w:color w:val="000000" w:themeColor="text1"/>
          <w:kern w:val="0"/>
        </w:rPr>
        <w:t>1</w:t>
      </w:r>
      <w:r>
        <w:rPr>
          <w:rFonts w:asciiTheme="minorEastAsia" w:hAnsiTheme="minorEastAsia"/>
          <w:color w:val="000000" w:themeColor="text1"/>
          <w:kern w:val="0"/>
        </w:rPr>
        <w:t>万</w:t>
      </w:r>
      <w:r>
        <w:rPr>
          <w:rFonts w:asciiTheme="minorEastAsia" w:hAnsiTheme="minorEastAsia"/>
          <w:color w:val="000000" w:themeColor="text1"/>
          <w:kern w:val="0"/>
        </w:rPr>
        <w:t>-5</w:t>
      </w:r>
      <w:r>
        <w:rPr>
          <w:rFonts w:asciiTheme="minorEastAsia" w:hAnsiTheme="minorEastAsia"/>
          <w:color w:val="000000" w:themeColor="text1"/>
          <w:kern w:val="0"/>
        </w:rPr>
        <w:t>万元不等</w:t>
      </w:r>
      <w:r>
        <w:rPr>
          <w:rFonts w:asciiTheme="minorEastAsia" w:hAnsiTheme="minorEastAsia" w:hint="eastAsia"/>
          <w:color w:val="000000" w:themeColor="text1"/>
          <w:kern w:val="0"/>
        </w:rPr>
        <w:t>。甲方因</w:t>
      </w:r>
      <w:r>
        <w:rPr>
          <w:rFonts w:asciiTheme="minorEastAsia" w:hAnsiTheme="minorEastAsia"/>
          <w:color w:val="000000" w:themeColor="text1"/>
          <w:kern w:val="0"/>
        </w:rPr>
        <w:t>整改所发生的费用从</w:t>
      </w:r>
      <w:r>
        <w:rPr>
          <w:rFonts w:asciiTheme="minorEastAsia" w:hAnsiTheme="minorEastAsia" w:hint="eastAsia"/>
          <w:color w:val="000000" w:themeColor="text1"/>
          <w:kern w:val="0"/>
        </w:rPr>
        <w:t>乙方工程款</w:t>
      </w:r>
      <w:r>
        <w:rPr>
          <w:rFonts w:asciiTheme="minorEastAsia" w:hAnsiTheme="minorEastAsia"/>
          <w:color w:val="000000" w:themeColor="text1"/>
          <w:kern w:val="0"/>
        </w:rPr>
        <w:t>中扣除。</w:t>
      </w:r>
    </w:p>
    <w:p w14:paraId="0A4FD738"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六、因乙方违反文明施工管理要求，被地方政府有关部门查获而受到的经济处罚，以及由此而使甲方受到的经济损失，均由乙方承担。</w:t>
      </w:r>
    </w:p>
    <w:p w14:paraId="34004028" w14:textId="77777777" w:rsidR="00597F69" w:rsidRDefault="00000000">
      <w:pPr>
        <w:autoSpaceDE w:val="0"/>
        <w:autoSpaceDN w:val="0"/>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kern w:val="0"/>
        </w:rPr>
        <w:t>七、</w:t>
      </w:r>
      <w:r>
        <w:rPr>
          <w:rFonts w:asciiTheme="majorEastAsia" w:eastAsiaTheme="majorEastAsia" w:hAnsiTheme="majorEastAsia" w:hint="eastAsia"/>
          <w:szCs w:val="21"/>
        </w:rPr>
        <w:t>本协议经双方</w:t>
      </w:r>
      <w:r>
        <w:rPr>
          <w:rFonts w:asciiTheme="minorEastAsia" w:hAnsiTheme="minorEastAsia" w:hint="eastAsia"/>
          <w:color w:val="000000"/>
          <w:szCs w:val="21"/>
        </w:rPr>
        <w:t>盖章有效，</w:t>
      </w:r>
      <w:r>
        <w:rPr>
          <w:rFonts w:asciiTheme="minorEastAsia" w:hAnsiTheme="minorEastAsia"/>
          <w:color w:val="000000"/>
          <w:szCs w:val="21"/>
        </w:rPr>
        <w:t>作为</w:t>
      </w:r>
      <w:r>
        <w:rPr>
          <w:rFonts w:asciiTheme="minorEastAsia" w:hAnsiTheme="minorEastAsia" w:hint="eastAsia"/>
          <w:color w:val="000000"/>
          <w:szCs w:val="21"/>
        </w:rPr>
        <w:t>工程</w:t>
      </w:r>
      <w:r>
        <w:rPr>
          <w:rFonts w:asciiTheme="minorEastAsia" w:hAnsiTheme="minorEastAsia"/>
          <w:color w:val="000000"/>
          <w:szCs w:val="21"/>
        </w:rPr>
        <w:t>施工合同附件，</w:t>
      </w:r>
      <w:r>
        <w:rPr>
          <w:rFonts w:asciiTheme="minorEastAsia" w:hAnsiTheme="minorEastAsia"/>
          <w:color w:val="000000" w:themeColor="text1"/>
          <w:kern w:val="0"/>
        </w:rPr>
        <w:t>在工程合同正式签约后生效，与工程</w:t>
      </w:r>
      <w:r>
        <w:rPr>
          <w:rFonts w:asciiTheme="minorEastAsia" w:hAnsiTheme="minorEastAsia" w:hint="eastAsia"/>
          <w:color w:val="000000" w:themeColor="text1"/>
          <w:kern w:val="0"/>
        </w:rPr>
        <w:t>施工</w:t>
      </w:r>
      <w:r>
        <w:rPr>
          <w:rFonts w:asciiTheme="minorEastAsia" w:hAnsiTheme="minorEastAsia"/>
          <w:color w:val="000000" w:themeColor="text1"/>
          <w:kern w:val="0"/>
        </w:rPr>
        <w:t>合同具有同等法律效力。</w:t>
      </w:r>
    </w:p>
    <w:p w14:paraId="08AA1CF2" w14:textId="77777777" w:rsidR="00597F69" w:rsidRDefault="00597F69">
      <w:pPr>
        <w:spacing w:line="360" w:lineRule="auto"/>
        <w:ind w:firstLineChars="200" w:firstLine="420"/>
        <w:rPr>
          <w:rFonts w:ascii="宋体" w:hAnsi="宋体" w:hint="eastAsia"/>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3E63765C" w14:textId="77777777">
        <w:trPr>
          <w:trHeight w:val="502"/>
        </w:trPr>
        <w:tc>
          <w:tcPr>
            <w:tcW w:w="959" w:type="dxa"/>
          </w:tcPr>
          <w:p w14:paraId="01251E4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08080DCC"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380609D4"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5AB3CA44" w14:textId="77777777" w:rsidR="00597F69" w:rsidRDefault="00597F69">
            <w:pPr>
              <w:spacing w:line="360" w:lineRule="auto"/>
              <w:rPr>
                <w:rFonts w:ascii="宋体" w:hAnsi="宋体" w:hint="eastAsia"/>
                <w:b/>
                <w:bCs/>
                <w:kern w:val="0"/>
                <w:sz w:val="20"/>
                <w:szCs w:val="21"/>
              </w:rPr>
            </w:pPr>
          </w:p>
        </w:tc>
      </w:tr>
      <w:tr w:rsidR="00597F69" w14:paraId="6588FCE0" w14:textId="77777777">
        <w:tc>
          <w:tcPr>
            <w:tcW w:w="4503" w:type="dxa"/>
            <w:gridSpan w:val="6"/>
          </w:tcPr>
          <w:p w14:paraId="08C0713B"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59C494B0"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2F8EE60E" w14:textId="77777777">
        <w:tc>
          <w:tcPr>
            <w:tcW w:w="4503" w:type="dxa"/>
            <w:gridSpan w:val="6"/>
          </w:tcPr>
          <w:p w14:paraId="535A0E84" w14:textId="77777777" w:rsidR="00597F69" w:rsidRDefault="00597F69">
            <w:pPr>
              <w:spacing w:line="360" w:lineRule="auto"/>
              <w:rPr>
                <w:rFonts w:ascii="宋体" w:hAnsi="宋体" w:hint="eastAsia"/>
                <w:b/>
                <w:bCs/>
                <w:kern w:val="0"/>
                <w:sz w:val="20"/>
                <w:szCs w:val="21"/>
              </w:rPr>
            </w:pPr>
          </w:p>
        </w:tc>
        <w:tc>
          <w:tcPr>
            <w:tcW w:w="5386" w:type="dxa"/>
            <w:gridSpan w:val="2"/>
          </w:tcPr>
          <w:p w14:paraId="40EBC26F" w14:textId="77777777" w:rsidR="00597F69" w:rsidRDefault="00597F69">
            <w:pPr>
              <w:spacing w:line="360" w:lineRule="auto"/>
              <w:rPr>
                <w:rFonts w:ascii="宋体" w:hAnsi="宋体" w:hint="eastAsia"/>
                <w:b/>
                <w:bCs/>
                <w:kern w:val="0"/>
                <w:sz w:val="20"/>
                <w:szCs w:val="21"/>
              </w:rPr>
            </w:pPr>
          </w:p>
        </w:tc>
      </w:tr>
      <w:tr w:rsidR="00597F69" w14:paraId="762FD123" w14:textId="77777777">
        <w:tc>
          <w:tcPr>
            <w:tcW w:w="1384" w:type="dxa"/>
            <w:gridSpan w:val="2"/>
          </w:tcPr>
          <w:p w14:paraId="181C76B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tcPr>
          <w:p w14:paraId="1703E75C" w14:textId="77777777" w:rsidR="00597F69" w:rsidRDefault="00597F69">
            <w:pPr>
              <w:spacing w:line="360" w:lineRule="auto"/>
              <w:jc w:val="right"/>
              <w:rPr>
                <w:rFonts w:ascii="宋体" w:hAnsi="宋体" w:hint="eastAsia"/>
                <w:b/>
                <w:bCs/>
                <w:kern w:val="0"/>
                <w:sz w:val="20"/>
                <w:szCs w:val="21"/>
              </w:rPr>
            </w:pPr>
          </w:p>
        </w:tc>
        <w:tc>
          <w:tcPr>
            <w:tcW w:w="567" w:type="dxa"/>
          </w:tcPr>
          <w:p w14:paraId="0BCF7ED4" w14:textId="77777777" w:rsidR="00597F69" w:rsidRDefault="00597F69">
            <w:pPr>
              <w:spacing w:line="360" w:lineRule="auto"/>
              <w:jc w:val="right"/>
              <w:rPr>
                <w:rFonts w:ascii="宋体" w:hAnsi="宋体" w:hint="eastAsia"/>
                <w:b/>
                <w:bCs/>
                <w:kern w:val="0"/>
                <w:sz w:val="20"/>
                <w:szCs w:val="21"/>
              </w:rPr>
            </w:pPr>
          </w:p>
        </w:tc>
        <w:tc>
          <w:tcPr>
            <w:tcW w:w="567" w:type="dxa"/>
          </w:tcPr>
          <w:p w14:paraId="32414CA7"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0E268102" w14:textId="77777777" w:rsidR="00597F69" w:rsidRDefault="00597F69">
            <w:pPr>
              <w:spacing w:line="360" w:lineRule="auto"/>
              <w:jc w:val="right"/>
              <w:rPr>
                <w:rFonts w:ascii="宋体" w:hAnsi="宋体" w:hint="eastAsia"/>
                <w:b/>
                <w:bCs/>
                <w:kern w:val="0"/>
                <w:sz w:val="20"/>
                <w:szCs w:val="21"/>
              </w:rPr>
            </w:pPr>
          </w:p>
        </w:tc>
      </w:tr>
    </w:tbl>
    <w:p w14:paraId="23771A63" w14:textId="77777777" w:rsidR="00597F69" w:rsidRDefault="00597F69">
      <w:pPr>
        <w:spacing w:line="360" w:lineRule="auto"/>
        <w:rPr>
          <w:szCs w:val="21"/>
        </w:rPr>
      </w:pPr>
    </w:p>
    <w:p w14:paraId="2B3C0662" w14:textId="77777777" w:rsidR="00597F69" w:rsidRDefault="00597F69">
      <w:pPr>
        <w:spacing w:line="360" w:lineRule="auto"/>
        <w:rPr>
          <w:szCs w:val="21"/>
        </w:rPr>
      </w:pPr>
    </w:p>
    <w:p w14:paraId="38CD9CD8" w14:textId="77777777" w:rsidR="00597F69" w:rsidRDefault="00597F69">
      <w:pPr>
        <w:spacing w:line="360" w:lineRule="auto"/>
        <w:rPr>
          <w:szCs w:val="21"/>
        </w:rPr>
      </w:pPr>
    </w:p>
    <w:p w14:paraId="4306C9A2" w14:textId="77777777" w:rsidR="00597F69" w:rsidRDefault="00597F69">
      <w:pPr>
        <w:spacing w:line="360" w:lineRule="auto"/>
        <w:rPr>
          <w:szCs w:val="21"/>
        </w:rPr>
      </w:pPr>
    </w:p>
    <w:p w14:paraId="76722A68" w14:textId="77777777" w:rsidR="00597F69" w:rsidRDefault="00597F69">
      <w:pPr>
        <w:spacing w:line="360" w:lineRule="auto"/>
        <w:rPr>
          <w:szCs w:val="21"/>
        </w:rPr>
      </w:pPr>
    </w:p>
    <w:p w14:paraId="14D1E0D4" w14:textId="77777777" w:rsidR="00597F69" w:rsidRDefault="00597F69">
      <w:pPr>
        <w:spacing w:line="360" w:lineRule="auto"/>
        <w:rPr>
          <w:szCs w:val="21"/>
        </w:rPr>
      </w:pPr>
    </w:p>
    <w:p w14:paraId="52AAE108" w14:textId="77777777" w:rsidR="00597F69" w:rsidRDefault="00597F69">
      <w:pPr>
        <w:spacing w:line="360" w:lineRule="auto"/>
        <w:rPr>
          <w:szCs w:val="21"/>
        </w:rPr>
      </w:pPr>
    </w:p>
    <w:p w14:paraId="0087DCB5" w14:textId="77777777" w:rsidR="00597F69" w:rsidRDefault="00000000">
      <w:pPr>
        <w:snapToGrid w:val="0"/>
        <w:spacing w:line="360" w:lineRule="auto"/>
        <w:rPr>
          <w:rFonts w:ascii="华文中宋" w:eastAsia="华文中宋" w:hAnsi="华文中宋" w:hint="eastAsia"/>
          <w:b/>
          <w:color w:val="000000"/>
          <w:sz w:val="36"/>
          <w:szCs w:val="36"/>
          <w:shd w:val="clear" w:color="auto" w:fill="FFFFFF"/>
        </w:rPr>
      </w:pPr>
      <w:r>
        <w:rPr>
          <w:rFonts w:asciiTheme="minorEastAsia" w:hAnsiTheme="minorEastAsia"/>
          <w:color w:val="000000"/>
          <w:szCs w:val="21"/>
        </w:rPr>
        <w:lastRenderedPageBreak/>
        <w:t>附件</w:t>
      </w:r>
      <w:r>
        <w:rPr>
          <w:rFonts w:asciiTheme="minorEastAsia" w:hAnsiTheme="minorEastAsia"/>
          <w:color w:val="000000"/>
          <w:szCs w:val="21"/>
        </w:rPr>
        <w:t>4</w:t>
      </w:r>
      <w:r>
        <w:rPr>
          <w:rFonts w:asciiTheme="minorEastAsia" w:hAnsiTheme="minorEastAsia"/>
          <w:color w:val="000000"/>
          <w:szCs w:val="21"/>
        </w:rPr>
        <w:t>：</w:t>
      </w:r>
    </w:p>
    <w:p w14:paraId="772AB556" w14:textId="77777777" w:rsidR="00597F69" w:rsidRDefault="00000000">
      <w:pPr>
        <w:jc w:val="center"/>
        <w:rPr>
          <w:rFonts w:ascii="华文中宋" w:eastAsia="华文中宋" w:hAnsi="华文中宋" w:hint="eastAsia"/>
          <w:b/>
          <w:color w:val="000000"/>
          <w:sz w:val="32"/>
          <w:szCs w:val="32"/>
          <w:shd w:val="clear" w:color="auto" w:fill="FFFFFF"/>
        </w:rPr>
      </w:pPr>
      <w:r>
        <w:rPr>
          <w:rFonts w:ascii="华文中宋" w:eastAsia="华文中宋" w:hAnsi="华文中宋" w:hint="eastAsia"/>
          <w:b/>
          <w:color w:val="000000"/>
          <w:sz w:val="32"/>
          <w:szCs w:val="32"/>
          <w:shd w:val="clear" w:color="auto" w:fill="FFFFFF"/>
        </w:rPr>
        <w:t>上海交通大学医学院附属新华医院</w:t>
      </w:r>
    </w:p>
    <w:p w14:paraId="3C7B9D2E" w14:textId="77777777" w:rsidR="00597F69" w:rsidRDefault="00000000">
      <w:pPr>
        <w:spacing w:line="420" w:lineRule="exact"/>
        <w:jc w:val="center"/>
        <w:rPr>
          <w:rFonts w:ascii="宋体" w:hAnsi="宋体" w:hint="eastAsia"/>
          <w:b/>
          <w:color w:val="000000" w:themeColor="text1"/>
          <w:kern w:val="0"/>
          <w:sz w:val="32"/>
          <w:szCs w:val="32"/>
        </w:rPr>
      </w:pPr>
      <w:r>
        <w:rPr>
          <w:rFonts w:ascii="华文中宋" w:eastAsia="华文中宋" w:hAnsi="华文中宋"/>
          <w:b/>
          <w:bCs/>
          <w:color w:val="000000"/>
          <w:sz w:val="32"/>
          <w:szCs w:val="32"/>
          <w:shd w:val="clear" w:color="auto" w:fill="FFFFFF"/>
        </w:rPr>
        <w:t>治安、防火责任协议书</w:t>
      </w:r>
    </w:p>
    <w:p w14:paraId="6D49B32B" w14:textId="77777777" w:rsidR="00597F69" w:rsidRDefault="00000000">
      <w:pPr>
        <w:spacing w:beforeLines="50" w:before="156" w:line="360" w:lineRule="auto"/>
        <w:rPr>
          <w:rFonts w:ascii="宋体" w:hAnsi="宋体" w:cs="宋体" w:hint="eastAsia"/>
          <w:b/>
          <w:spacing w:val="4"/>
          <w:szCs w:val="21"/>
        </w:rPr>
      </w:pPr>
      <w:r>
        <w:rPr>
          <w:rFonts w:asciiTheme="minorEastAsia" w:hAnsiTheme="minorEastAsia"/>
          <w:b/>
          <w:color w:val="000000"/>
          <w:szCs w:val="21"/>
        </w:rPr>
        <w:t>发包人（全称）</w:t>
      </w:r>
      <w:r>
        <w:rPr>
          <w:rFonts w:ascii="宋体" w:hAnsi="宋体" w:cs="Times" w:hint="eastAsia"/>
          <w:b/>
          <w:szCs w:val="21"/>
        </w:rPr>
        <w:t>：上海交通大学医学院附属新华医院</w:t>
      </w:r>
    </w:p>
    <w:p w14:paraId="3F6B6112" w14:textId="77777777" w:rsidR="00597F69" w:rsidRDefault="00000000">
      <w:pPr>
        <w:snapToGrid w:val="0"/>
        <w:spacing w:afterLines="50" w:after="156" w:line="360" w:lineRule="auto"/>
        <w:rPr>
          <w:rFonts w:asciiTheme="minorEastAsia" w:hAnsiTheme="minorEastAsia" w:hint="eastAsia"/>
          <w:b/>
          <w:color w:val="000000"/>
          <w:szCs w:val="21"/>
        </w:rPr>
      </w:pPr>
      <w:r>
        <w:rPr>
          <w:rFonts w:asciiTheme="minorEastAsia" w:hAnsiTheme="minorEastAsia"/>
          <w:b/>
          <w:color w:val="000000"/>
          <w:szCs w:val="21"/>
        </w:rPr>
        <w:t>承包人（全称）</w:t>
      </w:r>
      <w:r>
        <w:rPr>
          <w:rFonts w:asciiTheme="minorEastAsia" w:hAnsiTheme="minorEastAsia" w:hint="eastAsia"/>
          <w:b/>
          <w:color w:val="000000"/>
          <w:szCs w:val="21"/>
        </w:rPr>
        <w:t>：</w:t>
      </w:r>
      <w:r>
        <w:rPr>
          <w:rFonts w:asciiTheme="minorEastAsia" w:hAnsiTheme="minorEastAsia" w:hint="eastAsia"/>
          <w:b/>
          <w:color w:val="000000"/>
          <w:szCs w:val="21"/>
          <w:highlight w:val="yellow"/>
        </w:rPr>
        <w:t>XXX</w:t>
      </w:r>
      <w:r>
        <w:rPr>
          <w:rFonts w:asciiTheme="minorEastAsia" w:hAnsiTheme="minorEastAsia" w:hint="eastAsia"/>
          <w:b/>
          <w:color w:val="000000"/>
          <w:szCs w:val="21"/>
          <w:highlight w:val="yellow"/>
        </w:rPr>
        <w:t>有限公司</w:t>
      </w:r>
    </w:p>
    <w:p w14:paraId="1577D179"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为切实搞好工程建设中的治安、防火工作，确保施工场地的治安稳定和防火安全，现根据《上海市社会治安</w:t>
      </w:r>
      <w:r>
        <w:rPr>
          <w:rFonts w:asciiTheme="minorEastAsia" w:hAnsiTheme="minorEastAsia" w:hint="eastAsia"/>
          <w:color w:val="000000" w:themeColor="text1"/>
          <w:szCs w:val="21"/>
        </w:rPr>
        <w:t>综合治理</w:t>
      </w:r>
      <w:r>
        <w:rPr>
          <w:rFonts w:asciiTheme="minorEastAsia" w:hAnsiTheme="minorEastAsia"/>
          <w:color w:val="000000" w:themeColor="text1"/>
          <w:szCs w:val="21"/>
        </w:rPr>
        <w:t>条例》之规定，</w:t>
      </w:r>
      <w:r>
        <w:rPr>
          <w:rFonts w:asciiTheme="minorEastAsia" w:hAnsiTheme="minorEastAsia"/>
          <w:color w:val="000000" w:themeColor="text1"/>
          <w:kern w:val="0"/>
        </w:rPr>
        <w:t>经</w:t>
      </w:r>
      <w:r>
        <w:rPr>
          <w:rFonts w:ascii="宋体" w:hAnsi="宋体" w:hint="eastAsia"/>
          <w:szCs w:val="21"/>
        </w:rPr>
        <w:t>发包人（简称甲方）和承包人（简称乙方）</w:t>
      </w:r>
      <w:r>
        <w:rPr>
          <w:rFonts w:asciiTheme="minorEastAsia" w:hAnsiTheme="minorEastAsia"/>
          <w:color w:val="000000" w:themeColor="text1"/>
          <w:kern w:val="0"/>
        </w:rPr>
        <w:t>协商同意</w:t>
      </w:r>
      <w:r>
        <w:rPr>
          <w:rFonts w:asciiTheme="minorEastAsia" w:hAnsiTheme="minorEastAsia"/>
          <w:color w:val="000000" w:themeColor="text1"/>
          <w:szCs w:val="21"/>
        </w:rPr>
        <w:t>，明确各方在治安防范、防火安全方面的权利和义务：</w:t>
      </w:r>
    </w:p>
    <w:p w14:paraId="30ABD1F2"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一、甲方的权利和义务</w:t>
      </w:r>
    </w:p>
    <w:p w14:paraId="4AA1F33A"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1</w:t>
      </w:r>
      <w:r>
        <w:rPr>
          <w:rFonts w:asciiTheme="minorEastAsia" w:hAnsiTheme="minorEastAsia"/>
          <w:color w:val="000000" w:themeColor="text1"/>
          <w:szCs w:val="21"/>
        </w:rPr>
        <w:t>．甲方在与乙方签约工程合同时应将甲方对《施工现场治安防火工作管理规范》</w:t>
      </w:r>
      <w:r>
        <w:rPr>
          <w:rFonts w:asciiTheme="minorEastAsia" w:hAnsiTheme="minorEastAsia"/>
          <w:color w:val="000000" w:themeColor="text1"/>
          <w:szCs w:val="21"/>
        </w:rPr>
        <w:t>(</w:t>
      </w:r>
      <w:r>
        <w:rPr>
          <w:rFonts w:asciiTheme="minorEastAsia" w:hAnsiTheme="minorEastAsia"/>
          <w:color w:val="000000" w:themeColor="text1"/>
          <w:szCs w:val="21"/>
        </w:rPr>
        <w:t>附后</w:t>
      </w:r>
      <w:r>
        <w:rPr>
          <w:rFonts w:asciiTheme="minorEastAsia" w:hAnsiTheme="minorEastAsia"/>
          <w:color w:val="000000" w:themeColor="text1"/>
          <w:szCs w:val="21"/>
        </w:rPr>
        <w:t>)</w:t>
      </w:r>
      <w:r>
        <w:rPr>
          <w:rFonts w:asciiTheme="minorEastAsia" w:hAnsiTheme="minorEastAsia"/>
          <w:color w:val="000000" w:themeColor="text1"/>
          <w:szCs w:val="21"/>
        </w:rPr>
        <w:t>书面交于乙方，明确要求、落实责任、加强指导。</w:t>
      </w:r>
    </w:p>
    <w:p w14:paraId="41FCC865"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2</w:t>
      </w:r>
      <w:r>
        <w:rPr>
          <w:rFonts w:asciiTheme="minorEastAsia" w:hAnsiTheme="minorEastAsia"/>
          <w:color w:val="000000" w:themeColor="text1"/>
          <w:szCs w:val="21"/>
        </w:rPr>
        <w:t>．甲方应将上级公安部门和上级单位对工地治安防火工作的有关要求、信息及时向乙方进行传达布置，定期听取乙方在开展治安防火工作中的情况和意见，做好指导和协调工作。</w:t>
      </w:r>
    </w:p>
    <w:p w14:paraId="19A099BE"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3</w:t>
      </w:r>
      <w:r>
        <w:rPr>
          <w:rFonts w:asciiTheme="minorEastAsia" w:hAnsiTheme="minorEastAsia"/>
          <w:color w:val="000000" w:themeColor="text1"/>
          <w:szCs w:val="21"/>
        </w:rPr>
        <w:t>．甲方有权对乙方贯彻落实治安防火工作的情况进行检查，对乙方有关人员发生的违章违法行为及相关问题，则有权教育、制止和责成其限期整改，必要时可按责任违约给予相应的经济处理</w:t>
      </w:r>
      <w:r>
        <w:rPr>
          <w:rFonts w:asciiTheme="minorEastAsia" w:hAnsiTheme="minorEastAsia"/>
          <w:color w:val="000000" w:themeColor="text1"/>
          <w:szCs w:val="21"/>
        </w:rPr>
        <w:t>(</w:t>
      </w:r>
      <w:r>
        <w:rPr>
          <w:rFonts w:ascii="宋体" w:hAnsi="宋体" w:hint="eastAsia"/>
          <w:szCs w:val="21"/>
        </w:rPr>
        <w:t>人民币</w:t>
      </w:r>
      <w:r>
        <w:rPr>
          <w:rFonts w:asciiTheme="minorEastAsia" w:hAnsiTheme="minorEastAsia"/>
          <w:color w:val="000000" w:themeColor="text1"/>
          <w:szCs w:val="21"/>
        </w:rPr>
        <w:t>500-1000</w:t>
      </w:r>
      <w:r>
        <w:rPr>
          <w:rFonts w:asciiTheme="minorEastAsia" w:hAnsiTheme="minorEastAsia"/>
          <w:color w:val="000000" w:themeColor="text1"/>
          <w:szCs w:val="21"/>
        </w:rPr>
        <w:t>元／次</w:t>
      </w:r>
      <w:r>
        <w:rPr>
          <w:rFonts w:asciiTheme="minorEastAsia" w:hAnsiTheme="minorEastAsia"/>
          <w:color w:val="000000" w:themeColor="text1"/>
          <w:szCs w:val="21"/>
        </w:rPr>
        <w:t>)</w:t>
      </w:r>
      <w:r>
        <w:rPr>
          <w:rFonts w:asciiTheme="minorEastAsia" w:hAnsiTheme="minorEastAsia"/>
          <w:color w:val="000000" w:themeColor="text1"/>
          <w:szCs w:val="21"/>
        </w:rPr>
        <w:t>。</w:t>
      </w:r>
    </w:p>
    <w:p w14:paraId="4136D9B4"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4</w:t>
      </w:r>
      <w:r>
        <w:rPr>
          <w:rFonts w:asciiTheme="minorEastAsia" w:hAnsiTheme="minorEastAsia"/>
          <w:color w:val="000000" w:themeColor="text1"/>
          <w:szCs w:val="21"/>
        </w:rPr>
        <w:t>．乙方的违章违法行为，甲方有权对其进行经济处理的</w:t>
      </w:r>
      <w:r>
        <w:rPr>
          <w:rFonts w:asciiTheme="minorEastAsia" w:hAnsiTheme="minorEastAsia" w:hint="eastAsia"/>
          <w:szCs w:val="21"/>
        </w:rPr>
        <w:t>包括但不限于以下行为</w:t>
      </w:r>
      <w:r>
        <w:rPr>
          <w:rFonts w:asciiTheme="minorEastAsia" w:hAnsiTheme="minorEastAsia"/>
          <w:color w:val="000000" w:themeColor="text1"/>
          <w:szCs w:val="21"/>
        </w:rPr>
        <w:t>：</w:t>
      </w:r>
    </w:p>
    <w:p w14:paraId="704A9366"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(1)</w:t>
      </w:r>
      <w:r>
        <w:rPr>
          <w:rFonts w:asciiTheme="minorEastAsia" w:hAnsiTheme="minorEastAsia"/>
          <w:color w:val="000000" w:themeColor="text1"/>
          <w:szCs w:val="21"/>
        </w:rPr>
        <w:t>未经公安消防部门审核批准</w:t>
      </w:r>
      <w:r>
        <w:rPr>
          <w:rFonts w:asciiTheme="minorEastAsia" w:hAnsiTheme="minorEastAsia" w:hint="eastAsia"/>
          <w:color w:val="000000" w:themeColor="text1"/>
          <w:szCs w:val="21"/>
        </w:rPr>
        <w:t>或不符合甲方管理部门使用管理规定使用手续不全或手续过期的</w:t>
      </w:r>
      <w:r>
        <w:rPr>
          <w:rFonts w:asciiTheme="minorEastAsia" w:hAnsiTheme="minorEastAsia"/>
          <w:color w:val="000000" w:themeColor="text1"/>
          <w:szCs w:val="21"/>
        </w:rPr>
        <w:t>，擅自使用液化气</w:t>
      </w:r>
      <w:r>
        <w:rPr>
          <w:rFonts w:asciiTheme="minorEastAsia" w:hAnsiTheme="minorEastAsia" w:hint="eastAsia"/>
          <w:color w:val="000000" w:themeColor="text1"/>
          <w:szCs w:val="21"/>
        </w:rPr>
        <w:t>、乙炔、氧气等</w:t>
      </w:r>
      <w:r>
        <w:rPr>
          <w:rFonts w:asciiTheme="minorEastAsia" w:hAnsiTheme="minorEastAsia"/>
          <w:color w:val="000000" w:themeColor="text1"/>
          <w:szCs w:val="21"/>
        </w:rPr>
        <w:t>钢瓶或违章储存易燃、易爆危险物品尚未造成后果的。</w:t>
      </w:r>
    </w:p>
    <w:p w14:paraId="7805950E"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(2)</w:t>
      </w:r>
      <w:r>
        <w:rPr>
          <w:rFonts w:asciiTheme="minorEastAsia" w:hAnsiTheme="minorEastAsia"/>
          <w:color w:val="000000" w:themeColor="text1"/>
          <w:szCs w:val="21"/>
        </w:rPr>
        <w:t>未严格</w:t>
      </w:r>
      <w:r>
        <w:rPr>
          <w:rFonts w:asciiTheme="minorEastAsia" w:hAnsiTheme="minorEastAsia" w:hint="eastAsia"/>
          <w:color w:val="000000" w:themeColor="text1"/>
          <w:szCs w:val="21"/>
        </w:rPr>
        <w:t>按照甲方相关</w:t>
      </w:r>
      <w:r>
        <w:rPr>
          <w:rFonts w:asciiTheme="minorEastAsia" w:hAnsiTheme="minorEastAsia"/>
          <w:color w:val="000000" w:themeColor="text1"/>
          <w:szCs w:val="21"/>
        </w:rPr>
        <w:t>《施工现场动用明火管理规定》</w:t>
      </w:r>
      <w:r>
        <w:rPr>
          <w:rFonts w:asciiTheme="minorEastAsia" w:hAnsiTheme="minorEastAsia"/>
          <w:color w:val="000000" w:themeColor="text1"/>
          <w:szCs w:val="21"/>
        </w:rPr>
        <w:t>(</w:t>
      </w:r>
      <w:r>
        <w:rPr>
          <w:rFonts w:asciiTheme="minorEastAsia" w:hAnsiTheme="minorEastAsia"/>
          <w:color w:val="000000" w:themeColor="text1"/>
          <w:szCs w:val="21"/>
        </w:rPr>
        <w:t>另附</w:t>
      </w:r>
      <w:r>
        <w:rPr>
          <w:rFonts w:asciiTheme="minorEastAsia" w:hAnsiTheme="minorEastAsia"/>
          <w:color w:val="000000" w:themeColor="text1"/>
          <w:szCs w:val="21"/>
        </w:rPr>
        <w:t>)</w:t>
      </w:r>
      <w:r>
        <w:rPr>
          <w:rFonts w:asciiTheme="minorEastAsia" w:hAnsiTheme="minorEastAsia"/>
          <w:color w:val="000000" w:themeColor="text1"/>
          <w:szCs w:val="21"/>
        </w:rPr>
        <w:t>进行动火作业尚未造成后果的。</w:t>
      </w:r>
    </w:p>
    <w:p w14:paraId="09343499"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(3)</w:t>
      </w:r>
      <w:r>
        <w:rPr>
          <w:rFonts w:asciiTheme="minorEastAsia" w:hAnsiTheme="minorEastAsia"/>
          <w:color w:val="000000" w:themeColor="text1"/>
          <w:szCs w:val="21"/>
        </w:rPr>
        <w:t>施工区域内发生聚众斗殴、赌博、收看淫秽录像等影响工地治安秩序的违法行为及集体宿舍内违章男女混居的。</w:t>
      </w:r>
    </w:p>
    <w:p w14:paraId="32D28476"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(4)</w:t>
      </w:r>
      <w:r>
        <w:rPr>
          <w:rFonts w:asciiTheme="minorEastAsia" w:hAnsiTheme="minorEastAsia"/>
          <w:color w:val="000000" w:themeColor="text1"/>
          <w:szCs w:val="21"/>
        </w:rPr>
        <w:t>违反</w:t>
      </w:r>
      <w:r>
        <w:rPr>
          <w:rFonts w:asciiTheme="minorEastAsia" w:hAnsiTheme="minorEastAsia" w:hint="eastAsia"/>
          <w:color w:val="000000" w:themeColor="text1"/>
          <w:szCs w:val="21"/>
        </w:rPr>
        <w:t>甲方相关</w:t>
      </w:r>
      <w:r>
        <w:rPr>
          <w:rFonts w:asciiTheme="minorEastAsia" w:hAnsiTheme="minorEastAsia"/>
          <w:color w:val="000000" w:themeColor="text1"/>
          <w:szCs w:val="21"/>
        </w:rPr>
        <w:t>《施工现场用电安全管理规定》</w:t>
      </w:r>
      <w:r>
        <w:rPr>
          <w:rFonts w:asciiTheme="minorEastAsia" w:hAnsiTheme="minorEastAsia"/>
          <w:color w:val="000000" w:themeColor="text1"/>
          <w:szCs w:val="21"/>
        </w:rPr>
        <w:t>(</w:t>
      </w:r>
      <w:r>
        <w:rPr>
          <w:rFonts w:asciiTheme="minorEastAsia" w:hAnsiTheme="minorEastAsia"/>
          <w:color w:val="000000" w:themeColor="text1"/>
          <w:szCs w:val="21"/>
        </w:rPr>
        <w:t>另附</w:t>
      </w:r>
      <w:r>
        <w:rPr>
          <w:rFonts w:asciiTheme="minorEastAsia" w:hAnsiTheme="minorEastAsia"/>
          <w:color w:val="000000" w:themeColor="text1"/>
          <w:szCs w:val="21"/>
        </w:rPr>
        <w:t>)</w:t>
      </w:r>
      <w:r>
        <w:rPr>
          <w:rFonts w:asciiTheme="minorEastAsia" w:hAnsiTheme="minorEastAsia"/>
          <w:color w:val="000000" w:themeColor="text1"/>
          <w:szCs w:val="21"/>
        </w:rPr>
        <w:t>用电，擅自使用电炉、煤油炉、电热毯、电</w:t>
      </w:r>
      <w:proofErr w:type="gramStart"/>
      <w:r>
        <w:rPr>
          <w:rFonts w:asciiTheme="minorEastAsia" w:hAnsiTheme="minorEastAsia"/>
          <w:color w:val="000000" w:themeColor="text1"/>
          <w:szCs w:val="21"/>
        </w:rPr>
        <w:t>慰</w:t>
      </w:r>
      <w:proofErr w:type="gramEnd"/>
      <w:r>
        <w:rPr>
          <w:rFonts w:asciiTheme="minorEastAsia" w:hAnsiTheme="minorEastAsia"/>
          <w:color w:val="000000" w:themeColor="text1"/>
          <w:szCs w:val="21"/>
        </w:rPr>
        <w:t>斗等及带有明火的各类电</w:t>
      </w:r>
      <w:proofErr w:type="gramStart"/>
      <w:r>
        <w:rPr>
          <w:rFonts w:asciiTheme="minorEastAsia" w:hAnsiTheme="minorEastAsia"/>
          <w:color w:val="000000" w:themeColor="text1"/>
          <w:szCs w:val="21"/>
        </w:rPr>
        <w:t>取热器</w:t>
      </w:r>
      <w:r>
        <w:rPr>
          <w:rFonts w:asciiTheme="minorEastAsia" w:hAnsiTheme="minorEastAsia" w:hint="eastAsia"/>
          <w:color w:val="000000" w:themeColor="text1"/>
          <w:szCs w:val="21"/>
        </w:rPr>
        <w:t>的</w:t>
      </w:r>
      <w:proofErr w:type="gramEnd"/>
      <w:r>
        <w:rPr>
          <w:rFonts w:asciiTheme="minorEastAsia" w:hAnsiTheme="minorEastAsia"/>
          <w:color w:val="000000" w:themeColor="text1"/>
          <w:szCs w:val="21"/>
        </w:rPr>
        <w:t>，或擅自使用高能耗灯具取暖、烘烤物品</w:t>
      </w:r>
      <w:r>
        <w:rPr>
          <w:rFonts w:asciiTheme="minorEastAsia" w:hAnsiTheme="minorEastAsia" w:hint="eastAsia"/>
          <w:color w:val="000000" w:themeColor="text1"/>
          <w:szCs w:val="21"/>
        </w:rPr>
        <w:t>的，或擅自使用老旧违规接线板的</w:t>
      </w:r>
      <w:r>
        <w:rPr>
          <w:rFonts w:asciiTheme="minorEastAsia" w:hAnsiTheme="minorEastAsia"/>
          <w:color w:val="000000" w:themeColor="text1"/>
          <w:szCs w:val="21"/>
        </w:rPr>
        <w:t>及在禁火区域内违章吸烟的。</w:t>
      </w:r>
    </w:p>
    <w:p w14:paraId="51306328"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5</w:t>
      </w:r>
      <w:r>
        <w:rPr>
          <w:rFonts w:asciiTheme="minorEastAsia" w:hAnsiTheme="minorEastAsia"/>
          <w:color w:val="000000" w:themeColor="text1"/>
          <w:szCs w:val="21"/>
        </w:rPr>
        <w:t>．乙方在其责任区域内发生违法犯罪案件或重特大火灾事故的，由公安司法部门调查</w:t>
      </w:r>
      <w:r>
        <w:rPr>
          <w:rFonts w:asciiTheme="minorEastAsia" w:hAnsiTheme="minorEastAsia"/>
          <w:color w:val="000000" w:themeColor="text1"/>
          <w:szCs w:val="21"/>
        </w:rPr>
        <w:lastRenderedPageBreak/>
        <w:t>处理</w:t>
      </w:r>
      <w:r>
        <w:rPr>
          <w:rFonts w:asciiTheme="minorEastAsia" w:hAnsiTheme="minorEastAsia" w:hint="eastAsia"/>
          <w:color w:val="000000" w:themeColor="text1"/>
          <w:szCs w:val="21"/>
        </w:rPr>
        <w:t>，且</w:t>
      </w:r>
      <w:r>
        <w:rPr>
          <w:rFonts w:asciiTheme="minorEastAsia" w:hAnsiTheme="minorEastAsia"/>
          <w:color w:val="000000" w:themeColor="text1"/>
          <w:szCs w:val="21"/>
        </w:rPr>
        <w:t>甲方可按其造成的后果和影响，对乙方或其治安、防火第一责任人行使评选先进集体、先进个人否决权。同时，还可对乙方进行人民币</w:t>
      </w:r>
      <w:r>
        <w:rPr>
          <w:rFonts w:asciiTheme="minorEastAsia" w:hAnsiTheme="minorEastAsia"/>
          <w:color w:val="000000" w:themeColor="text1"/>
          <w:szCs w:val="21"/>
        </w:rPr>
        <w:t>2000-50000</w:t>
      </w:r>
      <w:r>
        <w:rPr>
          <w:rFonts w:asciiTheme="minorEastAsia" w:hAnsiTheme="minorEastAsia"/>
          <w:color w:val="000000" w:themeColor="text1"/>
          <w:szCs w:val="21"/>
        </w:rPr>
        <w:t>元的一次性责任违约经济处理。</w:t>
      </w:r>
    </w:p>
    <w:p w14:paraId="4858C987"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6</w:t>
      </w:r>
      <w:r>
        <w:rPr>
          <w:rFonts w:asciiTheme="minorEastAsia" w:hAnsiTheme="minorEastAsia"/>
          <w:color w:val="000000" w:themeColor="text1"/>
          <w:szCs w:val="21"/>
        </w:rPr>
        <w:t>．甲方对乙方的责任违约经济处理，由甲方开具书面通知单给乙方认可。处理款从乙方工程款中直接扣除。</w:t>
      </w:r>
    </w:p>
    <w:p w14:paraId="11380B46"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7</w:t>
      </w:r>
      <w:r>
        <w:rPr>
          <w:rFonts w:asciiTheme="minorEastAsia" w:hAnsiTheme="minorEastAsia"/>
          <w:color w:val="000000" w:themeColor="text1"/>
          <w:szCs w:val="21"/>
        </w:rPr>
        <w:t>．根据整个工地治安防范的需要，如确需增设或外聘警卫值勤人员时，甲方可按</w:t>
      </w:r>
      <w:r>
        <w:rPr>
          <w:rFonts w:asciiTheme="minorEastAsia" w:hAnsiTheme="minorEastAsia"/>
          <w:color w:val="000000" w:themeColor="text1"/>
          <w:szCs w:val="21"/>
        </w:rPr>
        <w:t>“</w:t>
      </w:r>
      <w:r>
        <w:rPr>
          <w:rFonts w:asciiTheme="minorEastAsia" w:hAnsiTheme="minorEastAsia"/>
          <w:color w:val="000000" w:themeColor="text1"/>
          <w:szCs w:val="21"/>
        </w:rPr>
        <w:t>协商、集中</w:t>
      </w:r>
      <w:r>
        <w:rPr>
          <w:rFonts w:asciiTheme="minorEastAsia" w:hAnsiTheme="minorEastAsia"/>
          <w:color w:val="000000" w:themeColor="text1"/>
          <w:szCs w:val="21"/>
        </w:rPr>
        <w:t>”</w:t>
      </w:r>
      <w:r>
        <w:rPr>
          <w:rFonts w:asciiTheme="minorEastAsia" w:hAnsiTheme="minorEastAsia"/>
          <w:color w:val="000000" w:themeColor="text1"/>
          <w:szCs w:val="21"/>
        </w:rPr>
        <w:t>的原则决定实施方案，其费用甲方按实际需要由涉及到的各施工单位分担，乙方不得</w:t>
      </w:r>
      <w:r>
        <w:rPr>
          <w:rFonts w:asciiTheme="minorEastAsia" w:hAnsiTheme="minorEastAsia" w:hint="eastAsia"/>
          <w:color w:val="000000" w:themeColor="text1"/>
          <w:szCs w:val="21"/>
        </w:rPr>
        <w:t>推诿</w:t>
      </w:r>
      <w:r>
        <w:rPr>
          <w:rFonts w:asciiTheme="minorEastAsia" w:hAnsiTheme="minorEastAsia"/>
          <w:color w:val="000000" w:themeColor="text1"/>
          <w:szCs w:val="21"/>
        </w:rPr>
        <w:t>。</w:t>
      </w:r>
    </w:p>
    <w:p w14:paraId="2E153DFE"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hint="eastAsia"/>
          <w:color w:val="000000" w:themeColor="text1"/>
          <w:szCs w:val="21"/>
        </w:rPr>
        <w:t>二</w:t>
      </w:r>
      <w:r>
        <w:rPr>
          <w:rFonts w:asciiTheme="minorEastAsia" w:hAnsiTheme="minorEastAsia"/>
          <w:color w:val="000000" w:themeColor="text1"/>
          <w:szCs w:val="21"/>
        </w:rPr>
        <w:t>、</w:t>
      </w:r>
      <w:r>
        <w:rPr>
          <w:rFonts w:asciiTheme="minorEastAsia" w:hAnsiTheme="minorEastAsia"/>
          <w:color w:val="000000" w:themeColor="text1"/>
        </w:rPr>
        <w:t>乙</w:t>
      </w:r>
      <w:r>
        <w:rPr>
          <w:rFonts w:asciiTheme="minorEastAsia" w:hAnsiTheme="minorEastAsia"/>
          <w:color w:val="000000" w:themeColor="text1"/>
          <w:szCs w:val="21"/>
        </w:rPr>
        <w:t>方的权利和义务</w:t>
      </w:r>
    </w:p>
    <w:p w14:paraId="7FF810A3"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1</w:t>
      </w:r>
      <w:r>
        <w:rPr>
          <w:rFonts w:asciiTheme="minorEastAsia" w:hAnsiTheme="minorEastAsia"/>
          <w:color w:val="000000" w:themeColor="text1"/>
          <w:szCs w:val="21"/>
        </w:rPr>
        <w:t>．</w:t>
      </w:r>
      <w:r>
        <w:rPr>
          <w:rFonts w:asciiTheme="minorEastAsia" w:hAnsiTheme="minorEastAsia"/>
          <w:color w:val="000000" w:themeColor="text1"/>
        </w:rPr>
        <w:t>乙</w:t>
      </w:r>
      <w:r>
        <w:rPr>
          <w:rFonts w:asciiTheme="minorEastAsia" w:hAnsiTheme="minorEastAsia"/>
          <w:color w:val="000000" w:themeColor="text1"/>
          <w:szCs w:val="21"/>
        </w:rPr>
        <w:t>方在进入工地后，应及时明确落实工地治安、防火第一责任人专</w:t>
      </w:r>
      <w:r>
        <w:rPr>
          <w:rFonts w:asciiTheme="minorEastAsia" w:hAnsiTheme="minorEastAsia"/>
          <w:color w:val="000000" w:themeColor="text1"/>
          <w:szCs w:val="21"/>
        </w:rPr>
        <w:t>(</w:t>
      </w:r>
      <w:r>
        <w:rPr>
          <w:rFonts w:asciiTheme="minorEastAsia" w:hAnsiTheme="minorEastAsia"/>
          <w:color w:val="000000" w:themeColor="text1"/>
          <w:szCs w:val="21"/>
        </w:rPr>
        <w:t>兼</w:t>
      </w:r>
      <w:r>
        <w:rPr>
          <w:rFonts w:asciiTheme="minorEastAsia" w:hAnsiTheme="minorEastAsia"/>
          <w:color w:val="000000" w:themeColor="text1"/>
          <w:szCs w:val="21"/>
        </w:rPr>
        <w:t>)</w:t>
      </w:r>
      <w:r>
        <w:rPr>
          <w:rFonts w:asciiTheme="minorEastAsia" w:hAnsiTheme="minorEastAsia"/>
          <w:color w:val="000000" w:themeColor="text1"/>
          <w:szCs w:val="21"/>
        </w:rPr>
        <w:t>职保卫消防干部及治安保卫组织网络，书面报甲方备案。</w:t>
      </w:r>
    </w:p>
    <w:p w14:paraId="6AA33579"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2</w:t>
      </w:r>
      <w:r>
        <w:rPr>
          <w:rFonts w:asciiTheme="minorEastAsia" w:hAnsiTheme="minorEastAsia"/>
          <w:color w:val="000000" w:themeColor="text1"/>
          <w:szCs w:val="21"/>
        </w:rPr>
        <w:t>．</w:t>
      </w:r>
      <w:r>
        <w:rPr>
          <w:rFonts w:asciiTheme="minorEastAsia" w:hAnsiTheme="minorEastAsia"/>
          <w:color w:val="000000" w:themeColor="text1"/>
        </w:rPr>
        <w:t>乙</w:t>
      </w:r>
      <w:r>
        <w:rPr>
          <w:rFonts w:asciiTheme="minorEastAsia" w:hAnsiTheme="minorEastAsia"/>
          <w:color w:val="000000" w:themeColor="text1"/>
          <w:szCs w:val="21"/>
        </w:rPr>
        <w:t>方在施工期间必须遵守、执行国家和本市颁布的治安、消防方面的法律、法规，认真落实甲方制定的《施工现场治安、防火工作管理规范》服从管理，对</w:t>
      </w:r>
      <w:proofErr w:type="gramStart"/>
      <w:r>
        <w:rPr>
          <w:rFonts w:asciiTheme="minorEastAsia" w:hAnsiTheme="minorEastAsia"/>
          <w:color w:val="000000" w:themeColor="text1"/>
          <w:szCs w:val="21"/>
        </w:rPr>
        <w:t>本责任</w:t>
      </w:r>
      <w:proofErr w:type="gramEnd"/>
      <w:r>
        <w:rPr>
          <w:rFonts w:asciiTheme="minorEastAsia" w:hAnsiTheme="minorEastAsia"/>
          <w:color w:val="000000" w:themeColor="text1"/>
          <w:szCs w:val="21"/>
        </w:rPr>
        <w:t>区域内的治安稳定、防火安全，实施全面负责，确保不发生重大治安、刑事案件和火灾事故。</w:t>
      </w:r>
    </w:p>
    <w:p w14:paraId="12475154"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3</w:t>
      </w:r>
      <w:r>
        <w:rPr>
          <w:rFonts w:asciiTheme="minorEastAsia" w:hAnsiTheme="minorEastAsia"/>
          <w:color w:val="000000" w:themeColor="text1"/>
          <w:szCs w:val="21"/>
        </w:rPr>
        <w:t>．</w:t>
      </w:r>
      <w:r>
        <w:rPr>
          <w:rFonts w:asciiTheme="minorEastAsia" w:hAnsiTheme="minorEastAsia"/>
          <w:color w:val="000000" w:themeColor="text1"/>
        </w:rPr>
        <w:t>乙</w:t>
      </w:r>
      <w:r>
        <w:rPr>
          <w:rFonts w:asciiTheme="minorEastAsia" w:hAnsiTheme="minorEastAsia"/>
          <w:color w:val="000000" w:themeColor="text1"/>
          <w:szCs w:val="21"/>
        </w:rPr>
        <w:t>方的治安防火工作，除接受其上级主管单位的领导外，还应主动接受上海城市轨道交通公安分局和甲方的业务指导、督促、检查。对公安机关和甲方布置的</w:t>
      </w:r>
      <w:r>
        <w:rPr>
          <w:rFonts w:asciiTheme="minorEastAsia" w:hAnsiTheme="minorEastAsia"/>
          <w:color w:val="000000" w:themeColor="text1"/>
          <w:szCs w:val="21"/>
        </w:rPr>
        <w:t>“</w:t>
      </w:r>
      <w:r>
        <w:rPr>
          <w:rFonts w:asciiTheme="minorEastAsia" w:hAnsiTheme="minorEastAsia"/>
          <w:color w:val="000000" w:themeColor="text1"/>
          <w:szCs w:val="21"/>
        </w:rPr>
        <w:t>创建治安合格工地</w:t>
      </w:r>
      <w:r>
        <w:rPr>
          <w:rFonts w:asciiTheme="minorEastAsia" w:hAnsiTheme="minorEastAsia"/>
          <w:color w:val="000000" w:themeColor="text1"/>
          <w:szCs w:val="21"/>
        </w:rPr>
        <w:t>”</w:t>
      </w:r>
      <w:r>
        <w:rPr>
          <w:rFonts w:asciiTheme="minorEastAsia" w:hAnsiTheme="minorEastAsia"/>
          <w:color w:val="000000" w:themeColor="text1"/>
          <w:szCs w:val="21"/>
        </w:rPr>
        <w:t>等工作，要积极地贯彻执行，对公安部门和甲方在检查中查获的各类隐患问题，应在规定的期限内组织整改或采取相应的防范措施，确保安全。</w:t>
      </w:r>
    </w:p>
    <w:p w14:paraId="5507CC58"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4</w:t>
      </w:r>
      <w:r>
        <w:rPr>
          <w:rFonts w:asciiTheme="minorEastAsia" w:hAnsiTheme="minorEastAsia"/>
          <w:color w:val="000000" w:themeColor="text1"/>
          <w:szCs w:val="21"/>
        </w:rPr>
        <w:t>．一旦工地上发生治安、刑事案件或火灾事故，</w:t>
      </w:r>
      <w:r>
        <w:rPr>
          <w:rFonts w:asciiTheme="minorEastAsia" w:hAnsiTheme="minorEastAsia"/>
          <w:color w:val="000000" w:themeColor="text1"/>
        </w:rPr>
        <w:t>乙</w:t>
      </w:r>
      <w:r>
        <w:rPr>
          <w:rFonts w:asciiTheme="minorEastAsia" w:hAnsiTheme="minorEastAsia"/>
          <w:color w:val="000000" w:themeColor="text1"/>
          <w:szCs w:val="21"/>
        </w:rPr>
        <w:t>方应在积极处置、保护现场的同时，立即向公安部门和甲方报告，接受调查、处理。所造成</w:t>
      </w:r>
      <w:r>
        <w:rPr>
          <w:rFonts w:asciiTheme="minorEastAsia" w:hAnsiTheme="minorEastAsia"/>
          <w:color w:val="000000" w:themeColor="text1"/>
          <w:szCs w:val="21"/>
        </w:rPr>
        <w:t>(</w:t>
      </w:r>
      <w:r>
        <w:rPr>
          <w:rFonts w:asciiTheme="minorEastAsia" w:hAnsiTheme="minorEastAsia"/>
          <w:color w:val="000000" w:themeColor="text1"/>
          <w:szCs w:val="21"/>
        </w:rPr>
        <w:t>包括对甲方</w:t>
      </w:r>
      <w:r>
        <w:rPr>
          <w:rFonts w:asciiTheme="minorEastAsia" w:hAnsiTheme="minorEastAsia"/>
          <w:color w:val="000000" w:themeColor="text1"/>
          <w:szCs w:val="21"/>
        </w:rPr>
        <w:t>)</w:t>
      </w:r>
      <w:r>
        <w:rPr>
          <w:rFonts w:asciiTheme="minorEastAsia" w:hAnsiTheme="minorEastAsia"/>
          <w:color w:val="000000" w:themeColor="text1"/>
          <w:szCs w:val="21"/>
        </w:rPr>
        <w:t>的损失，由</w:t>
      </w:r>
      <w:r>
        <w:rPr>
          <w:rFonts w:asciiTheme="minorEastAsia" w:hAnsiTheme="minorEastAsia"/>
          <w:color w:val="000000" w:themeColor="text1"/>
        </w:rPr>
        <w:t>乙</w:t>
      </w:r>
      <w:r>
        <w:rPr>
          <w:rFonts w:asciiTheme="minorEastAsia" w:hAnsiTheme="minorEastAsia"/>
          <w:color w:val="000000" w:themeColor="text1"/>
          <w:szCs w:val="21"/>
        </w:rPr>
        <w:t>方承担。</w:t>
      </w:r>
    </w:p>
    <w:p w14:paraId="27373B17"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5</w:t>
      </w:r>
      <w:r>
        <w:rPr>
          <w:rFonts w:asciiTheme="minorEastAsia" w:hAnsiTheme="minorEastAsia"/>
          <w:color w:val="000000" w:themeColor="text1"/>
          <w:szCs w:val="21"/>
        </w:rPr>
        <w:t>．</w:t>
      </w:r>
      <w:r>
        <w:rPr>
          <w:rFonts w:asciiTheme="minorEastAsia" w:hAnsiTheme="minorEastAsia"/>
          <w:color w:val="000000" w:themeColor="text1"/>
        </w:rPr>
        <w:t>乙</w:t>
      </w:r>
      <w:r>
        <w:rPr>
          <w:rFonts w:asciiTheme="minorEastAsia" w:hAnsiTheme="minorEastAsia"/>
          <w:color w:val="000000" w:themeColor="text1"/>
          <w:szCs w:val="21"/>
        </w:rPr>
        <w:t>方对因违章违法行为所受的责任违约经济处理有异议的，可提出申诉，要求复议。如发现甲方工作人员在工作中有滥用职权、营私舞弊、有意刁难等违法行为的，有权向甲方领导或有关机关检举揭发，要求处理。</w:t>
      </w:r>
    </w:p>
    <w:p w14:paraId="0CE2A325"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hint="eastAsia"/>
          <w:color w:val="000000" w:themeColor="text1"/>
          <w:szCs w:val="21"/>
        </w:rPr>
        <w:t>三</w:t>
      </w:r>
      <w:r>
        <w:rPr>
          <w:rFonts w:asciiTheme="minorEastAsia" w:hAnsiTheme="minorEastAsia"/>
          <w:color w:val="000000" w:themeColor="text1"/>
          <w:szCs w:val="21"/>
        </w:rPr>
        <w:t>、其他</w:t>
      </w:r>
    </w:p>
    <w:p w14:paraId="6D998859"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1</w:t>
      </w:r>
      <w:r>
        <w:rPr>
          <w:rFonts w:asciiTheme="minorEastAsia" w:hAnsiTheme="minorEastAsia"/>
          <w:color w:val="000000" w:themeColor="text1"/>
          <w:szCs w:val="21"/>
        </w:rPr>
        <w:t>．本协议中未涉及到的有关条款，甲乙</w:t>
      </w:r>
      <w:r>
        <w:rPr>
          <w:rFonts w:asciiTheme="minorEastAsia" w:hAnsiTheme="minorEastAsia" w:hint="eastAsia"/>
          <w:color w:val="000000" w:themeColor="text1"/>
          <w:szCs w:val="21"/>
        </w:rPr>
        <w:t>各</w:t>
      </w:r>
      <w:r>
        <w:rPr>
          <w:rFonts w:asciiTheme="minorEastAsia" w:hAnsiTheme="minorEastAsia"/>
          <w:color w:val="000000" w:themeColor="text1"/>
          <w:szCs w:val="21"/>
        </w:rPr>
        <w:t>方可根据需要协商补充修改。如遇有与国家和本市的有关部门法规不符的应按国家和本市的有关规定执行。</w:t>
      </w:r>
    </w:p>
    <w:p w14:paraId="3610AA3B"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szCs w:val="21"/>
        </w:rPr>
        <w:t>2</w:t>
      </w:r>
      <w:r>
        <w:rPr>
          <w:rFonts w:asciiTheme="minorEastAsia" w:hAnsiTheme="minorEastAsia"/>
          <w:color w:val="000000" w:themeColor="text1"/>
          <w:szCs w:val="21"/>
        </w:rPr>
        <w:t>．</w:t>
      </w:r>
      <w:r>
        <w:rPr>
          <w:rFonts w:asciiTheme="majorEastAsia" w:eastAsiaTheme="majorEastAsia" w:hAnsiTheme="majorEastAsia" w:hint="eastAsia"/>
          <w:szCs w:val="21"/>
        </w:rPr>
        <w:t>本协议经双方</w:t>
      </w:r>
      <w:r>
        <w:rPr>
          <w:rFonts w:asciiTheme="minorEastAsia" w:hAnsiTheme="minorEastAsia" w:hint="eastAsia"/>
          <w:color w:val="000000"/>
          <w:szCs w:val="21"/>
        </w:rPr>
        <w:t>盖章有效，</w:t>
      </w:r>
      <w:r>
        <w:rPr>
          <w:rFonts w:asciiTheme="minorEastAsia" w:hAnsiTheme="minorEastAsia"/>
          <w:color w:val="000000"/>
          <w:szCs w:val="21"/>
        </w:rPr>
        <w:t>作为</w:t>
      </w:r>
      <w:r>
        <w:rPr>
          <w:rFonts w:asciiTheme="minorEastAsia" w:hAnsiTheme="minorEastAsia" w:hint="eastAsia"/>
          <w:color w:val="000000"/>
          <w:szCs w:val="21"/>
        </w:rPr>
        <w:t>工程</w:t>
      </w:r>
      <w:r>
        <w:rPr>
          <w:rFonts w:asciiTheme="minorEastAsia" w:hAnsiTheme="minorEastAsia"/>
          <w:color w:val="000000"/>
          <w:szCs w:val="21"/>
        </w:rPr>
        <w:t>施工合同附件，</w:t>
      </w:r>
      <w:r>
        <w:rPr>
          <w:rFonts w:asciiTheme="minorEastAsia" w:hAnsiTheme="minorEastAsia"/>
          <w:color w:val="000000" w:themeColor="text1"/>
          <w:kern w:val="0"/>
        </w:rPr>
        <w:t>在工程合同正式签约后生效，与工程</w:t>
      </w:r>
      <w:r>
        <w:rPr>
          <w:rFonts w:asciiTheme="minorEastAsia" w:hAnsiTheme="minorEastAsia" w:hint="eastAsia"/>
          <w:color w:val="000000" w:themeColor="text1"/>
          <w:kern w:val="0"/>
        </w:rPr>
        <w:t>施工</w:t>
      </w:r>
      <w:r>
        <w:rPr>
          <w:rFonts w:asciiTheme="minorEastAsia" w:hAnsiTheme="minorEastAsia"/>
          <w:color w:val="000000" w:themeColor="text1"/>
          <w:kern w:val="0"/>
        </w:rPr>
        <w:t>合同具有同等法律效力。</w:t>
      </w:r>
    </w:p>
    <w:p w14:paraId="385F627D" w14:textId="77777777" w:rsidR="00597F69" w:rsidRDefault="00597F69">
      <w:pPr>
        <w:spacing w:line="360" w:lineRule="auto"/>
        <w:ind w:firstLineChars="200" w:firstLine="420"/>
        <w:rPr>
          <w:rFonts w:asciiTheme="minorEastAsia" w:hAnsiTheme="minorEastAsia" w:hint="eastAsia"/>
          <w:color w:val="000000" w:themeColor="text1"/>
          <w:kern w:val="0"/>
        </w:rPr>
      </w:pPr>
    </w:p>
    <w:p w14:paraId="3E523312" w14:textId="77777777" w:rsidR="00597F69" w:rsidRDefault="00597F69">
      <w:pPr>
        <w:spacing w:line="360" w:lineRule="auto"/>
        <w:ind w:firstLineChars="200" w:firstLine="420"/>
        <w:rPr>
          <w:rFonts w:asciiTheme="minorEastAsia" w:hAnsiTheme="minorEastAsia" w:hint="eastAsia"/>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3404077C" w14:textId="77777777">
        <w:trPr>
          <w:trHeight w:val="502"/>
        </w:trPr>
        <w:tc>
          <w:tcPr>
            <w:tcW w:w="959" w:type="dxa"/>
          </w:tcPr>
          <w:p w14:paraId="727E1553"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6A04FE8C"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5CA62231"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6C7A89C4" w14:textId="77777777" w:rsidR="00597F69" w:rsidRDefault="00597F69">
            <w:pPr>
              <w:spacing w:line="360" w:lineRule="auto"/>
              <w:rPr>
                <w:rFonts w:ascii="宋体" w:hAnsi="宋体" w:hint="eastAsia"/>
                <w:b/>
                <w:bCs/>
                <w:kern w:val="0"/>
                <w:sz w:val="20"/>
                <w:szCs w:val="21"/>
              </w:rPr>
            </w:pPr>
          </w:p>
        </w:tc>
      </w:tr>
      <w:tr w:rsidR="00597F69" w14:paraId="6DA0AD40" w14:textId="77777777">
        <w:tc>
          <w:tcPr>
            <w:tcW w:w="4503" w:type="dxa"/>
            <w:gridSpan w:val="6"/>
          </w:tcPr>
          <w:p w14:paraId="199FED73"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2765209B"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1AF95D6F" w14:textId="77777777">
        <w:tc>
          <w:tcPr>
            <w:tcW w:w="4503" w:type="dxa"/>
            <w:gridSpan w:val="6"/>
          </w:tcPr>
          <w:p w14:paraId="48237360" w14:textId="77777777" w:rsidR="00597F69" w:rsidRDefault="00597F69">
            <w:pPr>
              <w:spacing w:line="360" w:lineRule="auto"/>
              <w:rPr>
                <w:rFonts w:ascii="宋体" w:hAnsi="宋体" w:hint="eastAsia"/>
                <w:b/>
                <w:bCs/>
                <w:kern w:val="0"/>
                <w:sz w:val="20"/>
                <w:szCs w:val="21"/>
              </w:rPr>
            </w:pPr>
          </w:p>
        </w:tc>
        <w:tc>
          <w:tcPr>
            <w:tcW w:w="5386" w:type="dxa"/>
            <w:gridSpan w:val="2"/>
          </w:tcPr>
          <w:p w14:paraId="130DFEEC" w14:textId="77777777" w:rsidR="00597F69" w:rsidRDefault="00597F69">
            <w:pPr>
              <w:spacing w:line="360" w:lineRule="auto"/>
              <w:rPr>
                <w:rFonts w:ascii="宋体" w:hAnsi="宋体" w:hint="eastAsia"/>
                <w:b/>
                <w:bCs/>
                <w:kern w:val="0"/>
                <w:sz w:val="20"/>
                <w:szCs w:val="21"/>
              </w:rPr>
            </w:pPr>
          </w:p>
        </w:tc>
      </w:tr>
      <w:tr w:rsidR="00597F69" w14:paraId="1217233C" w14:textId="77777777">
        <w:tc>
          <w:tcPr>
            <w:tcW w:w="1384" w:type="dxa"/>
            <w:gridSpan w:val="2"/>
          </w:tcPr>
          <w:p w14:paraId="6B82198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tcPr>
          <w:p w14:paraId="791B3932" w14:textId="77777777" w:rsidR="00597F69" w:rsidRDefault="00597F69">
            <w:pPr>
              <w:spacing w:line="360" w:lineRule="auto"/>
              <w:jc w:val="right"/>
              <w:rPr>
                <w:rFonts w:ascii="宋体" w:hAnsi="宋体" w:hint="eastAsia"/>
                <w:b/>
                <w:bCs/>
                <w:kern w:val="0"/>
                <w:sz w:val="20"/>
                <w:szCs w:val="21"/>
              </w:rPr>
            </w:pPr>
          </w:p>
        </w:tc>
        <w:tc>
          <w:tcPr>
            <w:tcW w:w="567" w:type="dxa"/>
          </w:tcPr>
          <w:p w14:paraId="246E207D" w14:textId="77777777" w:rsidR="00597F69" w:rsidRDefault="00597F69">
            <w:pPr>
              <w:spacing w:line="360" w:lineRule="auto"/>
              <w:jc w:val="right"/>
              <w:rPr>
                <w:rFonts w:ascii="宋体" w:hAnsi="宋体" w:hint="eastAsia"/>
                <w:b/>
                <w:bCs/>
                <w:kern w:val="0"/>
                <w:sz w:val="20"/>
                <w:szCs w:val="21"/>
              </w:rPr>
            </w:pPr>
          </w:p>
        </w:tc>
        <w:tc>
          <w:tcPr>
            <w:tcW w:w="567" w:type="dxa"/>
          </w:tcPr>
          <w:p w14:paraId="2FE10F7D"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681BEB1A" w14:textId="77777777" w:rsidR="00597F69" w:rsidRDefault="00597F69">
            <w:pPr>
              <w:spacing w:line="360" w:lineRule="auto"/>
              <w:jc w:val="right"/>
              <w:rPr>
                <w:rFonts w:ascii="宋体" w:hAnsi="宋体" w:hint="eastAsia"/>
                <w:b/>
                <w:bCs/>
                <w:kern w:val="0"/>
                <w:sz w:val="20"/>
                <w:szCs w:val="21"/>
              </w:rPr>
            </w:pPr>
          </w:p>
        </w:tc>
      </w:tr>
    </w:tbl>
    <w:p w14:paraId="1CAF5FA9" w14:textId="77777777" w:rsidR="00597F69" w:rsidRDefault="00597F69">
      <w:pPr>
        <w:spacing w:line="360" w:lineRule="auto"/>
        <w:ind w:firstLineChars="200" w:firstLine="420"/>
        <w:rPr>
          <w:rFonts w:asciiTheme="minorEastAsia" w:hAnsiTheme="minorEastAsia" w:hint="eastAsia"/>
          <w:szCs w:val="21"/>
        </w:rPr>
      </w:pPr>
    </w:p>
    <w:p w14:paraId="0EF585FA" w14:textId="77777777" w:rsidR="00597F69" w:rsidRDefault="00597F69">
      <w:pPr>
        <w:spacing w:line="360" w:lineRule="auto"/>
        <w:rPr>
          <w:szCs w:val="21"/>
        </w:rPr>
      </w:pPr>
    </w:p>
    <w:p w14:paraId="7C218868" w14:textId="77777777" w:rsidR="00597F69" w:rsidRDefault="00597F69">
      <w:pPr>
        <w:spacing w:line="360" w:lineRule="auto"/>
        <w:rPr>
          <w:szCs w:val="21"/>
        </w:rPr>
      </w:pPr>
    </w:p>
    <w:p w14:paraId="2D7AEDA7" w14:textId="77777777" w:rsidR="00597F69" w:rsidRDefault="00597F69">
      <w:pPr>
        <w:spacing w:line="360" w:lineRule="auto"/>
        <w:rPr>
          <w:szCs w:val="21"/>
        </w:rPr>
      </w:pPr>
    </w:p>
    <w:p w14:paraId="5FFBDA7C" w14:textId="77777777" w:rsidR="00597F69" w:rsidRDefault="00597F69">
      <w:pPr>
        <w:spacing w:line="360" w:lineRule="auto"/>
        <w:rPr>
          <w:szCs w:val="21"/>
        </w:rPr>
      </w:pPr>
    </w:p>
    <w:p w14:paraId="5BF9B770" w14:textId="77777777" w:rsidR="00597F69" w:rsidRDefault="00597F69">
      <w:pPr>
        <w:spacing w:line="360" w:lineRule="auto"/>
        <w:rPr>
          <w:szCs w:val="21"/>
        </w:rPr>
      </w:pPr>
    </w:p>
    <w:p w14:paraId="15FF2F36" w14:textId="77777777" w:rsidR="00597F69" w:rsidRDefault="00597F69">
      <w:pPr>
        <w:spacing w:line="360" w:lineRule="auto"/>
        <w:rPr>
          <w:szCs w:val="21"/>
        </w:rPr>
      </w:pPr>
    </w:p>
    <w:p w14:paraId="79C2F731" w14:textId="77777777" w:rsidR="00597F69" w:rsidRDefault="00597F69">
      <w:pPr>
        <w:spacing w:line="360" w:lineRule="auto"/>
        <w:rPr>
          <w:szCs w:val="21"/>
        </w:rPr>
      </w:pPr>
    </w:p>
    <w:p w14:paraId="47920511" w14:textId="77777777" w:rsidR="00597F69" w:rsidRDefault="00597F69">
      <w:pPr>
        <w:spacing w:line="360" w:lineRule="auto"/>
        <w:rPr>
          <w:szCs w:val="21"/>
        </w:rPr>
      </w:pPr>
    </w:p>
    <w:p w14:paraId="47D9372A" w14:textId="77777777" w:rsidR="00597F69" w:rsidRDefault="00597F69">
      <w:pPr>
        <w:spacing w:line="360" w:lineRule="auto"/>
        <w:rPr>
          <w:szCs w:val="21"/>
        </w:rPr>
      </w:pPr>
    </w:p>
    <w:p w14:paraId="732625DD" w14:textId="77777777" w:rsidR="00597F69" w:rsidRDefault="00597F69">
      <w:pPr>
        <w:spacing w:line="360" w:lineRule="auto"/>
        <w:rPr>
          <w:szCs w:val="21"/>
        </w:rPr>
      </w:pPr>
    </w:p>
    <w:p w14:paraId="198786CC" w14:textId="77777777" w:rsidR="00597F69" w:rsidRDefault="00597F69">
      <w:pPr>
        <w:spacing w:line="360" w:lineRule="auto"/>
        <w:rPr>
          <w:szCs w:val="21"/>
        </w:rPr>
      </w:pPr>
    </w:p>
    <w:p w14:paraId="7F4B0F28" w14:textId="77777777" w:rsidR="00597F69" w:rsidRDefault="00597F69">
      <w:pPr>
        <w:spacing w:line="360" w:lineRule="auto"/>
        <w:rPr>
          <w:szCs w:val="21"/>
        </w:rPr>
      </w:pPr>
    </w:p>
    <w:p w14:paraId="7D916392" w14:textId="77777777" w:rsidR="00597F69" w:rsidRDefault="00597F69">
      <w:pPr>
        <w:spacing w:line="360" w:lineRule="auto"/>
        <w:rPr>
          <w:szCs w:val="21"/>
        </w:rPr>
      </w:pPr>
    </w:p>
    <w:p w14:paraId="4DA5C390" w14:textId="77777777" w:rsidR="00597F69" w:rsidRDefault="00597F69">
      <w:pPr>
        <w:spacing w:line="360" w:lineRule="auto"/>
        <w:rPr>
          <w:szCs w:val="21"/>
        </w:rPr>
      </w:pPr>
    </w:p>
    <w:p w14:paraId="6B4C37F6" w14:textId="77777777" w:rsidR="00597F69" w:rsidRDefault="00597F69">
      <w:pPr>
        <w:spacing w:line="360" w:lineRule="auto"/>
        <w:rPr>
          <w:szCs w:val="21"/>
        </w:rPr>
      </w:pPr>
    </w:p>
    <w:p w14:paraId="660BD199" w14:textId="77777777" w:rsidR="00597F69" w:rsidRDefault="00597F69">
      <w:pPr>
        <w:spacing w:line="360" w:lineRule="auto"/>
        <w:rPr>
          <w:szCs w:val="21"/>
        </w:rPr>
      </w:pPr>
    </w:p>
    <w:p w14:paraId="6E74D6E3" w14:textId="77777777" w:rsidR="00597F69" w:rsidRDefault="00597F69">
      <w:pPr>
        <w:spacing w:line="360" w:lineRule="auto"/>
        <w:rPr>
          <w:szCs w:val="21"/>
        </w:rPr>
      </w:pPr>
    </w:p>
    <w:p w14:paraId="1364A96B" w14:textId="77777777" w:rsidR="00597F69" w:rsidRDefault="00597F69">
      <w:pPr>
        <w:spacing w:line="360" w:lineRule="auto"/>
        <w:rPr>
          <w:szCs w:val="21"/>
        </w:rPr>
      </w:pPr>
    </w:p>
    <w:p w14:paraId="17C43787" w14:textId="77777777" w:rsidR="00597F69" w:rsidRDefault="00597F69">
      <w:pPr>
        <w:spacing w:line="360" w:lineRule="auto"/>
        <w:rPr>
          <w:szCs w:val="21"/>
        </w:rPr>
      </w:pPr>
    </w:p>
    <w:p w14:paraId="5D92FEB9" w14:textId="77777777" w:rsidR="00597F69" w:rsidRDefault="00597F69">
      <w:pPr>
        <w:spacing w:line="360" w:lineRule="auto"/>
        <w:rPr>
          <w:szCs w:val="21"/>
        </w:rPr>
      </w:pPr>
    </w:p>
    <w:p w14:paraId="6B42E063" w14:textId="77777777" w:rsidR="00597F69" w:rsidRDefault="00597F69">
      <w:pPr>
        <w:spacing w:line="360" w:lineRule="auto"/>
        <w:rPr>
          <w:szCs w:val="21"/>
        </w:rPr>
      </w:pPr>
    </w:p>
    <w:p w14:paraId="7FA7265B" w14:textId="77777777" w:rsidR="00597F69" w:rsidRDefault="00597F69">
      <w:pPr>
        <w:spacing w:line="360" w:lineRule="auto"/>
        <w:rPr>
          <w:szCs w:val="21"/>
        </w:rPr>
      </w:pPr>
    </w:p>
    <w:p w14:paraId="4A775C95" w14:textId="77777777" w:rsidR="00597F69" w:rsidRDefault="00597F69">
      <w:pPr>
        <w:spacing w:line="360" w:lineRule="auto"/>
        <w:rPr>
          <w:szCs w:val="21"/>
        </w:rPr>
      </w:pPr>
    </w:p>
    <w:p w14:paraId="60278CC7" w14:textId="77777777" w:rsidR="00597F69" w:rsidRDefault="00000000">
      <w:pPr>
        <w:spacing w:line="360" w:lineRule="auto"/>
        <w:rPr>
          <w:szCs w:val="21"/>
        </w:rPr>
      </w:pPr>
      <w:r>
        <w:rPr>
          <w:rFonts w:hint="eastAsia"/>
          <w:szCs w:val="21"/>
        </w:rPr>
        <w:lastRenderedPageBreak/>
        <w:t>附件</w:t>
      </w:r>
      <w:r>
        <w:rPr>
          <w:rFonts w:asciiTheme="minorEastAsia" w:hAnsiTheme="minorEastAsia"/>
          <w:szCs w:val="21"/>
        </w:rPr>
        <w:t>5</w:t>
      </w:r>
      <w:r>
        <w:rPr>
          <w:rFonts w:asciiTheme="minorEastAsia" w:hAnsiTheme="minorEastAsia" w:hint="eastAsia"/>
          <w:szCs w:val="21"/>
        </w:rPr>
        <w:t>：</w:t>
      </w:r>
    </w:p>
    <w:p w14:paraId="6850A786" w14:textId="77777777" w:rsidR="00597F69" w:rsidRDefault="00000000">
      <w:pPr>
        <w:tabs>
          <w:tab w:val="left" w:pos="1065"/>
          <w:tab w:val="center" w:pos="4153"/>
        </w:tabs>
        <w:snapToGrid w:val="0"/>
        <w:jc w:val="center"/>
        <w:rPr>
          <w:rStyle w:val="aff1"/>
          <w:rFonts w:ascii="华文中宋" w:eastAsia="华文中宋" w:hAnsi="华文中宋" w:hint="eastAsia"/>
          <w:sz w:val="32"/>
          <w:szCs w:val="32"/>
        </w:rPr>
      </w:pPr>
      <w:r>
        <w:rPr>
          <w:rFonts w:ascii="华文中宋" w:eastAsia="华文中宋" w:hAnsi="华文中宋" w:hint="eastAsia"/>
          <w:b/>
          <w:color w:val="000000"/>
          <w:sz w:val="32"/>
          <w:szCs w:val="32"/>
          <w:shd w:val="clear" w:color="auto" w:fill="FFFFFF"/>
        </w:rPr>
        <w:t>上海交通大学医学院附属新华医院</w:t>
      </w:r>
    </w:p>
    <w:p w14:paraId="7937BBD5" w14:textId="77777777" w:rsidR="00597F69" w:rsidRDefault="00000000">
      <w:pPr>
        <w:tabs>
          <w:tab w:val="left" w:pos="1065"/>
          <w:tab w:val="center" w:pos="4153"/>
        </w:tabs>
        <w:snapToGrid w:val="0"/>
        <w:spacing w:afterLines="50" w:after="156"/>
        <w:jc w:val="center"/>
        <w:rPr>
          <w:rFonts w:ascii="华文中宋" w:eastAsia="华文中宋" w:hAnsi="华文中宋" w:hint="eastAsia"/>
          <w:b/>
          <w:bCs/>
          <w:sz w:val="32"/>
          <w:szCs w:val="32"/>
        </w:rPr>
      </w:pPr>
      <w:r>
        <w:rPr>
          <w:rStyle w:val="aff1"/>
          <w:rFonts w:ascii="华文中宋" w:eastAsia="华文中宋" w:hAnsi="华文中宋" w:hint="eastAsia"/>
          <w:sz w:val="32"/>
          <w:szCs w:val="32"/>
        </w:rPr>
        <w:t>廉洁协议</w:t>
      </w:r>
    </w:p>
    <w:p w14:paraId="6A2DD9C1" w14:textId="77777777" w:rsidR="00597F69" w:rsidRDefault="00000000">
      <w:pPr>
        <w:spacing w:beforeLines="50" w:before="156" w:line="360" w:lineRule="auto"/>
        <w:rPr>
          <w:rFonts w:ascii="宋体" w:hAnsi="宋体" w:cs="宋体" w:hint="eastAsia"/>
          <w:b/>
          <w:spacing w:val="4"/>
          <w:szCs w:val="21"/>
        </w:rPr>
      </w:pPr>
      <w:r>
        <w:rPr>
          <w:rFonts w:asciiTheme="minorEastAsia" w:hAnsiTheme="minorEastAsia"/>
          <w:b/>
          <w:color w:val="000000"/>
          <w:szCs w:val="21"/>
        </w:rPr>
        <w:t>发包人（全称）</w:t>
      </w:r>
      <w:r>
        <w:rPr>
          <w:rFonts w:ascii="宋体" w:hAnsi="宋体" w:cs="Times" w:hint="eastAsia"/>
          <w:b/>
          <w:szCs w:val="21"/>
        </w:rPr>
        <w:t>：上海交通大学医学院附属新华医院</w:t>
      </w:r>
    </w:p>
    <w:p w14:paraId="7C07B938" w14:textId="77777777" w:rsidR="00597F69" w:rsidRDefault="00000000">
      <w:pPr>
        <w:snapToGrid w:val="0"/>
        <w:spacing w:afterLines="50" w:after="156" w:line="360" w:lineRule="auto"/>
        <w:rPr>
          <w:rFonts w:asciiTheme="minorEastAsia" w:hAnsiTheme="minorEastAsia" w:hint="eastAsia"/>
          <w:b/>
          <w:color w:val="000000"/>
          <w:szCs w:val="21"/>
        </w:rPr>
      </w:pPr>
      <w:r>
        <w:rPr>
          <w:rFonts w:asciiTheme="minorEastAsia" w:hAnsiTheme="minorEastAsia"/>
          <w:b/>
          <w:color w:val="000000"/>
          <w:szCs w:val="21"/>
        </w:rPr>
        <w:t>承包人（全称）</w:t>
      </w:r>
      <w:r>
        <w:rPr>
          <w:rFonts w:asciiTheme="minorEastAsia" w:hAnsiTheme="minorEastAsia" w:hint="eastAsia"/>
          <w:b/>
          <w:color w:val="000000"/>
          <w:szCs w:val="21"/>
        </w:rPr>
        <w:t>：</w:t>
      </w:r>
      <w:r>
        <w:rPr>
          <w:rFonts w:asciiTheme="minorEastAsia" w:hAnsiTheme="minorEastAsia" w:hint="eastAsia"/>
          <w:b/>
          <w:color w:val="000000"/>
          <w:szCs w:val="21"/>
          <w:highlight w:val="yellow"/>
        </w:rPr>
        <w:t>XXX</w:t>
      </w:r>
      <w:r>
        <w:rPr>
          <w:rFonts w:asciiTheme="minorEastAsia" w:hAnsiTheme="minorEastAsia" w:hint="eastAsia"/>
          <w:b/>
          <w:color w:val="000000"/>
          <w:szCs w:val="21"/>
          <w:highlight w:val="yellow"/>
        </w:rPr>
        <w:t>有限公司</w:t>
      </w:r>
    </w:p>
    <w:p w14:paraId="4F59A010"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为了在施工运行管理中，保持廉洁自律的工作作风，防止各种不正当行为的发生，根据国家卫生健康委、国家</w:t>
      </w:r>
      <w:proofErr w:type="gramStart"/>
      <w:r>
        <w:rPr>
          <w:rFonts w:ascii="宋体" w:hAnsi="宋体" w:hint="eastAsia"/>
          <w:szCs w:val="21"/>
        </w:rPr>
        <w:t>医</w:t>
      </w:r>
      <w:proofErr w:type="gramEnd"/>
      <w:r>
        <w:rPr>
          <w:rFonts w:ascii="宋体" w:hAnsi="宋体" w:hint="eastAsia"/>
          <w:szCs w:val="21"/>
        </w:rPr>
        <w:t>保局、国家中医药局制定的《医疗机构工作人员廉洁从业九项准则》以及《上海市卫生计生系统坚决纠正医药购销和医疗服务中不正之风的“十项不得”规定》，结合施工管理特点，</w:t>
      </w:r>
      <w:r>
        <w:rPr>
          <w:rFonts w:asciiTheme="minorEastAsia" w:hAnsiTheme="minorEastAsia"/>
          <w:color w:val="000000" w:themeColor="text1"/>
          <w:kern w:val="0"/>
        </w:rPr>
        <w:t>经</w:t>
      </w:r>
      <w:r>
        <w:rPr>
          <w:rFonts w:ascii="宋体" w:hAnsi="宋体" w:hint="eastAsia"/>
          <w:szCs w:val="21"/>
        </w:rPr>
        <w:t>发包人（简称甲方）和承包人（简称乙方）</w:t>
      </w:r>
      <w:r>
        <w:rPr>
          <w:rFonts w:asciiTheme="minorEastAsia" w:hAnsiTheme="minorEastAsia"/>
          <w:color w:val="000000" w:themeColor="text1"/>
          <w:kern w:val="0"/>
        </w:rPr>
        <w:t>协商同意</w:t>
      </w:r>
      <w:r>
        <w:rPr>
          <w:rFonts w:ascii="宋体" w:hAnsi="宋体" w:hint="eastAsia"/>
          <w:szCs w:val="21"/>
        </w:rPr>
        <w:t>制定本协议。协议内容如下：</w:t>
      </w:r>
    </w:p>
    <w:p w14:paraId="3C5E766E"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一、甲、乙双方应当自觉遵守国家和上海市有关廉政建设的各项规定。</w:t>
      </w:r>
    </w:p>
    <w:p w14:paraId="0EF23407"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二、甲方及其工作人员不得以任何形式向乙方索要和收受回扣等好处费。</w:t>
      </w:r>
    </w:p>
    <w:p w14:paraId="7CC2B0C1"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三、甲方工作人员应当保持与乙方的正常业务交往，不得接受乙方的礼金、有价证券和贵重物品，不得在乙方报销任何应由个人支付的费用。</w:t>
      </w:r>
    </w:p>
    <w:p w14:paraId="5403CF80"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四、甲方工作人员不得参加可能对公正执行公务有影响的宴请和娱乐活动。</w:t>
      </w:r>
    </w:p>
    <w:p w14:paraId="313C5737"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五、甲方工作人员不得要求或者接受乙方为其住房装修、婚丧嫁娶、家属和子女的工作安排以及出国等提供方便。</w:t>
      </w:r>
    </w:p>
    <w:p w14:paraId="72EA9A2A"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六、乙方应当通过正常途径开展相对业务工作，不得为获取某些不正当利益而向甲方工作人员赠送礼金、有价证券和贵重物品等。</w:t>
      </w:r>
    </w:p>
    <w:p w14:paraId="2D293E83"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七、乙方不得为谋取私利擅自与甲方工作人员就外包项目监管、运行、考核等进行私下商谈或者达成默契。</w:t>
      </w:r>
    </w:p>
    <w:p w14:paraId="224FE7CE"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八、乙方不得以洽谈业务、签订经济合同为借口，邀请甲方工作人员外出旅游和进入营业性高档娱乐场所。</w:t>
      </w:r>
    </w:p>
    <w:p w14:paraId="6E7C96DC"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九、乙方不得为甲方单位和个人购置或者提供通讯工具、交通工具、家电、高档办公用品等物品。</w:t>
      </w:r>
    </w:p>
    <w:p w14:paraId="3CB46BA2"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十、乙方如发现甲方工作人员有违反上述协议者，应向甲方领导或者甲方上级单位举报。甲方不得找任何借口对乙方进行报复。</w:t>
      </w:r>
    </w:p>
    <w:p w14:paraId="70920D7A" w14:textId="77777777" w:rsidR="00597F69" w:rsidRDefault="00000000">
      <w:pPr>
        <w:spacing w:line="360" w:lineRule="auto"/>
        <w:ind w:firstLineChars="200" w:firstLine="420"/>
        <w:jc w:val="left"/>
        <w:rPr>
          <w:rFonts w:ascii="宋体" w:hAnsi="宋体" w:hint="eastAsia"/>
          <w:szCs w:val="21"/>
        </w:rPr>
      </w:pPr>
      <w:r>
        <w:rPr>
          <w:rFonts w:ascii="宋体" w:hAnsi="宋体" w:hint="eastAsia"/>
          <w:szCs w:val="21"/>
        </w:rPr>
        <w:t>十一、</w:t>
      </w:r>
      <w:r>
        <w:rPr>
          <w:rFonts w:asciiTheme="majorEastAsia" w:eastAsiaTheme="majorEastAsia" w:hAnsiTheme="majorEastAsia" w:hint="eastAsia"/>
          <w:szCs w:val="21"/>
        </w:rPr>
        <w:t>本协议经双方</w:t>
      </w:r>
      <w:r>
        <w:rPr>
          <w:rFonts w:asciiTheme="minorEastAsia" w:hAnsiTheme="minorEastAsia" w:hint="eastAsia"/>
          <w:color w:val="000000"/>
          <w:szCs w:val="21"/>
        </w:rPr>
        <w:t>盖章有效，</w:t>
      </w:r>
      <w:r>
        <w:rPr>
          <w:rFonts w:asciiTheme="minorEastAsia" w:hAnsiTheme="minorEastAsia"/>
          <w:color w:val="000000"/>
          <w:szCs w:val="21"/>
        </w:rPr>
        <w:t>作为</w:t>
      </w:r>
      <w:r>
        <w:rPr>
          <w:rFonts w:asciiTheme="minorEastAsia" w:hAnsiTheme="minorEastAsia" w:hint="eastAsia"/>
          <w:color w:val="000000"/>
          <w:szCs w:val="21"/>
        </w:rPr>
        <w:t>工程</w:t>
      </w:r>
      <w:r>
        <w:rPr>
          <w:rFonts w:asciiTheme="minorEastAsia" w:hAnsiTheme="minorEastAsia"/>
          <w:color w:val="000000"/>
          <w:szCs w:val="21"/>
        </w:rPr>
        <w:t>施工合同附件，</w:t>
      </w:r>
      <w:r>
        <w:rPr>
          <w:rFonts w:asciiTheme="minorEastAsia" w:hAnsiTheme="minorEastAsia"/>
          <w:color w:val="000000" w:themeColor="text1"/>
          <w:kern w:val="0"/>
        </w:rPr>
        <w:t>在工程合同正式签约后生效，与工程</w:t>
      </w:r>
      <w:r>
        <w:rPr>
          <w:rFonts w:asciiTheme="minorEastAsia" w:hAnsiTheme="minorEastAsia" w:hint="eastAsia"/>
          <w:color w:val="000000" w:themeColor="text1"/>
          <w:kern w:val="0"/>
        </w:rPr>
        <w:t>施工</w:t>
      </w:r>
      <w:r>
        <w:rPr>
          <w:rFonts w:asciiTheme="minorEastAsia" w:hAnsiTheme="minorEastAsia"/>
          <w:color w:val="000000" w:themeColor="text1"/>
          <w:kern w:val="0"/>
        </w:rPr>
        <w:t>合同具有同等法律效力。</w:t>
      </w:r>
    </w:p>
    <w:p w14:paraId="2E1BE32E" w14:textId="77777777" w:rsidR="00597F69" w:rsidRDefault="00597F69">
      <w:pPr>
        <w:spacing w:afterLines="100" w:after="312" w:line="360" w:lineRule="auto"/>
        <w:jc w:val="left"/>
        <w:rPr>
          <w:rFonts w:ascii="宋体" w:hAnsi="宋体" w:hint="eastAsia"/>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0D82867A" w14:textId="77777777">
        <w:trPr>
          <w:trHeight w:val="502"/>
        </w:trPr>
        <w:tc>
          <w:tcPr>
            <w:tcW w:w="959" w:type="dxa"/>
          </w:tcPr>
          <w:p w14:paraId="7EE717E0"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028BE71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4C2DE507"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17B81ECE" w14:textId="77777777" w:rsidR="00597F69" w:rsidRDefault="00597F69">
            <w:pPr>
              <w:spacing w:line="360" w:lineRule="auto"/>
              <w:rPr>
                <w:rFonts w:ascii="宋体" w:hAnsi="宋体" w:hint="eastAsia"/>
                <w:b/>
                <w:bCs/>
                <w:kern w:val="0"/>
                <w:sz w:val="20"/>
                <w:szCs w:val="21"/>
              </w:rPr>
            </w:pPr>
          </w:p>
        </w:tc>
      </w:tr>
      <w:tr w:rsidR="00597F69" w14:paraId="60FF4B7C" w14:textId="77777777">
        <w:tc>
          <w:tcPr>
            <w:tcW w:w="4503" w:type="dxa"/>
            <w:gridSpan w:val="6"/>
          </w:tcPr>
          <w:p w14:paraId="636DAE4A"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01C44107"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61DACFDF" w14:textId="77777777">
        <w:trPr>
          <w:trHeight w:val="595"/>
        </w:trPr>
        <w:tc>
          <w:tcPr>
            <w:tcW w:w="1384" w:type="dxa"/>
            <w:gridSpan w:val="2"/>
            <w:vAlign w:val="bottom"/>
          </w:tcPr>
          <w:p w14:paraId="3CFFB8C1"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vAlign w:val="bottom"/>
          </w:tcPr>
          <w:p w14:paraId="395F9363" w14:textId="77777777" w:rsidR="00597F69" w:rsidRDefault="00597F69">
            <w:pPr>
              <w:spacing w:line="360" w:lineRule="auto"/>
              <w:jc w:val="right"/>
              <w:rPr>
                <w:rFonts w:ascii="宋体" w:hAnsi="宋体" w:hint="eastAsia"/>
                <w:b/>
                <w:bCs/>
                <w:kern w:val="0"/>
                <w:sz w:val="20"/>
                <w:szCs w:val="21"/>
              </w:rPr>
            </w:pPr>
          </w:p>
        </w:tc>
        <w:tc>
          <w:tcPr>
            <w:tcW w:w="567" w:type="dxa"/>
            <w:vAlign w:val="bottom"/>
          </w:tcPr>
          <w:p w14:paraId="22A61D8D" w14:textId="77777777" w:rsidR="00597F69" w:rsidRDefault="00597F69">
            <w:pPr>
              <w:spacing w:line="360" w:lineRule="auto"/>
              <w:jc w:val="right"/>
              <w:rPr>
                <w:rFonts w:ascii="宋体" w:hAnsi="宋体" w:hint="eastAsia"/>
                <w:b/>
                <w:bCs/>
                <w:kern w:val="0"/>
                <w:sz w:val="20"/>
                <w:szCs w:val="21"/>
              </w:rPr>
            </w:pPr>
          </w:p>
        </w:tc>
        <w:tc>
          <w:tcPr>
            <w:tcW w:w="567" w:type="dxa"/>
            <w:vAlign w:val="bottom"/>
          </w:tcPr>
          <w:p w14:paraId="59C862DE"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7785C4C6" w14:textId="77777777" w:rsidR="00597F69" w:rsidRDefault="00597F69">
            <w:pPr>
              <w:spacing w:line="360" w:lineRule="auto"/>
              <w:jc w:val="right"/>
              <w:rPr>
                <w:rFonts w:ascii="宋体" w:hAnsi="宋体" w:hint="eastAsia"/>
                <w:b/>
                <w:bCs/>
                <w:kern w:val="0"/>
                <w:sz w:val="20"/>
                <w:szCs w:val="21"/>
              </w:rPr>
            </w:pPr>
          </w:p>
        </w:tc>
      </w:tr>
    </w:tbl>
    <w:p w14:paraId="2265863D" w14:textId="77777777" w:rsidR="00597F69" w:rsidRDefault="00597F69">
      <w:pPr>
        <w:snapToGrid w:val="0"/>
        <w:rPr>
          <w:rFonts w:asciiTheme="minorEastAsia" w:hAnsiTheme="minorEastAsia" w:hint="eastAsia"/>
          <w:color w:val="000000"/>
          <w:szCs w:val="21"/>
        </w:rPr>
        <w:sectPr w:rsidR="00597F69">
          <w:pgSz w:w="11906" w:h="16838"/>
          <w:pgMar w:top="1440" w:right="1800" w:bottom="1440" w:left="1800" w:header="851" w:footer="992" w:gutter="0"/>
          <w:cols w:space="425"/>
          <w:docGrid w:type="lines" w:linePitch="312"/>
        </w:sectPr>
      </w:pPr>
    </w:p>
    <w:p w14:paraId="2BDB9F0A" w14:textId="77777777" w:rsidR="00597F69" w:rsidRDefault="00000000">
      <w:pPr>
        <w:spacing w:line="360" w:lineRule="auto"/>
        <w:rPr>
          <w:szCs w:val="21"/>
        </w:rPr>
      </w:pPr>
      <w:r>
        <w:rPr>
          <w:rFonts w:hint="eastAsia"/>
          <w:szCs w:val="21"/>
        </w:rPr>
        <w:lastRenderedPageBreak/>
        <w:t>附件</w:t>
      </w:r>
      <w:r>
        <w:rPr>
          <w:rFonts w:asciiTheme="minorEastAsia" w:hAnsiTheme="minorEastAsia"/>
          <w:szCs w:val="21"/>
        </w:rPr>
        <w:t>6</w:t>
      </w:r>
      <w:r>
        <w:rPr>
          <w:rFonts w:asciiTheme="minorEastAsia" w:hAnsiTheme="minorEastAsia" w:hint="eastAsia"/>
          <w:szCs w:val="21"/>
        </w:rPr>
        <w:t>：</w:t>
      </w:r>
    </w:p>
    <w:p w14:paraId="2371040C" w14:textId="77777777" w:rsidR="00597F69" w:rsidRDefault="00000000">
      <w:pPr>
        <w:tabs>
          <w:tab w:val="left" w:pos="1065"/>
          <w:tab w:val="center" w:pos="4153"/>
        </w:tabs>
        <w:snapToGrid w:val="0"/>
        <w:jc w:val="center"/>
        <w:rPr>
          <w:rStyle w:val="aff1"/>
          <w:rFonts w:ascii="华文中宋" w:eastAsia="华文中宋" w:hAnsi="华文中宋" w:hint="eastAsia"/>
          <w:sz w:val="32"/>
          <w:szCs w:val="32"/>
        </w:rPr>
      </w:pPr>
      <w:r>
        <w:rPr>
          <w:rStyle w:val="aff1"/>
          <w:rFonts w:ascii="华文中宋" w:eastAsia="华文中宋" w:hAnsi="华文中宋" w:hint="eastAsia"/>
          <w:sz w:val="32"/>
          <w:szCs w:val="32"/>
        </w:rPr>
        <w:t>上海交通大学医学院附属新华医院</w:t>
      </w:r>
    </w:p>
    <w:p w14:paraId="41B509CA" w14:textId="77777777" w:rsidR="00597F69" w:rsidRDefault="00000000">
      <w:pPr>
        <w:spacing w:line="360" w:lineRule="auto"/>
        <w:jc w:val="center"/>
        <w:rPr>
          <w:rStyle w:val="aff1"/>
          <w:rFonts w:ascii="华文中宋" w:eastAsia="华文中宋" w:hAnsi="华文中宋" w:hint="eastAsia"/>
          <w:sz w:val="32"/>
          <w:szCs w:val="32"/>
        </w:rPr>
      </w:pPr>
      <w:r>
        <w:rPr>
          <w:rStyle w:val="aff1"/>
          <w:rFonts w:ascii="华文中宋" w:eastAsia="华文中宋" w:hAnsi="华文中宋" w:hint="eastAsia"/>
          <w:sz w:val="32"/>
          <w:szCs w:val="32"/>
        </w:rPr>
        <w:t>工程质量管理</w:t>
      </w:r>
      <w:proofErr w:type="gramStart"/>
      <w:r>
        <w:rPr>
          <w:rStyle w:val="aff1"/>
          <w:rFonts w:ascii="华文中宋" w:eastAsia="华文中宋" w:hAnsi="华文中宋" w:hint="eastAsia"/>
          <w:sz w:val="32"/>
          <w:szCs w:val="32"/>
        </w:rPr>
        <w:t>专项要求</w:t>
      </w:r>
      <w:proofErr w:type="gramEnd"/>
      <w:r>
        <w:rPr>
          <w:rStyle w:val="aff1"/>
          <w:rFonts w:ascii="华文中宋" w:eastAsia="华文中宋" w:hAnsi="华文中宋" w:hint="eastAsia"/>
          <w:sz w:val="32"/>
          <w:szCs w:val="32"/>
        </w:rPr>
        <w:t>协议</w:t>
      </w:r>
    </w:p>
    <w:p w14:paraId="59456485" w14:textId="77777777" w:rsidR="00597F69" w:rsidRDefault="00000000">
      <w:pPr>
        <w:spacing w:beforeLines="50" w:before="156" w:line="360" w:lineRule="auto"/>
        <w:rPr>
          <w:rFonts w:ascii="宋体" w:hAnsi="宋体" w:cs="宋体" w:hint="eastAsia"/>
          <w:b/>
          <w:spacing w:val="4"/>
          <w:szCs w:val="21"/>
        </w:rPr>
      </w:pPr>
      <w:r>
        <w:rPr>
          <w:rFonts w:asciiTheme="minorEastAsia" w:hAnsiTheme="minorEastAsia"/>
          <w:b/>
          <w:color w:val="000000"/>
          <w:szCs w:val="21"/>
        </w:rPr>
        <w:t>发包人（全称）</w:t>
      </w:r>
      <w:r>
        <w:rPr>
          <w:rFonts w:ascii="宋体" w:hAnsi="宋体" w:cs="Times" w:hint="eastAsia"/>
          <w:b/>
          <w:szCs w:val="21"/>
        </w:rPr>
        <w:t>：上海交通大学医学院附属新华医院</w:t>
      </w:r>
    </w:p>
    <w:p w14:paraId="562E2FDC" w14:textId="77777777" w:rsidR="00597F69" w:rsidRDefault="00000000">
      <w:pPr>
        <w:snapToGrid w:val="0"/>
        <w:spacing w:afterLines="50" w:after="156" w:line="360" w:lineRule="auto"/>
        <w:rPr>
          <w:rFonts w:asciiTheme="minorEastAsia" w:hAnsiTheme="minorEastAsia" w:hint="eastAsia"/>
          <w:b/>
          <w:color w:val="000000"/>
          <w:szCs w:val="21"/>
        </w:rPr>
      </w:pPr>
      <w:r>
        <w:rPr>
          <w:rFonts w:asciiTheme="minorEastAsia" w:hAnsiTheme="minorEastAsia"/>
          <w:b/>
          <w:color w:val="000000"/>
          <w:szCs w:val="21"/>
        </w:rPr>
        <w:t>承包人（全称）</w:t>
      </w:r>
      <w:r>
        <w:rPr>
          <w:rFonts w:asciiTheme="minorEastAsia" w:hAnsiTheme="minorEastAsia" w:hint="eastAsia"/>
          <w:b/>
          <w:color w:val="000000"/>
          <w:szCs w:val="21"/>
        </w:rPr>
        <w:t>：</w:t>
      </w:r>
      <w:r>
        <w:rPr>
          <w:rFonts w:asciiTheme="minorEastAsia" w:hAnsiTheme="minorEastAsia" w:hint="eastAsia"/>
          <w:b/>
          <w:color w:val="000000"/>
          <w:szCs w:val="21"/>
          <w:highlight w:val="yellow"/>
        </w:rPr>
        <w:t>XXX</w:t>
      </w:r>
      <w:r>
        <w:rPr>
          <w:rFonts w:asciiTheme="minorEastAsia" w:hAnsiTheme="minorEastAsia" w:hint="eastAsia"/>
          <w:b/>
          <w:color w:val="000000"/>
          <w:szCs w:val="21"/>
          <w:highlight w:val="yellow"/>
        </w:rPr>
        <w:t>有限公司</w:t>
      </w:r>
    </w:p>
    <w:p w14:paraId="44EEFA31" w14:textId="77777777" w:rsidR="00597F69" w:rsidRDefault="00000000">
      <w:pPr>
        <w:spacing w:line="360" w:lineRule="auto"/>
        <w:ind w:firstLineChars="200" w:firstLine="420"/>
        <w:jc w:val="left"/>
        <w:rPr>
          <w:rFonts w:ascii="宋体" w:hAnsi="宋体" w:hint="eastAsia"/>
          <w:szCs w:val="21"/>
        </w:rPr>
      </w:pPr>
      <w:r>
        <w:rPr>
          <w:rFonts w:asciiTheme="minorEastAsia" w:hAnsiTheme="minorEastAsia"/>
          <w:color w:val="000000" w:themeColor="text1"/>
          <w:kern w:val="0"/>
        </w:rPr>
        <w:t>经</w:t>
      </w:r>
      <w:r>
        <w:rPr>
          <w:rFonts w:ascii="宋体" w:hAnsi="宋体" w:hint="eastAsia"/>
          <w:szCs w:val="21"/>
        </w:rPr>
        <w:t>发包人和承包人</w:t>
      </w:r>
      <w:r>
        <w:rPr>
          <w:rFonts w:asciiTheme="minorEastAsia" w:hAnsiTheme="minorEastAsia"/>
          <w:color w:val="000000" w:themeColor="text1"/>
          <w:kern w:val="0"/>
        </w:rPr>
        <w:t>协商同意</w:t>
      </w:r>
      <w:r>
        <w:rPr>
          <w:rFonts w:ascii="宋体" w:hAnsi="宋体" w:hint="eastAsia"/>
          <w:szCs w:val="21"/>
        </w:rPr>
        <w:t>制定本协议。协议内容如下：</w:t>
      </w:r>
    </w:p>
    <w:p w14:paraId="1F00F987" w14:textId="77777777" w:rsidR="00597F69" w:rsidRDefault="00000000">
      <w:pPr>
        <w:pStyle w:val="2ndtitle"/>
        <w:numPr>
          <w:ilvl w:val="0"/>
          <w:numId w:val="14"/>
        </w:numPr>
        <w:rPr>
          <w:rFonts w:asciiTheme="minorEastAsia" w:eastAsiaTheme="minorEastAsia" w:hAnsiTheme="minorEastAsia" w:hint="eastAsia"/>
          <w:b/>
          <w:bCs/>
          <w:sz w:val="21"/>
        </w:rPr>
      </w:pPr>
      <w:bookmarkStart w:id="354" w:name="_Toc24647455"/>
      <w:r>
        <w:rPr>
          <w:rFonts w:asciiTheme="minorEastAsia" w:eastAsiaTheme="minorEastAsia" w:hAnsiTheme="minorEastAsia" w:hint="eastAsia"/>
          <w:b/>
          <w:bCs/>
          <w:sz w:val="21"/>
        </w:rPr>
        <w:t>基本</w:t>
      </w:r>
      <w:r>
        <w:rPr>
          <w:rFonts w:asciiTheme="minorEastAsia" w:eastAsiaTheme="minorEastAsia" w:hAnsiTheme="minorEastAsia"/>
          <w:b/>
          <w:bCs/>
          <w:sz w:val="21"/>
        </w:rPr>
        <w:t>要求</w:t>
      </w:r>
      <w:bookmarkEnd w:id="354"/>
    </w:p>
    <w:p w14:paraId="03716DB7" w14:textId="77777777" w:rsidR="00597F69" w:rsidRDefault="00000000">
      <w:pPr>
        <w:pStyle w:val="aff7"/>
        <w:widowControl w:val="0"/>
        <w:numPr>
          <w:ilvl w:val="0"/>
          <w:numId w:val="1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承包人必须无条件负责整个项目涉及的所有分包单位工程质量管理，并承担质量管理责任。</w:t>
      </w:r>
    </w:p>
    <w:p w14:paraId="318AA567" w14:textId="77777777" w:rsidR="00597F69" w:rsidRDefault="00000000">
      <w:pPr>
        <w:pStyle w:val="aff7"/>
        <w:widowControl w:val="0"/>
        <w:numPr>
          <w:ilvl w:val="0"/>
          <w:numId w:val="1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工程质量必须符合设计图纸和所有涉及的国家、行业、工程所在地方及发包人企业颁布的各项工程技术规范及质量验收标准。质量不合格者必须按发包人或监理工程师要求进行返工，返工费用由承包人自行承担，且工期不予延长。</w:t>
      </w:r>
    </w:p>
    <w:p w14:paraId="2EF8226E" w14:textId="77777777" w:rsidR="00597F69" w:rsidRDefault="00000000">
      <w:pPr>
        <w:pStyle w:val="aff7"/>
        <w:widowControl w:val="0"/>
        <w:numPr>
          <w:ilvl w:val="0"/>
          <w:numId w:val="1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承包人应建立质量保证体系，该体系应符合发包人和</w:t>
      </w:r>
      <w:r>
        <w:rPr>
          <w:rFonts w:asciiTheme="minorEastAsia" w:hAnsiTheme="minorEastAsia"/>
          <w:lang w:eastAsia="zh-CN"/>
        </w:rPr>
        <w:t>监理工程师</w:t>
      </w:r>
      <w:r>
        <w:rPr>
          <w:rFonts w:asciiTheme="minorEastAsia" w:hAnsiTheme="minorEastAsia" w:hint="eastAsia"/>
          <w:lang w:eastAsia="zh-CN"/>
        </w:rPr>
        <w:t>要求。发包人和</w:t>
      </w:r>
      <w:r>
        <w:rPr>
          <w:rFonts w:asciiTheme="minorEastAsia" w:hAnsiTheme="minorEastAsia"/>
          <w:lang w:eastAsia="zh-CN"/>
        </w:rPr>
        <w:t>监理工程师</w:t>
      </w:r>
      <w:r>
        <w:rPr>
          <w:rFonts w:asciiTheme="minorEastAsia" w:hAnsiTheme="minorEastAsia" w:hint="eastAsia"/>
          <w:lang w:eastAsia="zh-CN"/>
        </w:rPr>
        <w:t>有权对体系的任何方面进行审查。在任何分项工程实施阶段开始前，发包人和</w:t>
      </w:r>
      <w:r>
        <w:rPr>
          <w:rFonts w:asciiTheme="minorEastAsia" w:hAnsiTheme="minorEastAsia"/>
          <w:lang w:eastAsia="zh-CN"/>
        </w:rPr>
        <w:t>监理工程师</w:t>
      </w:r>
      <w:r>
        <w:rPr>
          <w:rFonts w:asciiTheme="minorEastAsia" w:hAnsiTheme="minorEastAsia" w:hint="eastAsia"/>
          <w:lang w:eastAsia="zh-CN"/>
        </w:rPr>
        <w:t>有权要求承包人向其提交所有质量管控程序和如何贯彻质量要求的文件，遵守质量保证体系并不解除承包人在合同内约定的任何义务和职责。</w:t>
      </w:r>
    </w:p>
    <w:p w14:paraId="004DB0C7" w14:textId="77777777" w:rsidR="00597F69" w:rsidRDefault="00000000">
      <w:pPr>
        <w:pStyle w:val="aff7"/>
        <w:widowControl w:val="0"/>
        <w:numPr>
          <w:ilvl w:val="0"/>
          <w:numId w:val="1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为保证工程质量，承包人应提供包括但不限于以下施工方案或施工组织设计，且</w:t>
      </w:r>
      <w:r>
        <w:rPr>
          <w:rFonts w:asciiTheme="minorEastAsia" w:hAnsiTheme="minorEastAsia"/>
          <w:lang w:eastAsia="zh-CN"/>
        </w:rPr>
        <w:t>应</w:t>
      </w:r>
      <w:r>
        <w:rPr>
          <w:rFonts w:asciiTheme="minorEastAsia" w:hAnsiTheme="minorEastAsia" w:hint="eastAsia"/>
          <w:lang w:eastAsia="zh-CN"/>
        </w:rPr>
        <w:t>根据</w:t>
      </w:r>
      <w:r>
        <w:rPr>
          <w:rFonts w:asciiTheme="minorEastAsia" w:hAnsiTheme="minorEastAsia"/>
          <w:lang w:eastAsia="zh-CN"/>
        </w:rPr>
        <w:t>发包人通知，补充</w:t>
      </w:r>
      <w:r>
        <w:rPr>
          <w:rFonts w:asciiTheme="minorEastAsia" w:hAnsiTheme="minorEastAsia" w:hint="eastAsia"/>
          <w:lang w:eastAsia="zh-CN"/>
        </w:rPr>
        <w:t>其他需编制的施工方案或施工组织设计。</w:t>
      </w:r>
    </w:p>
    <w:p w14:paraId="3F837B77"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质量</w:t>
      </w:r>
      <w:r>
        <w:rPr>
          <w:rFonts w:asciiTheme="minorEastAsia" w:hAnsiTheme="minorEastAsia"/>
        </w:rPr>
        <w:t>总体策划</w:t>
      </w:r>
      <w:proofErr w:type="spellEnd"/>
    </w:p>
    <w:p w14:paraId="32244E6A"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土方开挖、降排水、基坑支护施工方案</w:t>
      </w:r>
    </w:p>
    <w:p w14:paraId="35E0F3A1"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地下室阶段施工方案</w:t>
      </w:r>
      <w:proofErr w:type="spellEnd"/>
    </w:p>
    <w:p w14:paraId="11EF2708"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地上</w:t>
      </w:r>
      <w:r>
        <w:rPr>
          <w:rFonts w:asciiTheme="minorEastAsia" w:hAnsiTheme="minorEastAsia"/>
        </w:rPr>
        <w:t>主体阶段</w:t>
      </w:r>
      <w:r>
        <w:rPr>
          <w:rFonts w:asciiTheme="minorEastAsia" w:hAnsiTheme="minorEastAsia" w:hint="eastAsia"/>
        </w:rPr>
        <w:t>施工方案</w:t>
      </w:r>
      <w:proofErr w:type="spellEnd"/>
    </w:p>
    <w:p w14:paraId="1EB91295"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测量工程专项方案</w:t>
      </w:r>
      <w:proofErr w:type="spellEnd"/>
    </w:p>
    <w:p w14:paraId="3D0AAC34"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大体积</w:t>
      </w:r>
      <w:proofErr w:type="gramStart"/>
      <w:r>
        <w:rPr>
          <w:rFonts w:asciiTheme="minorEastAsia" w:hAnsiTheme="minorEastAsia" w:hint="eastAsia"/>
          <w:lang w:eastAsia="zh-CN"/>
        </w:rPr>
        <w:t>砼</w:t>
      </w:r>
      <w:proofErr w:type="gramEnd"/>
      <w:r>
        <w:rPr>
          <w:rFonts w:asciiTheme="minorEastAsia" w:hAnsiTheme="minorEastAsia" w:hint="eastAsia"/>
          <w:lang w:eastAsia="zh-CN"/>
        </w:rPr>
        <w:t>浇筑、养护专项方案</w:t>
      </w:r>
    </w:p>
    <w:p w14:paraId="5D7D2B11"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模板工程专项方案</w:t>
      </w:r>
      <w:proofErr w:type="spellEnd"/>
    </w:p>
    <w:p w14:paraId="25EA25C3"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钢筋工程专项方案</w:t>
      </w:r>
      <w:proofErr w:type="spellEnd"/>
    </w:p>
    <w:p w14:paraId="22B7639D"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砼工程专项方案</w:t>
      </w:r>
      <w:proofErr w:type="spellEnd"/>
    </w:p>
    <w:p w14:paraId="7075333B"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钢结构专项方案</w:t>
      </w:r>
      <w:proofErr w:type="spellEnd"/>
    </w:p>
    <w:p w14:paraId="5B3B5D49"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lastRenderedPageBreak/>
        <w:t>施工电梯专项方案</w:t>
      </w:r>
      <w:proofErr w:type="spellEnd"/>
    </w:p>
    <w:p w14:paraId="0F76A74B"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爬架、悬挑架、</w:t>
      </w:r>
      <w:proofErr w:type="gramStart"/>
      <w:r>
        <w:rPr>
          <w:rFonts w:asciiTheme="minorEastAsia" w:hAnsiTheme="minorEastAsia" w:hint="eastAsia"/>
          <w:lang w:eastAsia="zh-CN"/>
        </w:rPr>
        <w:t>盘架专项</w:t>
      </w:r>
      <w:proofErr w:type="gramEnd"/>
      <w:r>
        <w:rPr>
          <w:rFonts w:asciiTheme="minorEastAsia" w:hAnsiTheme="minorEastAsia" w:hint="eastAsia"/>
          <w:lang w:eastAsia="zh-CN"/>
        </w:rPr>
        <w:t>方案</w:t>
      </w:r>
    </w:p>
    <w:p w14:paraId="55FC9FB1"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冬季</w:t>
      </w:r>
      <w:r>
        <w:rPr>
          <w:rFonts w:asciiTheme="minorEastAsia" w:hAnsiTheme="minorEastAsia"/>
          <w:lang w:eastAsia="zh-CN"/>
        </w:rPr>
        <w:t>、高温</w:t>
      </w:r>
      <w:r>
        <w:rPr>
          <w:rFonts w:asciiTheme="minorEastAsia" w:hAnsiTheme="minorEastAsia" w:hint="eastAsia"/>
          <w:lang w:eastAsia="zh-CN"/>
        </w:rPr>
        <w:t>天气</w:t>
      </w:r>
      <w:r>
        <w:rPr>
          <w:rFonts w:asciiTheme="minorEastAsia" w:hAnsiTheme="minorEastAsia"/>
          <w:lang w:eastAsia="zh-CN"/>
        </w:rPr>
        <w:t>、</w:t>
      </w:r>
      <w:r>
        <w:rPr>
          <w:rFonts w:asciiTheme="minorEastAsia" w:hAnsiTheme="minorEastAsia" w:hint="eastAsia"/>
          <w:lang w:eastAsia="zh-CN"/>
        </w:rPr>
        <w:t>雨季施工专项方案</w:t>
      </w:r>
    </w:p>
    <w:p w14:paraId="57873306"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钢筋焊接、机械连接施工专项方案</w:t>
      </w:r>
    </w:p>
    <w:p w14:paraId="78BD5254"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加气砼块施工专项方案</w:t>
      </w:r>
      <w:proofErr w:type="spellEnd"/>
    </w:p>
    <w:p w14:paraId="120C68F7"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抹灰工程专项方案</w:t>
      </w:r>
      <w:proofErr w:type="spellEnd"/>
    </w:p>
    <w:p w14:paraId="0123765E"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楼地面工程专项方案</w:t>
      </w:r>
      <w:proofErr w:type="spellEnd"/>
    </w:p>
    <w:p w14:paraId="4880B530"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涂料施工专项方案</w:t>
      </w:r>
      <w:proofErr w:type="spellEnd"/>
    </w:p>
    <w:p w14:paraId="0CB3BF65"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成品及半成品保护专项方案</w:t>
      </w:r>
    </w:p>
    <w:p w14:paraId="66C2332C"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防裂缝、防渗漏施工专项方案</w:t>
      </w:r>
    </w:p>
    <w:p w14:paraId="433202A4"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招商或开办配合施工方案</w:t>
      </w:r>
    </w:p>
    <w:p w14:paraId="709C1761"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抢工部位施工专项方案</w:t>
      </w:r>
      <w:proofErr w:type="spellEnd"/>
    </w:p>
    <w:p w14:paraId="2F39E138"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拆除专项方案（</w:t>
      </w:r>
      <w:proofErr w:type="gramStart"/>
      <w:r>
        <w:rPr>
          <w:rFonts w:asciiTheme="minorEastAsia" w:hAnsiTheme="minorEastAsia" w:hint="eastAsia"/>
          <w:lang w:eastAsia="zh-CN"/>
        </w:rPr>
        <w:t>含保护</w:t>
      </w:r>
      <w:proofErr w:type="gramEnd"/>
      <w:r>
        <w:rPr>
          <w:rFonts w:asciiTheme="minorEastAsia" w:hAnsiTheme="minorEastAsia" w:hint="eastAsia"/>
          <w:lang w:eastAsia="zh-CN"/>
        </w:rPr>
        <w:t>措施）</w:t>
      </w:r>
    </w:p>
    <w:p w14:paraId="5A81FA48"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修复专项方案</w:t>
      </w:r>
      <w:proofErr w:type="spellEnd"/>
    </w:p>
    <w:p w14:paraId="476B8D4C"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rPr>
      </w:pPr>
      <w:proofErr w:type="spellStart"/>
      <w:r>
        <w:rPr>
          <w:rFonts w:asciiTheme="minorEastAsia" w:hAnsiTheme="minorEastAsia" w:hint="eastAsia"/>
        </w:rPr>
        <w:t>机电工程专项方案</w:t>
      </w:r>
      <w:proofErr w:type="spellEnd"/>
    </w:p>
    <w:p w14:paraId="04188118" w14:textId="77777777" w:rsidR="00597F69" w:rsidRDefault="00000000">
      <w:pPr>
        <w:pStyle w:val="aff7"/>
        <w:widowControl w:val="0"/>
        <w:numPr>
          <w:ilvl w:val="0"/>
          <w:numId w:val="16"/>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其余特种工程专项方案（如加固工程、气动物流、医疗气体、屏蔽工程等）</w:t>
      </w:r>
    </w:p>
    <w:p w14:paraId="3B1D1916" w14:textId="77777777" w:rsidR="00597F69" w:rsidRDefault="00000000">
      <w:pPr>
        <w:pStyle w:val="aff7"/>
        <w:widowControl w:val="0"/>
        <w:numPr>
          <w:ilvl w:val="0"/>
          <w:numId w:val="1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承包人质量管理职责包括但不限于以下内容：</w:t>
      </w:r>
    </w:p>
    <w:p w14:paraId="665830A4"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编制和审查施工技术方案，确定特殊施工技术措施，制定工程质量保证体系，确保人、机、料、法、</w:t>
      </w:r>
      <w:proofErr w:type="gramStart"/>
      <w:r>
        <w:rPr>
          <w:rFonts w:asciiTheme="minorEastAsia" w:hAnsiTheme="minorEastAsia" w:hint="eastAsia"/>
          <w:lang w:eastAsia="zh-CN"/>
        </w:rPr>
        <w:t>环各种</w:t>
      </w:r>
      <w:proofErr w:type="gramEnd"/>
      <w:r>
        <w:rPr>
          <w:rFonts w:asciiTheme="minorEastAsia" w:hAnsiTheme="minorEastAsia" w:hint="eastAsia"/>
          <w:lang w:eastAsia="zh-CN"/>
        </w:rPr>
        <w:t>工序协调工作。</w:t>
      </w:r>
    </w:p>
    <w:p w14:paraId="604EE0A3"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提供和组织足够的工程质量控制和检验人员，检查和控制工程施工质量（人员配置需满足项目要求）。</w:t>
      </w:r>
    </w:p>
    <w:p w14:paraId="4D0CBDFB"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确保包括但</w:t>
      </w:r>
      <w:r>
        <w:rPr>
          <w:rFonts w:asciiTheme="minorEastAsia" w:hAnsiTheme="minorEastAsia"/>
          <w:lang w:eastAsia="zh-CN"/>
        </w:rPr>
        <w:t>不限于</w:t>
      </w:r>
      <w:r>
        <w:rPr>
          <w:rFonts w:asciiTheme="minorEastAsia" w:hAnsiTheme="minorEastAsia" w:hint="eastAsia"/>
          <w:lang w:eastAsia="zh-CN"/>
        </w:rPr>
        <w:t>发包人、承包人、指定分包人、独立承包人等采购的全部材料设备质量不低于法律</w:t>
      </w:r>
      <w:r>
        <w:rPr>
          <w:rFonts w:asciiTheme="minorEastAsia" w:hAnsiTheme="minorEastAsia"/>
          <w:lang w:eastAsia="zh-CN"/>
        </w:rPr>
        <w:t>法规、</w:t>
      </w:r>
      <w:r>
        <w:rPr>
          <w:rFonts w:asciiTheme="minorEastAsia" w:hAnsiTheme="minorEastAsia" w:hint="eastAsia"/>
          <w:lang w:eastAsia="zh-CN"/>
        </w:rPr>
        <w:t>标准规范、设计文件和合同约定的标准。</w:t>
      </w:r>
    </w:p>
    <w:p w14:paraId="7CE12E2E"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组织并参加工程全部验收工作，包括隐蔽验收、中间验收和竣工验收，并组织指定分包人、独立承包人等参加工程竣工验收。</w:t>
      </w:r>
    </w:p>
    <w:p w14:paraId="65B59F68"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负责审核和统一各专业全部图纸，承包人有义务提出图纸中存在的任何质量问题、不符合施工规范、图纸错误之处和各专业图纸之间矛盾的地方，否则由此造成的返工由承包人负责。</w:t>
      </w:r>
    </w:p>
    <w:p w14:paraId="03B14D00" w14:textId="77777777" w:rsidR="00597F69" w:rsidRDefault="00000000">
      <w:pPr>
        <w:pStyle w:val="aff7"/>
        <w:widowControl w:val="0"/>
        <w:numPr>
          <w:ilvl w:val="0"/>
          <w:numId w:val="17"/>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因承包人在质量控制方面管理</w:t>
      </w:r>
      <w:r>
        <w:rPr>
          <w:rFonts w:asciiTheme="minorEastAsia" w:hAnsiTheme="minorEastAsia"/>
          <w:lang w:eastAsia="zh-CN"/>
        </w:rPr>
        <w:t>不善</w:t>
      </w:r>
      <w:r>
        <w:rPr>
          <w:rFonts w:asciiTheme="minorEastAsia" w:hAnsiTheme="minorEastAsia" w:hint="eastAsia"/>
          <w:lang w:eastAsia="zh-CN"/>
        </w:rPr>
        <w:t>造成的工程损坏，由承包人自行修复，并承担因此造成的发包人损失，延误工期不予顺延。</w:t>
      </w:r>
    </w:p>
    <w:p w14:paraId="43E3A1E9" w14:textId="77777777" w:rsidR="00597F69" w:rsidRDefault="00000000">
      <w:pPr>
        <w:pStyle w:val="aff7"/>
        <w:widowControl w:val="0"/>
        <w:numPr>
          <w:ilvl w:val="0"/>
          <w:numId w:val="15"/>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lastRenderedPageBreak/>
        <w:t>承包人应对管理</w:t>
      </w:r>
      <w:r>
        <w:rPr>
          <w:rFonts w:asciiTheme="minorEastAsia" w:hAnsiTheme="minorEastAsia"/>
          <w:lang w:eastAsia="zh-CN"/>
        </w:rPr>
        <w:t>人员和</w:t>
      </w:r>
      <w:r>
        <w:rPr>
          <w:rFonts w:asciiTheme="minorEastAsia" w:hAnsiTheme="minorEastAsia" w:hint="eastAsia"/>
          <w:lang w:eastAsia="zh-CN"/>
        </w:rPr>
        <w:t>作业人员进行全面</w:t>
      </w:r>
      <w:r>
        <w:rPr>
          <w:rFonts w:asciiTheme="minorEastAsia" w:hAnsiTheme="minorEastAsia"/>
          <w:lang w:eastAsia="zh-CN"/>
        </w:rPr>
        <w:t>质量</w:t>
      </w:r>
      <w:r>
        <w:rPr>
          <w:rFonts w:asciiTheme="minorEastAsia" w:hAnsiTheme="minorEastAsia" w:hint="eastAsia"/>
          <w:lang w:eastAsia="zh-CN"/>
        </w:rPr>
        <w:t>技术交底，使上述人员熟练掌握管理</w:t>
      </w:r>
      <w:r>
        <w:rPr>
          <w:rFonts w:asciiTheme="minorEastAsia" w:hAnsiTheme="minorEastAsia"/>
          <w:lang w:eastAsia="zh-CN"/>
        </w:rPr>
        <w:t>和作业</w:t>
      </w:r>
      <w:r>
        <w:rPr>
          <w:rFonts w:asciiTheme="minorEastAsia" w:hAnsiTheme="minorEastAsia" w:hint="eastAsia"/>
          <w:lang w:eastAsia="zh-CN"/>
        </w:rPr>
        <w:t>要领，交底前有义务通知发包人或监理工程师参加。</w:t>
      </w:r>
    </w:p>
    <w:p w14:paraId="0EC7483B" w14:textId="77777777" w:rsidR="00597F69" w:rsidRDefault="00000000">
      <w:pPr>
        <w:pStyle w:val="aff7"/>
        <w:widowControl w:val="0"/>
        <w:numPr>
          <w:ilvl w:val="0"/>
          <w:numId w:val="15"/>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所有分部分项工程施工前，承包人均应根据</w:t>
      </w:r>
      <w:r>
        <w:rPr>
          <w:rFonts w:asciiTheme="minorEastAsia" w:hAnsiTheme="minorEastAsia"/>
          <w:lang w:eastAsia="zh-CN"/>
        </w:rPr>
        <w:t>发包人样板引路相关</w:t>
      </w:r>
      <w:r>
        <w:rPr>
          <w:rFonts w:asciiTheme="minorEastAsia" w:hAnsiTheme="minorEastAsia" w:hint="eastAsia"/>
          <w:lang w:eastAsia="zh-CN"/>
        </w:rPr>
        <w:t>制度制作样板。</w:t>
      </w:r>
    </w:p>
    <w:p w14:paraId="0E2AB815" w14:textId="77777777" w:rsidR="00597F69" w:rsidRDefault="00000000">
      <w:pPr>
        <w:pStyle w:val="aff7"/>
        <w:widowControl w:val="0"/>
        <w:numPr>
          <w:ilvl w:val="0"/>
          <w:numId w:val="15"/>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完成后</w:t>
      </w:r>
      <w:r>
        <w:rPr>
          <w:rFonts w:asciiTheme="minorEastAsia" w:hAnsiTheme="minorEastAsia"/>
          <w:lang w:eastAsia="zh-CN"/>
        </w:rPr>
        <w:t>的各工艺</w:t>
      </w:r>
      <w:r>
        <w:rPr>
          <w:rFonts w:asciiTheme="minorEastAsia" w:hAnsiTheme="minorEastAsia" w:hint="eastAsia"/>
          <w:lang w:eastAsia="zh-CN"/>
        </w:rPr>
        <w:t>样板应经监理单位、发包人确认且</w:t>
      </w:r>
      <w:r>
        <w:rPr>
          <w:rFonts w:asciiTheme="minorEastAsia" w:hAnsiTheme="minorEastAsia"/>
          <w:lang w:eastAsia="zh-CN"/>
        </w:rPr>
        <w:t>对</w:t>
      </w:r>
      <w:r>
        <w:rPr>
          <w:rFonts w:asciiTheme="minorEastAsia" w:hAnsiTheme="minorEastAsia" w:hint="eastAsia"/>
          <w:lang w:eastAsia="zh-CN"/>
        </w:rPr>
        <w:t>施工班组现场</w:t>
      </w:r>
      <w:r>
        <w:rPr>
          <w:rFonts w:asciiTheme="minorEastAsia" w:hAnsiTheme="minorEastAsia"/>
          <w:lang w:eastAsia="zh-CN"/>
        </w:rPr>
        <w:t>讲解并书面</w:t>
      </w:r>
      <w:r>
        <w:rPr>
          <w:rFonts w:asciiTheme="minorEastAsia" w:hAnsiTheme="minorEastAsia" w:hint="eastAsia"/>
          <w:lang w:eastAsia="zh-CN"/>
        </w:rPr>
        <w:t>交底后，方可大面积开展施工</w:t>
      </w:r>
      <w:r>
        <w:rPr>
          <w:rFonts w:asciiTheme="minorEastAsia" w:hAnsiTheme="minorEastAsia"/>
          <w:lang w:eastAsia="zh-CN"/>
        </w:rPr>
        <w:t>作业</w:t>
      </w:r>
      <w:r>
        <w:rPr>
          <w:rFonts w:asciiTheme="minorEastAsia" w:hAnsiTheme="minorEastAsia" w:hint="eastAsia"/>
          <w:lang w:eastAsia="zh-CN"/>
        </w:rPr>
        <w:t>，施工内容及标准应不低于设计图纸</w:t>
      </w:r>
      <w:r>
        <w:rPr>
          <w:rFonts w:asciiTheme="minorEastAsia" w:hAnsiTheme="minorEastAsia"/>
          <w:lang w:eastAsia="zh-CN"/>
        </w:rPr>
        <w:t>、</w:t>
      </w:r>
      <w:r>
        <w:rPr>
          <w:rFonts w:asciiTheme="minorEastAsia" w:hAnsiTheme="minorEastAsia" w:hint="eastAsia"/>
          <w:lang w:eastAsia="zh-CN"/>
        </w:rPr>
        <w:t>标准</w:t>
      </w:r>
      <w:r>
        <w:rPr>
          <w:rFonts w:asciiTheme="minorEastAsia" w:hAnsiTheme="minorEastAsia"/>
          <w:lang w:eastAsia="zh-CN"/>
        </w:rPr>
        <w:t>规范和</w:t>
      </w:r>
      <w:r>
        <w:rPr>
          <w:rFonts w:asciiTheme="minorEastAsia" w:hAnsiTheme="minorEastAsia" w:hint="eastAsia"/>
          <w:lang w:eastAsia="zh-CN"/>
        </w:rPr>
        <w:t>发包人相关要求，因承包人擅自开始大面积施工而导致的返工、变更等损失</w:t>
      </w:r>
      <w:r>
        <w:rPr>
          <w:rFonts w:asciiTheme="minorEastAsia" w:hAnsiTheme="minorEastAsia"/>
          <w:lang w:eastAsia="zh-CN"/>
        </w:rPr>
        <w:t>，</w:t>
      </w:r>
      <w:r>
        <w:rPr>
          <w:rFonts w:asciiTheme="minorEastAsia" w:hAnsiTheme="minorEastAsia" w:hint="eastAsia"/>
          <w:lang w:eastAsia="zh-CN"/>
        </w:rPr>
        <w:t>发包人不予认可。</w:t>
      </w:r>
    </w:p>
    <w:p w14:paraId="17E4BD65" w14:textId="77777777" w:rsidR="00597F69" w:rsidRDefault="00000000">
      <w:pPr>
        <w:pStyle w:val="aff7"/>
        <w:widowControl w:val="0"/>
        <w:numPr>
          <w:ilvl w:val="0"/>
          <w:numId w:val="15"/>
        </w:numPr>
        <w:spacing w:afterLines="0" w:line="360" w:lineRule="auto"/>
        <w:ind w:left="0" w:firstLine="420"/>
        <w:jc w:val="both"/>
        <w:rPr>
          <w:rFonts w:asciiTheme="minorEastAsia" w:hAnsiTheme="minorEastAsia" w:hint="eastAsia"/>
          <w:lang w:eastAsia="zh-CN"/>
        </w:rPr>
      </w:pPr>
      <w:r>
        <w:rPr>
          <w:rFonts w:asciiTheme="minorEastAsia" w:hAnsiTheme="minorEastAsia" w:hint="eastAsia"/>
          <w:lang w:eastAsia="zh-CN"/>
        </w:rPr>
        <w:t>为提升工程质量，发包人或将组织客户对所有楼栋进行交付前预验收，对于涉及的各项管理费用，承包人均应在投标报价中自行考虑。</w:t>
      </w:r>
    </w:p>
    <w:p w14:paraId="3D429545" w14:textId="77777777" w:rsidR="00597F69" w:rsidRDefault="00597F69">
      <w:pPr>
        <w:pStyle w:val="2ndtitle"/>
        <w:numPr>
          <w:ilvl w:val="0"/>
          <w:numId w:val="0"/>
        </w:numPr>
        <w:ind w:firstLineChars="200" w:firstLine="420"/>
        <w:rPr>
          <w:rFonts w:asciiTheme="minorEastAsia" w:eastAsiaTheme="minorEastAsia" w:hAnsiTheme="minorEastAsia" w:cstheme="minorBidi" w:hint="eastAsia"/>
          <w:sz w:val="21"/>
        </w:rPr>
      </w:pPr>
    </w:p>
    <w:p w14:paraId="3E656024" w14:textId="77777777" w:rsidR="00597F69" w:rsidRDefault="00000000">
      <w:pPr>
        <w:pStyle w:val="2ndtitle"/>
        <w:numPr>
          <w:ilvl w:val="0"/>
          <w:numId w:val="14"/>
        </w:numPr>
        <w:rPr>
          <w:rFonts w:asciiTheme="minorEastAsia" w:eastAsiaTheme="minorEastAsia" w:hAnsiTheme="minorEastAsia" w:hint="eastAsia"/>
          <w:b/>
          <w:bCs/>
          <w:sz w:val="21"/>
        </w:rPr>
      </w:pPr>
      <w:r>
        <w:rPr>
          <w:rFonts w:asciiTheme="minorEastAsia" w:eastAsiaTheme="minorEastAsia" w:hAnsiTheme="minorEastAsia" w:hint="eastAsia"/>
          <w:b/>
          <w:bCs/>
          <w:sz w:val="21"/>
        </w:rPr>
        <w:t>质量管理</w:t>
      </w:r>
      <w:bookmarkStart w:id="355" w:name="_Toc502826237"/>
    </w:p>
    <w:p w14:paraId="52262A61" w14:textId="77777777" w:rsidR="00597F69" w:rsidRDefault="00000000">
      <w:pPr>
        <w:pStyle w:val="aff7"/>
        <w:widowControl w:val="0"/>
        <w:numPr>
          <w:ilvl w:val="0"/>
          <w:numId w:val="18"/>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质量管理目标及奖罚规定</w:t>
      </w:r>
      <w:bookmarkEnd w:id="355"/>
    </w:p>
    <w:p w14:paraId="1D34BB42" w14:textId="77777777" w:rsidR="00597F69" w:rsidRDefault="00000000">
      <w:pPr>
        <w:pStyle w:val="aff7"/>
        <w:widowControl w:val="0"/>
        <w:numPr>
          <w:ilvl w:val="0"/>
          <w:numId w:val="19"/>
        </w:numPr>
        <w:spacing w:afterLines="0" w:line="360" w:lineRule="auto"/>
        <w:ind w:firstLineChars="0"/>
        <w:jc w:val="both"/>
        <w:rPr>
          <w:rFonts w:asciiTheme="minorEastAsia" w:hAnsiTheme="minorEastAsia" w:hint="eastAsia"/>
          <w:lang w:eastAsia="zh-CN"/>
        </w:rPr>
      </w:pPr>
      <w:r>
        <w:rPr>
          <w:rFonts w:asciiTheme="minorEastAsia" w:hAnsiTheme="minorEastAsia"/>
          <w:lang w:eastAsia="zh-CN"/>
        </w:rPr>
        <w:t>承包人应确保本工程不低于中华人民共和国《</w:t>
      </w:r>
      <w:r>
        <w:rPr>
          <w:rFonts w:asciiTheme="minorEastAsia" w:hAnsiTheme="minorEastAsia" w:hint="eastAsia"/>
          <w:lang w:eastAsia="zh-CN"/>
        </w:rPr>
        <w:t>建筑工程施工质量验收统一标准</w:t>
      </w:r>
      <w:r>
        <w:rPr>
          <w:rFonts w:asciiTheme="minorEastAsia" w:hAnsiTheme="minorEastAsia"/>
          <w:lang w:eastAsia="zh-CN"/>
        </w:rPr>
        <w:t>》</w:t>
      </w:r>
      <w:r>
        <w:rPr>
          <w:rFonts w:asciiTheme="minorEastAsia" w:hAnsiTheme="minorEastAsia" w:hint="eastAsia"/>
          <w:lang w:eastAsia="zh-CN"/>
        </w:rPr>
        <w:t>G</w:t>
      </w:r>
      <w:r>
        <w:rPr>
          <w:rFonts w:asciiTheme="minorEastAsia" w:hAnsiTheme="minorEastAsia"/>
          <w:lang w:eastAsia="zh-CN"/>
        </w:rPr>
        <w:t>B50300-2013</w:t>
      </w:r>
      <w:r>
        <w:rPr>
          <w:rFonts w:asciiTheme="minorEastAsia" w:hAnsiTheme="minorEastAsia"/>
          <w:lang w:eastAsia="zh-CN"/>
        </w:rPr>
        <w:t>的</w:t>
      </w:r>
      <w:r>
        <w:rPr>
          <w:rFonts w:asciiTheme="minorEastAsia" w:hAnsiTheme="minorEastAsia" w:hint="eastAsia"/>
          <w:lang w:eastAsia="zh-CN"/>
        </w:rPr>
        <w:t>各项验收</w:t>
      </w:r>
      <w:r>
        <w:rPr>
          <w:rFonts w:asciiTheme="minorEastAsia" w:hAnsiTheme="minorEastAsia"/>
          <w:lang w:eastAsia="zh-CN"/>
        </w:rPr>
        <w:t>标准</w:t>
      </w:r>
      <w:r>
        <w:rPr>
          <w:rFonts w:asciiTheme="minorEastAsia" w:hAnsiTheme="minorEastAsia" w:hint="eastAsia"/>
          <w:lang w:eastAsia="zh-CN"/>
        </w:rPr>
        <w:t>的要求。</w:t>
      </w:r>
    </w:p>
    <w:p w14:paraId="0B009BA9" w14:textId="77777777" w:rsidR="00597F69" w:rsidRDefault="00000000">
      <w:pPr>
        <w:pStyle w:val="aff7"/>
        <w:widowControl w:val="0"/>
        <w:numPr>
          <w:ilvl w:val="0"/>
          <w:numId w:val="19"/>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承包人应同时保证工程质量能满足项目所在上海市的质量通病防治导则及各项上海市的验收标准要求。</w:t>
      </w:r>
    </w:p>
    <w:p w14:paraId="31605D37" w14:textId="77777777" w:rsidR="00597F69" w:rsidRDefault="00000000">
      <w:pPr>
        <w:pStyle w:val="aff7"/>
        <w:widowControl w:val="0"/>
        <w:numPr>
          <w:ilvl w:val="0"/>
          <w:numId w:val="19"/>
        </w:numPr>
        <w:spacing w:afterLines="0" w:line="360" w:lineRule="auto"/>
        <w:ind w:firstLineChars="0"/>
        <w:jc w:val="both"/>
        <w:rPr>
          <w:rFonts w:asciiTheme="minorEastAsia" w:hAnsiTheme="minorEastAsia" w:hint="eastAsia"/>
          <w:lang w:eastAsia="zh-CN"/>
        </w:rPr>
      </w:pPr>
      <w:r>
        <w:rPr>
          <w:rFonts w:asciiTheme="minorEastAsia" w:hAnsiTheme="minorEastAsia"/>
          <w:lang w:eastAsia="zh-CN"/>
        </w:rPr>
        <w:t>如承包人不能达到</w:t>
      </w:r>
      <w:r>
        <w:rPr>
          <w:rFonts w:asciiTheme="minorEastAsia" w:hAnsiTheme="minorEastAsia" w:hint="eastAsia"/>
          <w:lang w:eastAsia="zh-CN"/>
        </w:rPr>
        <w:t>国家及上海市政府规定的验收要求</w:t>
      </w:r>
      <w:r>
        <w:rPr>
          <w:rFonts w:asciiTheme="minorEastAsia" w:hAnsiTheme="minorEastAsia"/>
          <w:lang w:eastAsia="zh-CN"/>
        </w:rPr>
        <w:t>，则发包人</w:t>
      </w:r>
      <w:r>
        <w:rPr>
          <w:rFonts w:asciiTheme="minorEastAsia" w:hAnsiTheme="minorEastAsia" w:hint="eastAsia"/>
          <w:lang w:eastAsia="zh-CN"/>
        </w:rPr>
        <w:t>有权</w:t>
      </w:r>
      <w:r>
        <w:rPr>
          <w:rFonts w:asciiTheme="minorEastAsia" w:hAnsiTheme="minorEastAsia"/>
          <w:lang w:eastAsia="zh-CN"/>
        </w:rPr>
        <w:t>向承包人</w:t>
      </w:r>
      <w:r>
        <w:rPr>
          <w:rFonts w:asciiTheme="minorEastAsia" w:hAnsiTheme="minorEastAsia" w:hint="eastAsia"/>
          <w:lang w:eastAsia="zh-CN"/>
        </w:rPr>
        <w:t>处以</w:t>
      </w:r>
      <w:r>
        <w:rPr>
          <w:rFonts w:asciiTheme="minorEastAsia" w:hAnsiTheme="minorEastAsia"/>
          <w:lang w:eastAsia="zh-CN"/>
        </w:rPr>
        <w:t>金额为合同总价</w:t>
      </w:r>
      <w:r>
        <w:rPr>
          <w:rFonts w:asciiTheme="minorEastAsia" w:hAnsiTheme="minorEastAsia"/>
          <w:lang w:eastAsia="zh-CN"/>
        </w:rPr>
        <w:t>10%</w:t>
      </w:r>
      <w:r>
        <w:rPr>
          <w:rFonts w:asciiTheme="minorEastAsia" w:hAnsiTheme="minorEastAsia"/>
          <w:lang w:eastAsia="zh-CN"/>
        </w:rPr>
        <w:t>的质量违约金，该</w:t>
      </w:r>
      <w:bookmarkStart w:id="356" w:name="OLE_LINK6"/>
      <w:bookmarkStart w:id="357" w:name="OLE_LINK7"/>
      <w:r>
        <w:rPr>
          <w:rFonts w:asciiTheme="minorEastAsia" w:hAnsiTheme="minorEastAsia"/>
          <w:lang w:eastAsia="zh-CN"/>
        </w:rPr>
        <w:t>质量违约金</w:t>
      </w:r>
      <w:bookmarkEnd w:id="356"/>
      <w:bookmarkEnd w:id="357"/>
      <w:r>
        <w:rPr>
          <w:rFonts w:asciiTheme="minorEastAsia" w:hAnsiTheme="minorEastAsia"/>
          <w:lang w:eastAsia="zh-CN"/>
        </w:rPr>
        <w:t>可以由承包人向发包人支付或由发包人直接从承包人在本合同项下任何应得的款项中</w:t>
      </w:r>
      <w:r>
        <w:rPr>
          <w:rFonts w:asciiTheme="minorEastAsia" w:hAnsiTheme="minorEastAsia" w:hint="eastAsia"/>
          <w:lang w:eastAsia="zh-CN"/>
        </w:rPr>
        <w:t>予以</w:t>
      </w:r>
      <w:r>
        <w:rPr>
          <w:rFonts w:asciiTheme="minorEastAsia" w:hAnsiTheme="minorEastAsia"/>
          <w:lang w:eastAsia="zh-CN"/>
        </w:rPr>
        <w:t>扣除</w:t>
      </w:r>
      <w:r>
        <w:rPr>
          <w:rFonts w:asciiTheme="minorEastAsia" w:hAnsiTheme="minorEastAsia" w:hint="eastAsia"/>
          <w:lang w:eastAsia="zh-CN"/>
        </w:rPr>
        <w:t>。</w:t>
      </w:r>
    </w:p>
    <w:p w14:paraId="58E4D102" w14:textId="77777777" w:rsidR="00597F69" w:rsidRDefault="00000000">
      <w:pPr>
        <w:pStyle w:val="aff7"/>
        <w:widowControl w:val="0"/>
        <w:numPr>
          <w:ilvl w:val="0"/>
          <w:numId w:val="19"/>
        </w:numPr>
        <w:spacing w:afterLines="0" w:line="360" w:lineRule="auto"/>
        <w:ind w:firstLineChars="0"/>
        <w:jc w:val="both"/>
        <w:rPr>
          <w:rFonts w:asciiTheme="minorEastAsia" w:hAnsiTheme="minorEastAsia" w:hint="eastAsia"/>
          <w:lang w:eastAsia="zh-CN"/>
        </w:rPr>
      </w:pPr>
      <w:r>
        <w:rPr>
          <w:rFonts w:asciiTheme="minorEastAsia" w:hAnsiTheme="minorEastAsia"/>
          <w:lang w:eastAsia="zh-CN"/>
        </w:rPr>
        <w:t>本工程</w:t>
      </w:r>
      <w:proofErr w:type="gramStart"/>
      <w:r>
        <w:rPr>
          <w:rFonts w:asciiTheme="minorEastAsia" w:hAnsiTheme="minorEastAsia"/>
          <w:lang w:eastAsia="zh-CN"/>
        </w:rPr>
        <w:t>须实现</w:t>
      </w:r>
      <w:proofErr w:type="gramEnd"/>
      <w:r>
        <w:rPr>
          <w:rFonts w:asciiTheme="minorEastAsia" w:hAnsiTheme="minorEastAsia"/>
          <w:lang w:eastAsia="zh-CN"/>
        </w:rPr>
        <w:t>无</w:t>
      </w:r>
      <w:r>
        <w:rPr>
          <w:rFonts w:asciiTheme="minorEastAsia" w:hAnsiTheme="minorEastAsia" w:hint="eastAsia"/>
          <w:lang w:eastAsia="zh-CN"/>
        </w:rPr>
        <w:t>渗漏</w:t>
      </w:r>
      <w:r>
        <w:rPr>
          <w:rFonts w:asciiTheme="minorEastAsia" w:hAnsiTheme="minorEastAsia"/>
          <w:lang w:eastAsia="zh-CN"/>
        </w:rPr>
        <w:t>工程，在质量缺陷保修期内，如因工程质量</w:t>
      </w:r>
      <w:r>
        <w:rPr>
          <w:rFonts w:asciiTheme="minorEastAsia" w:hAnsiTheme="minorEastAsia"/>
          <w:lang w:eastAsia="zh-CN"/>
        </w:rPr>
        <w:t>(</w:t>
      </w:r>
      <w:r>
        <w:rPr>
          <w:rFonts w:asciiTheme="minorEastAsia" w:hAnsiTheme="minorEastAsia"/>
          <w:lang w:eastAsia="zh-CN"/>
        </w:rPr>
        <w:t>包括施工质量</w:t>
      </w:r>
      <w:r>
        <w:rPr>
          <w:rFonts w:asciiTheme="minorEastAsia" w:hAnsiTheme="minorEastAsia" w:hint="eastAsia"/>
          <w:lang w:eastAsia="zh-CN"/>
        </w:rPr>
        <w:t>和</w:t>
      </w:r>
      <w:r>
        <w:rPr>
          <w:rFonts w:asciiTheme="minorEastAsia" w:hAnsiTheme="minorEastAsia"/>
          <w:lang w:eastAsia="zh-CN"/>
        </w:rPr>
        <w:t>材料</w:t>
      </w:r>
      <w:r>
        <w:rPr>
          <w:rFonts w:asciiTheme="minorEastAsia" w:hAnsiTheme="minorEastAsia" w:hint="eastAsia"/>
          <w:lang w:eastAsia="zh-CN"/>
        </w:rPr>
        <w:t>、</w:t>
      </w:r>
      <w:r>
        <w:rPr>
          <w:rFonts w:asciiTheme="minorEastAsia" w:hAnsiTheme="minorEastAsia"/>
          <w:lang w:eastAsia="zh-CN"/>
        </w:rPr>
        <w:t>设备质量）的原因发生渗漏时，</w:t>
      </w:r>
      <w:r>
        <w:rPr>
          <w:rFonts w:asciiTheme="minorEastAsia" w:hAnsiTheme="minorEastAsia" w:hint="eastAsia"/>
          <w:lang w:eastAsia="zh-CN"/>
        </w:rPr>
        <w:t>承包人</w:t>
      </w:r>
      <w:r>
        <w:rPr>
          <w:rFonts w:asciiTheme="minorEastAsia" w:hAnsiTheme="minorEastAsia"/>
          <w:lang w:eastAsia="zh-CN"/>
        </w:rPr>
        <w:t>应及时无偿修复并承担</w:t>
      </w:r>
      <w:r>
        <w:rPr>
          <w:rFonts w:asciiTheme="minorEastAsia" w:hAnsiTheme="minorEastAsia" w:hint="eastAsia"/>
          <w:lang w:eastAsia="zh-CN"/>
        </w:rPr>
        <w:t>发包人</w:t>
      </w:r>
      <w:r>
        <w:rPr>
          <w:rFonts w:asciiTheme="minorEastAsia" w:hAnsiTheme="minorEastAsia"/>
          <w:lang w:eastAsia="zh-CN"/>
        </w:rPr>
        <w:t>由此</w:t>
      </w:r>
      <w:r>
        <w:rPr>
          <w:rFonts w:asciiTheme="minorEastAsia" w:hAnsiTheme="minorEastAsia" w:hint="eastAsia"/>
          <w:lang w:eastAsia="zh-CN"/>
        </w:rPr>
        <w:t>有权</w:t>
      </w:r>
      <w:r>
        <w:rPr>
          <w:rFonts w:asciiTheme="minorEastAsia" w:hAnsiTheme="minorEastAsia"/>
          <w:lang w:eastAsia="zh-CN"/>
        </w:rPr>
        <w:t>提出的索赔。同时，发包人要求在竣工验收合格后及交付使用前，</w:t>
      </w:r>
      <w:r>
        <w:rPr>
          <w:rFonts w:asciiTheme="minorEastAsia" w:hAnsiTheme="minorEastAsia" w:hint="eastAsia"/>
          <w:lang w:eastAsia="zh-CN"/>
        </w:rPr>
        <w:t>承包人</w:t>
      </w:r>
      <w:r>
        <w:rPr>
          <w:rFonts w:asciiTheme="minorEastAsia" w:hAnsiTheme="minorEastAsia"/>
          <w:lang w:eastAsia="zh-CN"/>
        </w:rPr>
        <w:t>向发包人提交全面质量检验记录，以确保所有强、弱电线路畅通，给、排水管道及系统正常，</w:t>
      </w:r>
      <w:r>
        <w:rPr>
          <w:rFonts w:asciiTheme="minorEastAsia" w:hAnsiTheme="minorEastAsia" w:hint="eastAsia"/>
          <w:lang w:eastAsia="zh-CN"/>
        </w:rPr>
        <w:t>外</w:t>
      </w:r>
      <w:r>
        <w:rPr>
          <w:rFonts w:asciiTheme="minorEastAsia" w:hAnsiTheme="minorEastAsia"/>
          <w:lang w:eastAsia="zh-CN"/>
        </w:rPr>
        <w:t>墙、</w:t>
      </w:r>
      <w:r>
        <w:rPr>
          <w:rFonts w:asciiTheme="minorEastAsia" w:hAnsiTheme="minorEastAsia" w:hint="eastAsia"/>
          <w:lang w:eastAsia="zh-CN"/>
        </w:rPr>
        <w:t>屋面、</w:t>
      </w:r>
      <w:r>
        <w:rPr>
          <w:rFonts w:asciiTheme="minorEastAsia" w:hAnsiTheme="minorEastAsia"/>
          <w:lang w:eastAsia="zh-CN"/>
        </w:rPr>
        <w:t>门窗洞口、管道</w:t>
      </w:r>
      <w:proofErr w:type="gramStart"/>
      <w:r>
        <w:rPr>
          <w:rFonts w:asciiTheme="minorEastAsia" w:hAnsiTheme="minorEastAsia"/>
          <w:lang w:eastAsia="zh-CN"/>
        </w:rPr>
        <w:t>井周围</w:t>
      </w:r>
      <w:proofErr w:type="gramEnd"/>
      <w:r>
        <w:rPr>
          <w:rFonts w:asciiTheme="minorEastAsia" w:hAnsiTheme="minorEastAsia"/>
          <w:lang w:eastAsia="zh-CN"/>
        </w:rPr>
        <w:t>无渗漏；卫生间地面及阳台无倒流水等现象。</w:t>
      </w:r>
      <w:bookmarkStart w:id="358" w:name="_Toc502826239"/>
    </w:p>
    <w:p w14:paraId="5D33253F" w14:textId="77777777" w:rsidR="00597F69" w:rsidRDefault="00000000">
      <w:pPr>
        <w:pStyle w:val="aff7"/>
        <w:widowControl w:val="0"/>
        <w:numPr>
          <w:ilvl w:val="0"/>
          <w:numId w:val="18"/>
        </w:numPr>
        <w:spacing w:afterLines="0" w:line="360" w:lineRule="auto"/>
        <w:ind w:firstLineChars="0"/>
        <w:jc w:val="both"/>
        <w:rPr>
          <w:rFonts w:asciiTheme="minorEastAsia" w:hAnsiTheme="minorEastAsia" w:hint="eastAsia"/>
        </w:rPr>
      </w:pPr>
      <w:proofErr w:type="spellStart"/>
      <w:r>
        <w:rPr>
          <w:rFonts w:asciiTheme="minorEastAsia" w:hAnsiTheme="minorEastAsia" w:hint="eastAsia"/>
        </w:rPr>
        <w:t>工程质量满意度目标</w:t>
      </w:r>
      <w:bookmarkEnd w:id="358"/>
      <w:proofErr w:type="spellEnd"/>
    </w:p>
    <w:p w14:paraId="0E28D4D5" w14:textId="77777777" w:rsidR="00597F69" w:rsidRDefault="00000000">
      <w:pPr>
        <w:pStyle w:val="3rdtitle"/>
        <w:numPr>
          <w:ilvl w:val="0"/>
          <w:numId w:val="0"/>
        </w:numPr>
        <w:ind w:left="420"/>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a</w:t>
      </w:r>
      <w:r>
        <w:rPr>
          <w:rFonts w:asciiTheme="minorEastAsia" w:eastAsiaTheme="minorEastAsia" w:hAnsiTheme="minorEastAsia" w:cstheme="minorBidi"/>
          <w:sz w:val="21"/>
        </w:rPr>
        <w:t xml:space="preserve">) </w:t>
      </w:r>
      <w:r>
        <w:rPr>
          <w:rFonts w:asciiTheme="minorEastAsia" w:eastAsiaTheme="minorEastAsia" w:hAnsiTheme="minorEastAsia" w:cstheme="minorBidi" w:hint="eastAsia"/>
          <w:sz w:val="21"/>
        </w:rPr>
        <w:t>工程质量满意</w:t>
      </w:r>
      <w:proofErr w:type="gramStart"/>
      <w:r>
        <w:rPr>
          <w:rFonts w:asciiTheme="minorEastAsia" w:eastAsiaTheme="minorEastAsia" w:hAnsiTheme="minorEastAsia" w:cstheme="minorBidi" w:hint="eastAsia"/>
          <w:sz w:val="21"/>
        </w:rPr>
        <w:t>度确保</w:t>
      </w:r>
      <w:proofErr w:type="gramEnd"/>
      <w:r>
        <w:rPr>
          <w:rFonts w:asciiTheme="minorEastAsia" w:eastAsiaTheme="minorEastAsia" w:hAnsiTheme="minorEastAsia" w:cstheme="minorBidi" w:hint="eastAsia"/>
          <w:sz w:val="21"/>
        </w:rPr>
        <w:t>达到发包人要求，具体以发包人相关部门统计数据为准，不低于</w:t>
      </w:r>
      <w:r>
        <w:rPr>
          <w:rFonts w:asciiTheme="minorEastAsia" w:eastAsiaTheme="minorEastAsia" w:hAnsiTheme="minorEastAsia" w:cstheme="minorBidi" w:hint="eastAsia"/>
          <w:sz w:val="21"/>
          <w:u w:val="single"/>
        </w:rPr>
        <w:t>_9</w:t>
      </w:r>
      <w:r>
        <w:rPr>
          <w:rFonts w:asciiTheme="minorEastAsia" w:eastAsiaTheme="minorEastAsia" w:hAnsiTheme="minorEastAsia" w:cstheme="minorBidi"/>
          <w:sz w:val="21"/>
          <w:u w:val="single"/>
        </w:rPr>
        <w:t>5</w:t>
      </w:r>
      <w:r>
        <w:rPr>
          <w:rFonts w:asciiTheme="minorEastAsia" w:eastAsiaTheme="minorEastAsia" w:hAnsiTheme="minorEastAsia" w:cstheme="minorBidi" w:hint="eastAsia"/>
          <w:sz w:val="21"/>
          <w:u w:val="single"/>
        </w:rPr>
        <w:t>_</w:t>
      </w:r>
      <w:r>
        <w:rPr>
          <w:rFonts w:asciiTheme="minorEastAsia" w:eastAsiaTheme="minorEastAsia" w:hAnsiTheme="minorEastAsia" w:cstheme="minorBidi" w:hint="eastAsia"/>
          <w:sz w:val="21"/>
        </w:rPr>
        <w:t>分（满分100分）。</w:t>
      </w:r>
    </w:p>
    <w:p w14:paraId="4F7994EB" w14:textId="77777777" w:rsidR="00597F69" w:rsidRDefault="00000000">
      <w:pPr>
        <w:pStyle w:val="3rdtitle"/>
        <w:numPr>
          <w:ilvl w:val="0"/>
          <w:numId w:val="0"/>
        </w:numPr>
        <w:ind w:left="420"/>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b</w:t>
      </w:r>
      <w:r>
        <w:rPr>
          <w:rFonts w:asciiTheme="minorEastAsia" w:eastAsiaTheme="minorEastAsia" w:hAnsiTheme="minorEastAsia" w:cstheme="minorBidi"/>
          <w:sz w:val="21"/>
        </w:rPr>
        <w:t xml:space="preserve">) </w:t>
      </w:r>
      <w:r>
        <w:rPr>
          <w:rFonts w:asciiTheme="minorEastAsia" w:eastAsiaTheme="minorEastAsia" w:hAnsiTheme="minorEastAsia" w:cstheme="minorBidi" w:hint="eastAsia"/>
          <w:sz w:val="21"/>
        </w:rPr>
        <w:t>质量投诉控制</w:t>
      </w:r>
    </w:p>
    <w:p w14:paraId="0652D54A" w14:textId="77777777" w:rsidR="00597F69" w:rsidRDefault="00000000">
      <w:pPr>
        <w:pStyle w:val="4thtitle"/>
        <w:numPr>
          <w:ilvl w:val="0"/>
          <w:numId w:val="0"/>
        </w:numPr>
        <w:kinsoku w:val="0"/>
        <w:ind w:left="420"/>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质量投诉主要指质量问题影响正常使用、引起安全隐患等或经多次维修不能修复导致使用部门或员工直接投诉至发包人管理部门，由发包人管理部门予以协调处理的情况。质量投诉</w:t>
      </w:r>
      <w:proofErr w:type="gramStart"/>
      <w:r>
        <w:rPr>
          <w:rFonts w:asciiTheme="minorEastAsia" w:eastAsiaTheme="minorEastAsia" w:hAnsiTheme="minorEastAsia" w:cstheme="minorBidi" w:hint="eastAsia"/>
          <w:sz w:val="21"/>
        </w:rPr>
        <w:t>除达到</w:t>
      </w:r>
      <w:proofErr w:type="gramEnd"/>
      <w:r>
        <w:rPr>
          <w:rFonts w:asciiTheme="minorEastAsia" w:eastAsiaTheme="minorEastAsia" w:hAnsiTheme="minorEastAsia" w:cstheme="minorBidi" w:hint="eastAsia"/>
          <w:sz w:val="21"/>
        </w:rPr>
        <w:t>国家及上海市政府规范的合格要求外，应满足下述质量投诉要求，</w:t>
      </w:r>
      <w:r>
        <w:rPr>
          <w:rFonts w:asciiTheme="minorEastAsia" w:eastAsiaTheme="minorEastAsia" w:hAnsiTheme="minorEastAsia" w:cstheme="minorBidi" w:hint="eastAsia"/>
          <w:sz w:val="21"/>
        </w:rPr>
        <w:lastRenderedPageBreak/>
        <w:t>具体以发包人相关部门统计数据为准。</w:t>
      </w:r>
    </w:p>
    <w:p w14:paraId="32CD2A29" w14:textId="77777777" w:rsidR="00597F69" w:rsidRDefault="00000000">
      <w:pPr>
        <w:pStyle w:val="4thtitle"/>
        <w:numPr>
          <w:ilvl w:val="0"/>
          <w:numId w:val="0"/>
        </w:numPr>
        <w:kinsoku w:val="0"/>
        <w:ind w:left="851" w:hanging="397"/>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总有效投诉&lt;</w:t>
      </w:r>
      <w:r>
        <w:rPr>
          <w:rFonts w:asciiTheme="minorEastAsia" w:eastAsiaTheme="minorEastAsia" w:hAnsiTheme="minorEastAsia" w:cstheme="minorBidi"/>
          <w:sz w:val="21"/>
        </w:rPr>
        <w:t>20</w:t>
      </w:r>
      <w:r>
        <w:rPr>
          <w:rFonts w:asciiTheme="minorEastAsia" w:eastAsiaTheme="minorEastAsia" w:hAnsiTheme="minorEastAsia" w:cstheme="minorBidi" w:hint="eastAsia"/>
          <w:sz w:val="21"/>
        </w:rPr>
        <w:t>条的有效投诉，其中包括但不仅限于：</w:t>
      </w:r>
    </w:p>
    <w:p w14:paraId="03D73C2B"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墙体开裂投诉&lt;</w:t>
      </w:r>
      <w:r>
        <w:rPr>
          <w:rFonts w:asciiTheme="minorEastAsia" w:eastAsiaTheme="minorEastAsia" w:hAnsiTheme="minorEastAsia" w:cstheme="minorBidi"/>
          <w:sz w:val="21"/>
        </w:rPr>
        <w:t>2</w:t>
      </w:r>
      <w:r>
        <w:rPr>
          <w:rFonts w:asciiTheme="minorEastAsia" w:eastAsiaTheme="minorEastAsia" w:hAnsiTheme="minorEastAsia" w:cstheme="minorBidi" w:hint="eastAsia"/>
          <w:sz w:val="21"/>
        </w:rPr>
        <w:t>条的有效投诉。</w:t>
      </w:r>
    </w:p>
    <w:p w14:paraId="732BE5DB"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门</w:t>
      </w:r>
      <w:r>
        <w:rPr>
          <w:rFonts w:asciiTheme="minorEastAsia" w:eastAsiaTheme="minorEastAsia" w:hAnsiTheme="minorEastAsia" w:cstheme="minorBidi"/>
          <w:sz w:val="21"/>
        </w:rPr>
        <w:t>窗</w:t>
      </w:r>
      <w:r>
        <w:rPr>
          <w:rFonts w:asciiTheme="minorEastAsia" w:eastAsiaTheme="minorEastAsia" w:hAnsiTheme="minorEastAsia" w:cstheme="minorBidi" w:hint="eastAsia"/>
          <w:sz w:val="21"/>
        </w:rPr>
        <w:t>投诉&lt;</w:t>
      </w:r>
      <w:r>
        <w:rPr>
          <w:rFonts w:asciiTheme="minorEastAsia" w:eastAsiaTheme="minorEastAsia" w:hAnsiTheme="minorEastAsia" w:cstheme="minorBidi"/>
          <w:sz w:val="21"/>
        </w:rPr>
        <w:t>2</w:t>
      </w:r>
      <w:r>
        <w:rPr>
          <w:rFonts w:asciiTheme="minorEastAsia" w:eastAsiaTheme="minorEastAsia" w:hAnsiTheme="minorEastAsia" w:cstheme="minorBidi" w:hint="eastAsia"/>
          <w:sz w:val="21"/>
        </w:rPr>
        <w:t>条的有效投诉。</w:t>
      </w:r>
    </w:p>
    <w:p w14:paraId="761DF126"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墙地砖投诉&lt;</w:t>
      </w:r>
      <w:r>
        <w:rPr>
          <w:rFonts w:asciiTheme="minorEastAsia" w:eastAsiaTheme="minorEastAsia" w:hAnsiTheme="minorEastAsia" w:cstheme="minorBidi"/>
          <w:sz w:val="21"/>
        </w:rPr>
        <w:t>3</w:t>
      </w:r>
      <w:r>
        <w:rPr>
          <w:rFonts w:asciiTheme="minorEastAsia" w:eastAsiaTheme="minorEastAsia" w:hAnsiTheme="minorEastAsia" w:cstheme="minorBidi" w:hint="eastAsia"/>
          <w:sz w:val="21"/>
        </w:rPr>
        <w:t>条的有效投诉。</w:t>
      </w:r>
    </w:p>
    <w:p w14:paraId="75B942E6"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涂料投诉&lt;4条的有效投诉。</w:t>
      </w:r>
    </w:p>
    <w:p w14:paraId="5F487ABF"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墙</w:t>
      </w:r>
      <w:r>
        <w:rPr>
          <w:rFonts w:asciiTheme="minorEastAsia" w:eastAsiaTheme="minorEastAsia" w:hAnsiTheme="minorEastAsia" w:cstheme="minorBidi"/>
          <w:sz w:val="21"/>
        </w:rPr>
        <w:t>体</w:t>
      </w:r>
      <w:r>
        <w:rPr>
          <w:rFonts w:asciiTheme="minorEastAsia" w:eastAsiaTheme="minorEastAsia" w:hAnsiTheme="minorEastAsia" w:cstheme="minorBidi" w:hint="eastAsia"/>
          <w:sz w:val="21"/>
        </w:rPr>
        <w:t>空</w:t>
      </w:r>
      <w:r>
        <w:rPr>
          <w:rFonts w:asciiTheme="minorEastAsia" w:eastAsiaTheme="minorEastAsia" w:hAnsiTheme="minorEastAsia" w:cstheme="minorBidi"/>
          <w:sz w:val="21"/>
        </w:rPr>
        <w:t>鼓</w:t>
      </w:r>
      <w:r>
        <w:rPr>
          <w:rFonts w:asciiTheme="minorEastAsia" w:eastAsiaTheme="minorEastAsia" w:hAnsiTheme="minorEastAsia" w:cstheme="minorBidi" w:hint="eastAsia"/>
          <w:sz w:val="21"/>
        </w:rPr>
        <w:t>投诉&lt;</w:t>
      </w:r>
      <w:r>
        <w:rPr>
          <w:rFonts w:asciiTheme="minorEastAsia" w:eastAsiaTheme="minorEastAsia" w:hAnsiTheme="minorEastAsia" w:cstheme="minorBidi"/>
          <w:sz w:val="21"/>
        </w:rPr>
        <w:t>5</w:t>
      </w:r>
      <w:r>
        <w:rPr>
          <w:rFonts w:asciiTheme="minorEastAsia" w:eastAsiaTheme="minorEastAsia" w:hAnsiTheme="minorEastAsia" w:cstheme="minorBidi" w:hint="eastAsia"/>
          <w:sz w:val="21"/>
        </w:rPr>
        <w:t>条的有效投诉。</w:t>
      </w:r>
    </w:p>
    <w:p w14:paraId="7A99E1B3"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渗漏投诉率&lt;</w:t>
      </w:r>
      <w:r>
        <w:rPr>
          <w:rFonts w:asciiTheme="minorEastAsia" w:eastAsiaTheme="minorEastAsia" w:hAnsiTheme="minorEastAsia" w:cstheme="minorBidi"/>
          <w:sz w:val="21"/>
        </w:rPr>
        <w:t>3</w:t>
      </w:r>
      <w:r>
        <w:rPr>
          <w:rFonts w:asciiTheme="minorEastAsia" w:eastAsiaTheme="minorEastAsia" w:hAnsiTheme="minorEastAsia" w:cstheme="minorBidi" w:hint="eastAsia"/>
          <w:sz w:val="21"/>
        </w:rPr>
        <w:t>条的有效投诉。</w:t>
      </w:r>
    </w:p>
    <w:p w14:paraId="7C749AF1"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给排水投诉&lt;3条的有效投诉。</w:t>
      </w:r>
    </w:p>
    <w:p w14:paraId="206906C4"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电动移门投诉&lt;2条的有效投诉。</w:t>
      </w:r>
    </w:p>
    <w:p w14:paraId="78354060" w14:textId="77777777" w:rsidR="00597F69" w:rsidRDefault="00000000">
      <w:pPr>
        <w:pStyle w:val="5thtitle"/>
        <w:numPr>
          <w:ilvl w:val="0"/>
          <w:numId w:val="20"/>
        </w:numPr>
        <w:rPr>
          <w:rFonts w:asciiTheme="minorEastAsia" w:eastAsiaTheme="minorEastAsia" w:hAnsiTheme="minorEastAsia" w:cstheme="minorBidi" w:hint="eastAsia"/>
          <w:sz w:val="21"/>
        </w:rPr>
      </w:pPr>
      <w:proofErr w:type="gramStart"/>
      <w:r>
        <w:rPr>
          <w:rFonts w:asciiTheme="minorEastAsia" w:eastAsiaTheme="minorEastAsia" w:hAnsiTheme="minorEastAsia" w:cstheme="minorBidi" w:hint="eastAsia"/>
          <w:sz w:val="21"/>
        </w:rPr>
        <w:t>围帘等</w:t>
      </w:r>
      <w:proofErr w:type="gramEnd"/>
      <w:r>
        <w:rPr>
          <w:rFonts w:asciiTheme="minorEastAsia" w:eastAsiaTheme="minorEastAsia" w:hAnsiTheme="minorEastAsia" w:cstheme="minorBidi" w:hint="eastAsia"/>
          <w:sz w:val="21"/>
        </w:rPr>
        <w:t>轨道投诉&lt;3条的有效投诉。</w:t>
      </w:r>
    </w:p>
    <w:p w14:paraId="2DF3A567"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吊顶投诉&lt;3条的有效投诉。</w:t>
      </w:r>
    </w:p>
    <w:p w14:paraId="771D2413"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通风工程投诉&lt;3条的有效投诉。</w:t>
      </w:r>
    </w:p>
    <w:p w14:paraId="33FDEDEE" w14:textId="77777777" w:rsidR="00597F69" w:rsidRDefault="00000000">
      <w:pPr>
        <w:pStyle w:val="5thtitle"/>
        <w:numPr>
          <w:ilvl w:val="0"/>
          <w:numId w:val="20"/>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电气工程投诉&lt;3条的有效投诉。</w:t>
      </w:r>
    </w:p>
    <w:p w14:paraId="2F9D9536" w14:textId="77777777" w:rsidR="00597F69" w:rsidRDefault="00000000">
      <w:pPr>
        <w:pStyle w:val="3rdtitle"/>
        <w:numPr>
          <w:ilvl w:val="0"/>
          <w:numId w:val="0"/>
        </w:numPr>
        <w:ind w:left="420"/>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c</w:t>
      </w:r>
      <w:r>
        <w:rPr>
          <w:rFonts w:asciiTheme="minorEastAsia" w:eastAsiaTheme="minorEastAsia" w:hAnsiTheme="minorEastAsia" w:cstheme="minorBidi"/>
          <w:sz w:val="21"/>
        </w:rPr>
        <w:t xml:space="preserve">) </w:t>
      </w:r>
      <w:r>
        <w:rPr>
          <w:rFonts w:asciiTheme="minorEastAsia" w:eastAsiaTheme="minorEastAsia" w:hAnsiTheme="minorEastAsia" w:cstheme="minorBidi" w:hint="eastAsia"/>
          <w:sz w:val="21"/>
        </w:rPr>
        <w:t>工程质量保修及服务目标</w:t>
      </w:r>
    </w:p>
    <w:p w14:paraId="4B71F29C" w14:textId="77777777" w:rsidR="00597F69" w:rsidRDefault="00000000">
      <w:pPr>
        <w:pStyle w:val="5thtitle"/>
        <w:numPr>
          <w:ilvl w:val="0"/>
          <w:numId w:val="21"/>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质保期内，维修一次性通过率达到95％以上。</w:t>
      </w:r>
    </w:p>
    <w:p w14:paraId="6D753B23" w14:textId="77777777" w:rsidR="00597F69" w:rsidRDefault="00000000">
      <w:pPr>
        <w:pStyle w:val="5thtitle"/>
        <w:numPr>
          <w:ilvl w:val="0"/>
          <w:numId w:val="21"/>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质保期内，维修及时率达到95％以上。</w:t>
      </w:r>
    </w:p>
    <w:p w14:paraId="456AA035" w14:textId="77777777" w:rsidR="00597F69" w:rsidRDefault="00000000">
      <w:pPr>
        <w:pStyle w:val="5thtitle"/>
        <w:numPr>
          <w:ilvl w:val="0"/>
          <w:numId w:val="18"/>
        </w:numPr>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工程质量满意度奖罚措施</w:t>
      </w:r>
    </w:p>
    <w:p w14:paraId="2690D9B6" w14:textId="77777777" w:rsidR="00597F69" w:rsidRDefault="00000000">
      <w:pPr>
        <w:pStyle w:val="aff7"/>
        <w:widowControl w:val="0"/>
        <w:numPr>
          <w:ilvl w:val="0"/>
          <w:numId w:val="22"/>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工程质量满意度不低于</w:t>
      </w:r>
      <w:r>
        <w:rPr>
          <w:rFonts w:asciiTheme="minorEastAsia" w:hAnsiTheme="minorEastAsia" w:hint="eastAsia"/>
          <w:u w:val="single"/>
          <w:lang w:eastAsia="zh-CN"/>
        </w:rPr>
        <w:t>_95_</w:t>
      </w:r>
      <w:r>
        <w:rPr>
          <w:rFonts w:asciiTheme="minorEastAsia" w:hAnsiTheme="minorEastAsia" w:hint="eastAsia"/>
          <w:lang w:eastAsia="zh-CN"/>
        </w:rPr>
        <w:t>分（满分</w:t>
      </w:r>
      <w:r>
        <w:rPr>
          <w:rFonts w:asciiTheme="minorEastAsia" w:hAnsiTheme="minorEastAsia" w:hint="eastAsia"/>
          <w:lang w:eastAsia="zh-CN"/>
        </w:rPr>
        <w:t>100</w:t>
      </w:r>
      <w:r>
        <w:rPr>
          <w:rFonts w:asciiTheme="minorEastAsia" w:hAnsiTheme="minorEastAsia" w:hint="eastAsia"/>
          <w:lang w:eastAsia="zh-CN"/>
        </w:rPr>
        <w:t>分），否则发包人在合同总金额</w:t>
      </w:r>
      <w:proofErr w:type="gramStart"/>
      <w:r>
        <w:rPr>
          <w:rFonts w:asciiTheme="minorEastAsia" w:hAnsiTheme="minorEastAsia" w:hint="eastAsia"/>
          <w:lang w:eastAsia="zh-CN"/>
        </w:rPr>
        <w:t>中罚款</w:t>
      </w:r>
      <w:proofErr w:type="gramEnd"/>
      <w:r>
        <w:rPr>
          <w:rFonts w:asciiTheme="minorEastAsia" w:hAnsiTheme="minorEastAsia"/>
          <w:lang w:eastAsia="zh-CN"/>
        </w:rPr>
        <w:t>2%</w:t>
      </w:r>
      <w:r>
        <w:rPr>
          <w:rFonts w:asciiTheme="minorEastAsia" w:hAnsiTheme="minorEastAsia" w:hint="eastAsia"/>
          <w:lang w:eastAsia="zh-CN"/>
        </w:rPr>
        <w:t>，于质保金中予以扣除。</w:t>
      </w:r>
    </w:p>
    <w:p w14:paraId="1DFCE766" w14:textId="77777777" w:rsidR="00597F69" w:rsidRDefault="00000000">
      <w:pPr>
        <w:pStyle w:val="aff7"/>
        <w:widowControl w:val="0"/>
        <w:numPr>
          <w:ilvl w:val="0"/>
          <w:numId w:val="22"/>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质量投诉超过规定总有效投诉数量，在合同总金额</w:t>
      </w:r>
      <w:proofErr w:type="gramStart"/>
      <w:r>
        <w:rPr>
          <w:rFonts w:asciiTheme="minorEastAsia" w:hAnsiTheme="minorEastAsia" w:hint="eastAsia"/>
          <w:lang w:eastAsia="zh-CN"/>
        </w:rPr>
        <w:t>中罚款</w:t>
      </w:r>
      <w:proofErr w:type="gramEnd"/>
      <w:r>
        <w:rPr>
          <w:rFonts w:asciiTheme="minorEastAsia" w:hAnsiTheme="minorEastAsia"/>
          <w:lang w:eastAsia="zh-CN"/>
        </w:rPr>
        <w:t>2</w:t>
      </w:r>
      <w:r>
        <w:rPr>
          <w:rFonts w:asciiTheme="minorEastAsia" w:hAnsiTheme="minorEastAsia" w:hint="eastAsia"/>
          <w:lang w:eastAsia="zh-CN"/>
        </w:rPr>
        <w:t>%</w:t>
      </w:r>
      <w:r>
        <w:rPr>
          <w:rFonts w:asciiTheme="minorEastAsia" w:hAnsiTheme="minorEastAsia" w:hint="eastAsia"/>
          <w:lang w:eastAsia="zh-CN"/>
        </w:rPr>
        <w:t>，于质保金中予以扣除。</w:t>
      </w:r>
    </w:p>
    <w:p w14:paraId="0A45E416" w14:textId="77777777" w:rsidR="00597F69" w:rsidRDefault="00000000">
      <w:pPr>
        <w:pStyle w:val="aff7"/>
        <w:widowControl w:val="0"/>
        <w:numPr>
          <w:ilvl w:val="0"/>
          <w:numId w:val="18"/>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必要时，发包人有权组织第三方进行质量管理评估。</w:t>
      </w:r>
    </w:p>
    <w:p w14:paraId="364BE407" w14:textId="77777777" w:rsidR="00597F69" w:rsidRDefault="00597F69">
      <w:pPr>
        <w:pStyle w:val="aff7"/>
        <w:spacing w:after="156" w:line="360" w:lineRule="auto"/>
        <w:ind w:left="780" w:firstLineChars="0" w:firstLine="0"/>
        <w:rPr>
          <w:rFonts w:asciiTheme="minorEastAsia" w:hAnsiTheme="minorEastAsia" w:hint="eastAsia"/>
          <w:lang w:eastAsia="zh-CN"/>
        </w:rPr>
      </w:pPr>
    </w:p>
    <w:p w14:paraId="1877B7B0" w14:textId="77777777" w:rsidR="00597F69" w:rsidRDefault="00000000">
      <w:pPr>
        <w:pStyle w:val="2ndtitle"/>
        <w:numPr>
          <w:ilvl w:val="0"/>
          <w:numId w:val="14"/>
        </w:numPr>
        <w:rPr>
          <w:rFonts w:asciiTheme="minorEastAsia" w:eastAsiaTheme="minorEastAsia" w:hAnsiTheme="minorEastAsia" w:hint="eastAsia"/>
          <w:b/>
          <w:bCs/>
          <w:sz w:val="21"/>
        </w:rPr>
      </w:pPr>
      <w:bookmarkStart w:id="359" w:name="_Toc502826240"/>
      <w:r>
        <w:rPr>
          <w:rFonts w:asciiTheme="minorEastAsia" w:eastAsiaTheme="minorEastAsia" w:hAnsiTheme="minorEastAsia" w:hint="eastAsia"/>
          <w:b/>
          <w:bCs/>
          <w:sz w:val="21"/>
        </w:rPr>
        <w:t>质量技术专项措施要求</w:t>
      </w:r>
      <w:bookmarkEnd w:id="359"/>
    </w:p>
    <w:p w14:paraId="43CE97EE" w14:textId="77777777" w:rsidR="00597F69" w:rsidRDefault="00000000">
      <w:pPr>
        <w:pStyle w:val="3rdtitle"/>
        <w:numPr>
          <w:ilvl w:val="0"/>
          <w:numId w:val="0"/>
        </w:numPr>
        <w:ind w:firstLineChars="200" w:firstLine="420"/>
        <w:rPr>
          <w:rFonts w:asciiTheme="minorEastAsia" w:eastAsiaTheme="minorEastAsia" w:hAnsiTheme="minorEastAsia" w:cstheme="minorBidi" w:hint="eastAsia"/>
          <w:sz w:val="21"/>
        </w:rPr>
      </w:pPr>
      <w:r>
        <w:rPr>
          <w:rFonts w:asciiTheme="minorEastAsia" w:eastAsiaTheme="minorEastAsia" w:hAnsiTheme="minorEastAsia" w:cstheme="minorBidi" w:hint="eastAsia"/>
          <w:sz w:val="21"/>
        </w:rPr>
        <w:t>1、土建材料及工序</w:t>
      </w:r>
    </w:p>
    <w:p w14:paraId="67A759C1" w14:textId="77777777" w:rsidR="00597F69" w:rsidRDefault="00000000">
      <w:pPr>
        <w:pStyle w:val="aff7"/>
        <w:widowControl w:val="0"/>
        <w:numPr>
          <w:ilvl w:val="0"/>
          <w:numId w:val="23"/>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选用的材料必须提前报发包人及监理审批，审批认可后方可现场使用。所有进场材料必须有相关合格证明，使用之前必须进行相关检测，进场后须经监理及发包人工程师进行验收。验收合格后方可用于本项目，对于不合格材料除严格要求该批次材料退场外，并按发包人工程师要求增加检测批次及数量。</w:t>
      </w:r>
    </w:p>
    <w:p w14:paraId="1A2B2838" w14:textId="77777777" w:rsidR="00597F69" w:rsidRDefault="00000000">
      <w:pPr>
        <w:pStyle w:val="aff7"/>
        <w:widowControl w:val="0"/>
        <w:numPr>
          <w:ilvl w:val="0"/>
          <w:numId w:val="23"/>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lastRenderedPageBreak/>
        <w:t>批量</w:t>
      </w:r>
      <w:r>
        <w:rPr>
          <w:rFonts w:asciiTheme="minorEastAsia" w:hAnsiTheme="minorEastAsia"/>
          <w:lang w:eastAsia="zh-CN"/>
        </w:rPr>
        <w:t>施工前，</w:t>
      </w:r>
      <w:r>
        <w:rPr>
          <w:rFonts w:asciiTheme="minorEastAsia" w:hAnsiTheme="minorEastAsia" w:hint="eastAsia"/>
          <w:lang w:eastAsia="zh-CN"/>
        </w:rPr>
        <w:t>项目现场所有</w:t>
      </w:r>
      <w:r>
        <w:rPr>
          <w:rFonts w:asciiTheme="minorEastAsia" w:hAnsiTheme="minorEastAsia"/>
          <w:lang w:eastAsia="zh-CN"/>
        </w:rPr>
        <w:t>施工班组</w:t>
      </w:r>
      <w:r>
        <w:rPr>
          <w:rFonts w:asciiTheme="minorEastAsia" w:hAnsiTheme="minorEastAsia" w:hint="eastAsia"/>
          <w:lang w:eastAsia="zh-CN"/>
        </w:rPr>
        <w:t>在各自选定</w:t>
      </w:r>
      <w:r>
        <w:rPr>
          <w:rFonts w:asciiTheme="minorEastAsia" w:hAnsiTheme="minorEastAsia"/>
          <w:lang w:eastAsia="zh-CN"/>
        </w:rPr>
        <w:t>楼栋</w:t>
      </w:r>
      <w:r>
        <w:rPr>
          <w:rFonts w:asciiTheme="minorEastAsia" w:hAnsiTheme="minorEastAsia" w:hint="eastAsia"/>
          <w:lang w:eastAsia="zh-CN"/>
        </w:rPr>
        <w:t>的</w:t>
      </w:r>
      <w:r>
        <w:rPr>
          <w:rFonts w:asciiTheme="minorEastAsia" w:hAnsiTheme="minorEastAsia"/>
          <w:lang w:eastAsia="zh-CN"/>
        </w:rPr>
        <w:t>首层标准层</w:t>
      </w:r>
      <w:r>
        <w:rPr>
          <w:rFonts w:asciiTheme="minorEastAsia" w:hAnsiTheme="minorEastAsia" w:hint="eastAsia"/>
          <w:lang w:eastAsia="zh-CN"/>
        </w:rPr>
        <w:t>需进行工序样板的施工，工序样板包括但不仅限于：外墙保温反打、铝模</w:t>
      </w:r>
      <w:r>
        <w:rPr>
          <w:rFonts w:asciiTheme="minorEastAsia" w:hAnsiTheme="minorEastAsia"/>
          <w:lang w:eastAsia="zh-CN"/>
        </w:rPr>
        <w:t>、预制隔墙板</w:t>
      </w:r>
      <w:r>
        <w:rPr>
          <w:rFonts w:asciiTheme="minorEastAsia" w:hAnsiTheme="minorEastAsia" w:hint="eastAsia"/>
          <w:lang w:eastAsia="zh-CN"/>
        </w:rPr>
        <w:t>、屋面保温一体化预制板</w:t>
      </w:r>
      <w:r>
        <w:rPr>
          <w:rFonts w:asciiTheme="minorEastAsia" w:hAnsiTheme="minorEastAsia"/>
          <w:lang w:eastAsia="zh-CN"/>
        </w:rPr>
        <w:t>、</w:t>
      </w:r>
      <w:r>
        <w:rPr>
          <w:rFonts w:asciiTheme="minorEastAsia" w:hAnsiTheme="minorEastAsia" w:hint="eastAsia"/>
          <w:lang w:eastAsia="zh-CN"/>
        </w:rPr>
        <w:t>砌块墙体、构造柱</w:t>
      </w:r>
      <w:r>
        <w:rPr>
          <w:rFonts w:asciiTheme="minorEastAsia" w:hAnsiTheme="minorEastAsia"/>
          <w:lang w:eastAsia="zh-CN"/>
        </w:rPr>
        <w:t>、压顶、</w:t>
      </w:r>
      <w:r>
        <w:rPr>
          <w:rFonts w:asciiTheme="minorEastAsia" w:hAnsiTheme="minorEastAsia" w:hint="eastAsia"/>
          <w:lang w:eastAsia="zh-CN"/>
        </w:rPr>
        <w:t>过梁、腰</w:t>
      </w:r>
      <w:r>
        <w:rPr>
          <w:rFonts w:asciiTheme="minorEastAsia" w:hAnsiTheme="minorEastAsia"/>
          <w:lang w:eastAsia="zh-CN"/>
        </w:rPr>
        <w:t>梁、反坎</w:t>
      </w:r>
      <w:r>
        <w:rPr>
          <w:rFonts w:asciiTheme="minorEastAsia" w:hAnsiTheme="minorEastAsia" w:hint="eastAsia"/>
          <w:lang w:eastAsia="zh-CN"/>
        </w:rPr>
        <w:t>、配电箱、预埋底盒、</w:t>
      </w:r>
      <w:r>
        <w:rPr>
          <w:rFonts w:asciiTheme="minorEastAsia" w:hAnsiTheme="minorEastAsia"/>
          <w:lang w:eastAsia="zh-CN"/>
        </w:rPr>
        <w:t>线管</w:t>
      </w:r>
      <w:r>
        <w:rPr>
          <w:rFonts w:asciiTheme="minorEastAsia" w:hAnsiTheme="minorEastAsia" w:hint="eastAsia"/>
          <w:lang w:eastAsia="zh-CN"/>
        </w:rPr>
        <w:t>等（二次</w:t>
      </w:r>
      <w:r>
        <w:rPr>
          <w:rFonts w:asciiTheme="minorEastAsia" w:hAnsiTheme="minorEastAsia"/>
          <w:lang w:eastAsia="zh-CN"/>
        </w:rPr>
        <w:t>结构的样板需同时</w:t>
      </w:r>
      <w:r>
        <w:rPr>
          <w:rFonts w:asciiTheme="minorEastAsia" w:hAnsiTheme="minorEastAsia" w:hint="eastAsia"/>
          <w:lang w:eastAsia="zh-CN"/>
        </w:rPr>
        <w:t>包括</w:t>
      </w:r>
      <w:r>
        <w:rPr>
          <w:rFonts w:asciiTheme="minorEastAsia" w:hAnsiTheme="minorEastAsia"/>
          <w:lang w:eastAsia="zh-CN"/>
        </w:rPr>
        <w:t>钢筋</w:t>
      </w:r>
      <w:r>
        <w:rPr>
          <w:rFonts w:asciiTheme="minorEastAsia" w:hAnsiTheme="minorEastAsia" w:hint="eastAsia"/>
          <w:lang w:eastAsia="zh-CN"/>
        </w:rPr>
        <w:t>、</w:t>
      </w:r>
      <w:r>
        <w:rPr>
          <w:rFonts w:asciiTheme="minorEastAsia" w:hAnsiTheme="minorEastAsia"/>
          <w:lang w:eastAsia="zh-CN"/>
        </w:rPr>
        <w:t>模板和混凝土</w:t>
      </w:r>
      <w:r>
        <w:rPr>
          <w:rFonts w:asciiTheme="minorEastAsia" w:hAnsiTheme="minorEastAsia" w:hint="eastAsia"/>
          <w:lang w:eastAsia="zh-CN"/>
        </w:rPr>
        <w:t>部分）或发包人要求的其他用于控制无效成本的样板段，承包人需考虑样板施工的费用；样板完成后须经监理及发包人的审核确认。</w:t>
      </w:r>
    </w:p>
    <w:p w14:paraId="04B29D6D" w14:textId="77777777" w:rsidR="00597F69" w:rsidRDefault="00000000">
      <w:pPr>
        <w:spacing w:line="360" w:lineRule="auto"/>
        <w:ind w:left="420"/>
        <w:rPr>
          <w:rFonts w:asciiTheme="minorEastAsia" w:hAnsiTheme="minorEastAsia" w:hint="eastAsia"/>
          <w:szCs w:val="21"/>
        </w:rPr>
      </w:pPr>
      <w:r>
        <w:rPr>
          <w:rFonts w:asciiTheme="minorEastAsia" w:hAnsiTheme="minorEastAsia" w:hint="eastAsia"/>
          <w:szCs w:val="21"/>
        </w:rPr>
        <w:t>2</w:t>
      </w:r>
      <w:r>
        <w:rPr>
          <w:rFonts w:asciiTheme="minorEastAsia" w:hAnsiTheme="minorEastAsia" w:hint="eastAsia"/>
          <w:szCs w:val="21"/>
        </w:rPr>
        <w:t>、各专业分部的质量管理要求</w:t>
      </w:r>
    </w:p>
    <w:p w14:paraId="534E1119" w14:textId="77777777" w:rsidR="00597F69" w:rsidRDefault="00000000">
      <w:pPr>
        <w:pStyle w:val="aff7"/>
        <w:spacing w:after="156" w:line="360" w:lineRule="auto"/>
        <w:ind w:left="780" w:firstLineChars="0" w:firstLine="0"/>
        <w:rPr>
          <w:rFonts w:asciiTheme="minorEastAsia" w:hAnsiTheme="minorEastAsia" w:hint="eastAsia"/>
          <w:lang w:eastAsia="zh-CN"/>
        </w:rPr>
      </w:pPr>
      <w:r>
        <w:rPr>
          <w:rFonts w:asciiTheme="minorEastAsia" w:hAnsiTheme="minorEastAsia" w:hint="eastAsia"/>
          <w:lang w:eastAsia="zh-CN"/>
        </w:rPr>
        <w:t>各专业分部要求需满足发包人质量管理</w:t>
      </w:r>
      <w:proofErr w:type="gramStart"/>
      <w:r>
        <w:rPr>
          <w:rFonts w:asciiTheme="minorEastAsia" w:hAnsiTheme="minorEastAsia" w:hint="eastAsia"/>
          <w:lang w:eastAsia="zh-CN"/>
        </w:rPr>
        <w:t>专项要求</w:t>
      </w:r>
      <w:proofErr w:type="gramEnd"/>
      <w:r>
        <w:rPr>
          <w:rFonts w:asciiTheme="minorEastAsia" w:hAnsiTheme="minorEastAsia" w:hint="eastAsia"/>
          <w:lang w:eastAsia="zh-CN"/>
        </w:rPr>
        <w:t>及国家或行业标准相关要求。</w:t>
      </w:r>
    </w:p>
    <w:p w14:paraId="74F2D641" w14:textId="77777777" w:rsidR="00597F69" w:rsidRDefault="00597F69">
      <w:pPr>
        <w:pStyle w:val="aff7"/>
        <w:spacing w:after="156" w:line="360" w:lineRule="auto"/>
        <w:ind w:left="780" w:firstLineChars="0" w:firstLine="0"/>
        <w:rPr>
          <w:rFonts w:asciiTheme="minorEastAsia" w:hAnsiTheme="minorEastAsia" w:hint="eastAsia"/>
          <w:lang w:eastAsia="zh-CN"/>
        </w:rPr>
      </w:pPr>
    </w:p>
    <w:p w14:paraId="23126437" w14:textId="77777777" w:rsidR="00597F69" w:rsidRDefault="00000000">
      <w:pPr>
        <w:pStyle w:val="2ndtitle"/>
        <w:numPr>
          <w:ilvl w:val="0"/>
          <w:numId w:val="14"/>
        </w:numPr>
        <w:rPr>
          <w:rFonts w:asciiTheme="minorEastAsia" w:eastAsiaTheme="minorEastAsia" w:hAnsiTheme="minorEastAsia" w:hint="eastAsia"/>
          <w:b/>
          <w:bCs/>
          <w:sz w:val="21"/>
        </w:rPr>
      </w:pPr>
      <w:r>
        <w:rPr>
          <w:rFonts w:asciiTheme="minorEastAsia" w:eastAsiaTheme="minorEastAsia" w:hAnsiTheme="minorEastAsia" w:hint="eastAsia"/>
          <w:b/>
          <w:bCs/>
          <w:sz w:val="21"/>
        </w:rPr>
        <w:t>其他管理要求</w:t>
      </w:r>
    </w:p>
    <w:p w14:paraId="139B5B57" w14:textId="77777777" w:rsidR="00597F69" w:rsidRDefault="00000000">
      <w:pPr>
        <w:pStyle w:val="aff7"/>
        <w:widowControl w:val="0"/>
        <w:numPr>
          <w:ilvl w:val="0"/>
          <w:numId w:val="24"/>
        </w:numPr>
        <w:spacing w:afterLines="0" w:line="360" w:lineRule="auto"/>
        <w:ind w:firstLineChars="0"/>
        <w:jc w:val="both"/>
        <w:rPr>
          <w:rFonts w:asciiTheme="minorEastAsia" w:hAnsiTheme="minorEastAsia" w:hint="eastAsia"/>
        </w:rPr>
      </w:pPr>
      <w:bookmarkStart w:id="360" w:name="_Toc24647500"/>
      <w:proofErr w:type="spellStart"/>
      <w:r>
        <w:rPr>
          <w:rFonts w:asciiTheme="minorEastAsia" w:hAnsiTheme="minorEastAsia" w:hint="eastAsia"/>
        </w:rPr>
        <w:t>过程</w:t>
      </w:r>
      <w:r>
        <w:rPr>
          <w:rFonts w:asciiTheme="minorEastAsia" w:hAnsiTheme="minorEastAsia"/>
        </w:rPr>
        <w:t>验收</w:t>
      </w:r>
      <w:bookmarkEnd w:id="360"/>
      <w:proofErr w:type="spellEnd"/>
    </w:p>
    <w:p w14:paraId="4A0BC56A"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承包人应严格遵守承包人自身</w:t>
      </w:r>
      <w:r>
        <w:rPr>
          <w:rFonts w:asciiTheme="minorEastAsia" w:hAnsiTheme="minorEastAsia"/>
          <w:lang w:eastAsia="zh-CN"/>
        </w:rPr>
        <w:t>的</w:t>
      </w:r>
      <w:r>
        <w:rPr>
          <w:rFonts w:asciiTheme="minorEastAsia" w:hAnsiTheme="minorEastAsia" w:hint="eastAsia"/>
          <w:lang w:eastAsia="zh-CN"/>
        </w:rPr>
        <w:t>公司、项目及班组三级验收与项目监理单位、发包人及其他施工单位三方验收制度。</w:t>
      </w:r>
    </w:p>
    <w:p w14:paraId="40A13ED0"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没有发包人及监理工程师批准，任何工程均不得隐蔽。当本工程任何部分具备隐蔽条件时，承包人应提前</w:t>
      </w:r>
      <w:r>
        <w:rPr>
          <w:rFonts w:asciiTheme="minorEastAsia" w:hAnsiTheme="minorEastAsia" w:hint="eastAsia"/>
          <w:lang w:eastAsia="zh-CN"/>
        </w:rPr>
        <w:t>24</w:t>
      </w:r>
      <w:r>
        <w:rPr>
          <w:rFonts w:asciiTheme="minorEastAsia" w:hAnsiTheme="minorEastAsia" w:hint="eastAsia"/>
          <w:lang w:eastAsia="zh-CN"/>
        </w:rPr>
        <w:t>小时通知发包人及监理工程师，告知验收的时间、内容和地点，保证其能充分对隐蔽工程进行检验，并为发包人及监理工程师提供一切必要的资料和协助。承包人在组织隐蔽工程验收时，有义务通知发包人及政府有关部门派人参加。</w:t>
      </w:r>
    </w:p>
    <w:p w14:paraId="04F37A19"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无论发包人及监理工程师是否进行验收，当其要求对已经隐蔽的工程重新检验时，承包人应按要求进行剥离或开孔，并在检验后重新隐蔽。如检验合格，则发包人承担因此发生的全部增加合同价款，赔偿承包人损失，并相应顺延工期；如检验不合格，则承包人应按发包人及监理工程师的指令重新施工，直到检验合格，并承担由此发生的全部费用，工期不予顺延。</w:t>
      </w:r>
    </w:p>
    <w:p w14:paraId="0B9FBDF8"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如查见</w:t>
      </w:r>
      <w:r>
        <w:rPr>
          <w:rFonts w:asciiTheme="minorEastAsia" w:hAnsiTheme="minorEastAsia"/>
          <w:lang w:eastAsia="zh-CN"/>
        </w:rPr>
        <w:t>承包人</w:t>
      </w:r>
      <w:r>
        <w:rPr>
          <w:rFonts w:asciiTheme="minorEastAsia" w:hAnsiTheme="minorEastAsia" w:hint="eastAsia"/>
          <w:lang w:eastAsia="zh-CN"/>
        </w:rPr>
        <w:t>隐蔽工程不及时报验，或未经验收即予以隐蔽的现象，发包人将暂停承包人相关工程进度款的支付，并请第三</w:t>
      </w:r>
      <w:proofErr w:type="gramStart"/>
      <w:r>
        <w:rPr>
          <w:rFonts w:asciiTheme="minorEastAsia" w:hAnsiTheme="minorEastAsia" w:hint="eastAsia"/>
          <w:lang w:eastAsia="zh-CN"/>
        </w:rPr>
        <w:t>方专业</w:t>
      </w:r>
      <w:proofErr w:type="gramEnd"/>
      <w:r>
        <w:rPr>
          <w:rFonts w:asciiTheme="minorEastAsia" w:hAnsiTheme="minorEastAsia" w:hint="eastAsia"/>
          <w:lang w:eastAsia="zh-CN"/>
        </w:rPr>
        <w:t>机构对相关</w:t>
      </w:r>
      <w:r>
        <w:rPr>
          <w:rFonts w:asciiTheme="minorEastAsia" w:hAnsiTheme="minorEastAsia"/>
          <w:lang w:eastAsia="zh-CN"/>
        </w:rPr>
        <w:t>隐蔽</w:t>
      </w:r>
      <w:r>
        <w:rPr>
          <w:rFonts w:asciiTheme="minorEastAsia" w:hAnsiTheme="minorEastAsia" w:hint="eastAsia"/>
          <w:lang w:eastAsia="zh-CN"/>
        </w:rPr>
        <w:t>工程进行检测，检测发生的费用及造成的工期损失均由承包人负责；如检测不合格，相应</w:t>
      </w:r>
      <w:r>
        <w:rPr>
          <w:rFonts w:asciiTheme="minorEastAsia" w:hAnsiTheme="minorEastAsia"/>
          <w:lang w:eastAsia="zh-CN"/>
        </w:rPr>
        <w:t>全部</w:t>
      </w:r>
      <w:r>
        <w:rPr>
          <w:rFonts w:asciiTheme="minorEastAsia" w:hAnsiTheme="minorEastAsia" w:hint="eastAsia"/>
          <w:lang w:eastAsia="zh-CN"/>
        </w:rPr>
        <w:t>整改费用和工期损失也由承包人负责。</w:t>
      </w:r>
    </w:p>
    <w:p w14:paraId="0A477F01"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对过程验收中发包人或监理单位发出的整改通知，承包人必须在整改通知规定的期限要求内或在</w:t>
      </w:r>
      <w:r>
        <w:rPr>
          <w:rFonts w:asciiTheme="minorEastAsia" w:hAnsiTheme="minorEastAsia" w:hint="eastAsia"/>
          <w:lang w:eastAsia="zh-CN"/>
        </w:rPr>
        <w:t>5</w:t>
      </w:r>
      <w:r>
        <w:rPr>
          <w:rFonts w:asciiTheme="minorEastAsia" w:hAnsiTheme="minorEastAsia" w:hint="eastAsia"/>
          <w:lang w:eastAsia="zh-CN"/>
        </w:rPr>
        <w:t>个工作日内进行书面</w:t>
      </w:r>
      <w:r>
        <w:rPr>
          <w:rFonts w:asciiTheme="minorEastAsia" w:hAnsiTheme="minorEastAsia"/>
          <w:lang w:eastAsia="zh-CN"/>
        </w:rPr>
        <w:t>逐条</w:t>
      </w:r>
      <w:r>
        <w:rPr>
          <w:rFonts w:asciiTheme="minorEastAsia" w:hAnsiTheme="minorEastAsia" w:hint="eastAsia"/>
          <w:lang w:eastAsia="zh-CN"/>
        </w:rPr>
        <w:t>回复，</w:t>
      </w:r>
      <w:r>
        <w:rPr>
          <w:rFonts w:asciiTheme="minorEastAsia" w:hAnsiTheme="minorEastAsia"/>
          <w:lang w:eastAsia="zh-CN"/>
        </w:rPr>
        <w:t>且</w:t>
      </w:r>
      <w:r>
        <w:rPr>
          <w:rFonts w:asciiTheme="minorEastAsia" w:hAnsiTheme="minorEastAsia" w:hint="eastAsia"/>
          <w:lang w:eastAsia="zh-CN"/>
        </w:rPr>
        <w:t>相关整改工作必须在</w:t>
      </w:r>
      <w:r>
        <w:rPr>
          <w:rFonts w:asciiTheme="minorEastAsia" w:hAnsiTheme="minorEastAsia" w:hint="eastAsia"/>
          <w:lang w:eastAsia="zh-CN"/>
        </w:rPr>
        <w:t>20</w:t>
      </w:r>
      <w:r>
        <w:rPr>
          <w:rFonts w:asciiTheme="minorEastAsia" w:hAnsiTheme="minorEastAsia" w:hint="eastAsia"/>
          <w:lang w:eastAsia="zh-CN"/>
        </w:rPr>
        <w:t>个工作</w:t>
      </w:r>
      <w:r>
        <w:rPr>
          <w:rFonts w:asciiTheme="minorEastAsia" w:hAnsiTheme="minorEastAsia" w:hint="eastAsia"/>
          <w:lang w:eastAsia="zh-CN"/>
        </w:rPr>
        <w:lastRenderedPageBreak/>
        <w:t>日内完成，否则发包人</w:t>
      </w:r>
      <w:r>
        <w:rPr>
          <w:rFonts w:asciiTheme="minorEastAsia" w:hAnsiTheme="minorEastAsia"/>
          <w:lang w:eastAsia="zh-CN"/>
        </w:rPr>
        <w:t>有权</w:t>
      </w:r>
      <w:r>
        <w:rPr>
          <w:rFonts w:asciiTheme="minorEastAsia" w:hAnsiTheme="minorEastAsia" w:hint="eastAsia"/>
          <w:lang w:eastAsia="zh-CN"/>
        </w:rPr>
        <w:t>按</w:t>
      </w:r>
      <w:r>
        <w:rPr>
          <w:rFonts w:asciiTheme="minorEastAsia" w:hAnsiTheme="minorEastAsia"/>
          <w:lang w:eastAsia="zh-CN"/>
        </w:rPr>
        <w:t>未整改</w:t>
      </w:r>
      <w:r>
        <w:rPr>
          <w:rFonts w:asciiTheme="minorEastAsia" w:hAnsiTheme="minorEastAsia" w:hint="eastAsia"/>
          <w:lang w:eastAsia="zh-CN"/>
        </w:rPr>
        <w:t>纳入下月进度和质量系数计算。如整改</w:t>
      </w:r>
      <w:r>
        <w:rPr>
          <w:rFonts w:asciiTheme="minorEastAsia" w:hAnsiTheme="minorEastAsia"/>
          <w:lang w:eastAsia="zh-CN"/>
        </w:rPr>
        <w:t>内容</w:t>
      </w:r>
      <w:r>
        <w:rPr>
          <w:rFonts w:asciiTheme="minorEastAsia" w:hAnsiTheme="minorEastAsia" w:hint="eastAsia"/>
          <w:lang w:eastAsia="zh-CN"/>
        </w:rPr>
        <w:t>涉及关键工期</w:t>
      </w:r>
      <w:r>
        <w:rPr>
          <w:rFonts w:asciiTheme="minorEastAsia" w:hAnsiTheme="minorEastAsia"/>
          <w:lang w:eastAsia="zh-CN"/>
        </w:rPr>
        <w:t>节点</w:t>
      </w:r>
      <w:r>
        <w:rPr>
          <w:rFonts w:asciiTheme="minorEastAsia" w:hAnsiTheme="minorEastAsia" w:hint="eastAsia"/>
          <w:lang w:eastAsia="zh-CN"/>
        </w:rPr>
        <w:t>，必须在确保质量符合相关要求的前提下，遵循“越快越好”的原则优先完成，</w:t>
      </w:r>
      <w:r>
        <w:rPr>
          <w:rFonts w:asciiTheme="minorEastAsia" w:hAnsiTheme="minorEastAsia"/>
          <w:lang w:eastAsia="zh-CN"/>
        </w:rPr>
        <w:t>相关延误工作造成</w:t>
      </w:r>
      <w:r>
        <w:rPr>
          <w:rFonts w:asciiTheme="minorEastAsia" w:hAnsiTheme="minorEastAsia" w:hint="eastAsia"/>
          <w:lang w:eastAsia="zh-CN"/>
        </w:rPr>
        <w:t>的</w:t>
      </w:r>
      <w:r>
        <w:rPr>
          <w:rFonts w:asciiTheme="minorEastAsia" w:hAnsiTheme="minorEastAsia"/>
          <w:lang w:eastAsia="zh-CN"/>
        </w:rPr>
        <w:t>全部损失由承包人承担</w:t>
      </w:r>
      <w:r>
        <w:rPr>
          <w:rFonts w:asciiTheme="minorEastAsia" w:hAnsiTheme="minorEastAsia" w:hint="eastAsia"/>
          <w:lang w:eastAsia="zh-CN"/>
        </w:rPr>
        <w:t>。</w:t>
      </w:r>
    </w:p>
    <w:p w14:paraId="73E00DC5"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如发包人和承包人约定本工程需试车的，双方应在合同专用条款中约定试车内容和费用承担。试车内容应与承包人承包的安装范围一致。由于承包人施工原因试车达不到验收要求，承包人应按发包人要求重新安装和试车，并承担有关费用，工期不予顺延。试车费用均已包括在合同价款之内，所有费用均由承包人承担。</w:t>
      </w:r>
    </w:p>
    <w:p w14:paraId="757D388C"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在竣工验收合格后及交付使用前，承包人应向发包人提交全面质量检验记录，以确保所有强、弱电线路畅通，给排水管道及系统正常，外墙、门窗洞口、管道</w:t>
      </w:r>
      <w:proofErr w:type="gramStart"/>
      <w:r>
        <w:rPr>
          <w:rFonts w:asciiTheme="minorEastAsia" w:hAnsiTheme="minorEastAsia" w:hint="eastAsia"/>
          <w:lang w:eastAsia="zh-CN"/>
        </w:rPr>
        <w:t>井周围</w:t>
      </w:r>
      <w:proofErr w:type="gramEnd"/>
      <w:r>
        <w:rPr>
          <w:rFonts w:asciiTheme="minorEastAsia" w:hAnsiTheme="minorEastAsia" w:hint="eastAsia"/>
          <w:lang w:eastAsia="zh-CN"/>
        </w:rPr>
        <w:t>无渗漏；卫生间地面及阳台无倒流水等现象。</w:t>
      </w:r>
    </w:p>
    <w:p w14:paraId="5FEF47F8" w14:textId="77777777" w:rsidR="00597F69" w:rsidRDefault="00000000">
      <w:pPr>
        <w:pStyle w:val="aff7"/>
        <w:widowControl w:val="0"/>
        <w:numPr>
          <w:ilvl w:val="0"/>
          <w:numId w:val="25"/>
        </w:numPr>
        <w:spacing w:afterLines="0" w:line="360" w:lineRule="auto"/>
        <w:ind w:firstLineChars="0"/>
        <w:jc w:val="both"/>
        <w:rPr>
          <w:rFonts w:asciiTheme="minorEastAsia" w:hAnsiTheme="minorEastAsia" w:hint="eastAsia"/>
          <w:lang w:eastAsia="zh-CN"/>
        </w:rPr>
      </w:pPr>
      <w:r>
        <w:rPr>
          <w:rFonts w:asciiTheme="minorEastAsia" w:hAnsiTheme="minorEastAsia" w:hint="eastAsia"/>
          <w:lang w:eastAsia="zh-CN"/>
        </w:rPr>
        <w:t>对政府有关部门</w:t>
      </w:r>
      <w:r>
        <w:rPr>
          <w:rFonts w:asciiTheme="minorEastAsia" w:hAnsiTheme="minorEastAsia"/>
          <w:lang w:eastAsia="zh-CN"/>
        </w:rPr>
        <w:t>的</w:t>
      </w:r>
      <w:r>
        <w:rPr>
          <w:rFonts w:asciiTheme="minorEastAsia" w:hAnsiTheme="minorEastAsia" w:hint="eastAsia"/>
          <w:lang w:eastAsia="zh-CN"/>
        </w:rPr>
        <w:t>监督检测（</w:t>
      </w:r>
      <w:r>
        <w:rPr>
          <w:rFonts w:asciiTheme="minorEastAsia" w:hAnsiTheme="minorEastAsia"/>
          <w:lang w:eastAsia="zh-CN"/>
        </w:rPr>
        <w:t>包括但不限于</w:t>
      </w:r>
      <w:r>
        <w:rPr>
          <w:rFonts w:asciiTheme="minorEastAsia" w:hAnsiTheme="minorEastAsia" w:hint="eastAsia"/>
          <w:lang w:eastAsia="zh-CN"/>
        </w:rPr>
        <w:t>质监、安监、消防、环境等抽检</w:t>
      </w:r>
      <w:r>
        <w:rPr>
          <w:rFonts w:asciiTheme="minorEastAsia" w:hAnsiTheme="minorEastAsia"/>
          <w:lang w:eastAsia="zh-CN"/>
        </w:rPr>
        <w:t>）</w:t>
      </w:r>
      <w:r>
        <w:rPr>
          <w:rFonts w:asciiTheme="minorEastAsia" w:hAnsiTheme="minorEastAsia" w:hint="eastAsia"/>
          <w:lang w:eastAsia="zh-CN"/>
        </w:rPr>
        <w:t>，且应由</w:t>
      </w:r>
      <w:r>
        <w:rPr>
          <w:rFonts w:asciiTheme="minorEastAsia" w:hAnsiTheme="minorEastAsia"/>
          <w:lang w:eastAsia="zh-CN"/>
        </w:rPr>
        <w:t>发包人</w:t>
      </w:r>
      <w:r>
        <w:rPr>
          <w:rFonts w:asciiTheme="minorEastAsia" w:hAnsiTheme="minorEastAsia" w:hint="eastAsia"/>
          <w:lang w:eastAsia="zh-CN"/>
        </w:rPr>
        <w:t>委托检测的项目，发包人可能要求承包人先行垫付，并</w:t>
      </w:r>
      <w:r>
        <w:rPr>
          <w:rFonts w:asciiTheme="minorEastAsia" w:hAnsiTheme="minorEastAsia"/>
          <w:lang w:eastAsia="zh-CN"/>
        </w:rPr>
        <w:t>在</w:t>
      </w:r>
      <w:r>
        <w:rPr>
          <w:rFonts w:asciiTheme="minorEastAsia" w:hAnsiTheme="minorEastAsia" w:hint="eastAsia"/>
          <w:lang w:eastAsia="zh-CN"/>
        </w:rPr>
        <w:t>后续纳入承包人的结算工作，承包人</w:t>
      </w:r>
      <w:r>
        <w:rPr>
          <w:rFonts w:asciiTheme="minorEastAsia" w:hAnsiTheme="minorEastAsia"/>
          <w:lang w:eastAsia="zh-CN"/>
        </w:rPr>
        <w:t>应</w:t>
      </w:r>
      <w:r>
        <w:rPr>
          <w:rFonts w:asciiTheme="minorEastAsia" w:hAnsiTheme="minorEastAsia" w:hint="eastAsia"/>
          <w:lang w:eastAsia="zh-CN"/>
        </w:rPr>
        <w:t>按</w:t>
      </w:r>
      <w:r>
        <w:rPr>
          <w:rFonts w:asciiTheme="minorEastAsia" w:hAnsiTheme="minorEastAsia"/>
          <w:lang w:eastAsia="zh-CN"/>
        </w:rPr>
        <w:t>要求先行垫付，并在</w:t>
      </w:r>
      <w:r>
        <w:rPr>
          <w:rFonts w:asciiTheme="minorEastAsia" w:hAnsiTheme="minorEastAsia" w:hint="eastAsia"/>
          <w:lang w:eastAsia="zh-CN"/>
        </w:rPr>
        <w:t>投标报价中</w:t>
      </w:r>
      <w:r>
        <w:rPr>
          <w:rFonts w:asciiTheme="minorEastAsia" w:hAnsiTheme="minorEastAsia"/>
          <w:lang w:eastAsia="zh-CN"/>
        </w:rPr>
        <w:t>自行考虑</w:t>
      </w:r>
      <w:r>
        <w:rPr>
          <w:rFonts w:asciiTheme="minorEastAsia" w:hAnsiTheme="minorEastAsia" w:hint="eastAsia"/>
          <w:lang w:eastAsia="zh-CN"/>
        </w:rPr>
        <w:t>。</w:t>
      </w:r>
    </w:p>
    <w:p w14:paraId="79A8F1B2" w14:textId="77777777" w:rsidR="00597F69" w:rsidRDefault="00000000">
      <w:pPr>
        <w:pStyle w:val="aff7"/>
        <w:widowControl w:val="0"/>
        <w:numPr>
          <w:ilvl w:val="0"/>
          <w:numId w:val="24"/>
        </w:numPr>
        <w:spacing w:afterLines="0" w:line="360" w:lineRule="auto"/>
        <w:ind w:firstLineChars="0"/>
        <w:jc w:val="both"/>
        <w:rPr>
          <w:rFonts w:asciiTheme="minorEastAsia" w:hAnsiTheme="minorEastAsia" w:hint="eastAsia"/>
        </w:rPr>
      </w:pPr>
      <w:bookmarkStart w:id="361" w:name="_Toc24647501"/>
      <w:proofErr w:type="spellStart"/>
      <w:r>
        <w:rPr>
          <w:rFonts w:asciiTheme="minorEastAsia" w:hAnsiTheme="minorEastAsia" w:hint="eastAsia"/>
        </w:rPr>
        <w:t>偷工减料</w:t>
      </w:r>
      <w:bookmarkEnd w:id="361"/>
      <w:proofErr w:type="spellEnd"/>
    </w:p>
    <w:p w14:paraId="614D3C7D" w14:textId="77777777" w:rsidR="00597F69" w:rsidRDefault="00000000">
      <w:pPr>
        <w:spacing w:line="360" w:lineRule="auto"/>
        <w:ind w:firstLineChars="200" w:firstLine="420"/>
        <w:rPr>
          <w:rFonts w:asciiTheme="minorEastAsia" w:hAnsiTheme="minorEastAsia" w:hint="eastAsia"/>
          <w:szCs w:val="21"/>
        </w:rPr>
      </w:pPr>
      <w:r>
        <w:rPr>
          <w:rFonts w:asciiTheme="minorEastAsia" w:hAnsiTheme="minorEastAsia" w:hint="eastAsia"/>
          <w:szCs w:val="21"/>
        </w:rPr>
        <w:t>如承包人出现偷工减料行为，一经查实，除承包人无条件整改至合格外，发包人有权按合同中相应工程量报价费用的</w:t>
      </w:r>
      <w:r>
        <w:rPr>
          <w:rFonts w:asciiTheme="minorEastAsia" w:hAnsiTheme="minorEastAsia" w:hint="eastAsia"/>
          <w:szCs w:val="21"/>
        </w:rPr>
        <w:t>3</w:t>
      </w:r>
      <w:r>
        <w:rPr>
          <w:rFonts w:asciiTheme="minorEastAsia" w:hAnsiTheme="minorEastAsia" w:hint="eastAsia"/>
          <w:szCs w:val="21"/>
        </w:rPr>
        <w:t>倍对承包人处以罚款，并在当期应付工程款中直接扣除。如上述整改工作</w:t>
      </w:r>
      <w:r>
        <w:rPr>
          <w:rFonts w:asciiTheme="minorEastAsia" w:hAnsiTheme="minorEastAsia"/>
          <w:szCs w:val="21"/>
        </w:rPr>
        <w:t>影响正常</w:t>
      </w:r>
      <w:r>
        <w:rPr>
          <w:rFonts w:asciiTheme="minorEastAsia" w:hAnsiTheme="minorEastAsia" w:hint="eastAsia"/>
          <w:szCs w:val="21"/>
        </w:rPr>
        <w:t>进度，发包人有权根据进度管理相关规定予以处理。</w:t>
      </w:r>
    </w:p>
    <w:p w14:paraId="6B1666F1" w14:textId="77777777" w:rsidR="00597F69" w:rsidRDefault="00000000">
      <w:pPr>
        <w:spacing w:line="360" w:lineRule="auto"/>
        <w:ind w:firstLineChars="200" w:firstLine="420"/>
        <w:rPr>
          <w:rFonts w:asciiTheme="minorEastAsia" w:hAnsiTheme="minorEastAsia" w:hint="eastAsia"/>
          <w:szCs w:val="21"/>
        </w:rPr>
      </w:pPr>
      <w:r>
        <w:rPr>
          <w:rFonts w:asciiTheme="minorEastAsia" w:hAnsiTheme="minorEastAsia" w:hint="eastAsia"/>
          <w:szCs w:val="21"/>
        </w:rPr>
        <w:t>对影响结构安全性的行为，承包人应无条件直接驱逐负有相应责任的劳务分包单位。如出现三次及以上类似情况，发包人</w:t>
      </w:r>
      <w:r>
        <w:rPr>
          <w:rFonts w:asciiTheme="minorEastAsia" w:hAnsiTheme="minorEastAsia"/>
          <w:szCs w:val="21"/>
        </w:rPr>
        <w:t>有权要求</w:t>
      </w:r>
      <w:r>
        <w:rPr>
          <w:rFonts w:asciiTheme="minorEastAsia" w:hAnsiTheme="minorEastAsia" w:hint="eastAsia"/>
          <w:szCs w:val="21"/>
        </w:rPr>
        <w:t>承包人无条件退场，并补偿发包人相关全部</w:t>
      </w:r>
      <w:r>
        <w:rPr>
          <w:rFonts w:asciiTheme="minorEastAsia" w:hAnsiTheme="minorEastAsia"/>
          <w:szCs w:val="21"/>
        </w:rPr>
        <w:t>损失</w:t>
      </w:r>
      <w:r>
        <w:rPr>
          <w:rFonts w:asciiTheme="minorEastAsia" w:hAnsiTheme="minorEastAsia" w:hint="eastAsia"/>
          <w:szCs w:val="21"/>
        </w:rPr>
        <w:t>。</w:t>
      </w:r>
    </w:p>
    <w:p w14:paraId="55781C18" w14:textId="77777777" w:rsidR="00597F69" w:rsidRDefault="00000000">
      <w:pPr>
        <w:pStyle w:val="aff7"/>
        <w:widowControl w:val="0"/>
        <w:numPr>
          <w:ilvl w:val="0"/>
          <w:numId w:val="24"/>
        </w:numPr>
        <w:spacing w:afterLines="0" w:line="360" w:lineRule="auto"/>
        <w:ind w:firstLineChars="0"/>
        <w:jc w:val="both"/>
        <w:rPr>
          <w:rFonts w:asciiTheme="minorEastAsia" w:hAnsiTheme="minorEastAsia" w:hint="eastAsia"/>
        </w:rPr>
      </w:pPr>
      <w:bookmarkStart w:id="362" w:name="_Toc24647502"/>
      <w:proofErr w:type="spellStart"/>
      <w:r>
        <w:rPr>
          <w:rFonts w:asciiTheme="minorEastAsia" w:hAnsiTheme="minorEastAsia" w:hint="eastAsia"/>
        </w:rPr>
        <w:t>让步</w:t>
      </w:r>
      <w:r>
        <w:rPr>
          <w:rFonts w:asciiTheme="minorEastAsia" w:hAnsiTheme="minorEastAsia"/>
        </w:rPr>
        <w:t>接收</w:t>
      </w:r>
      <w:bookmarkEnd w:id="362"/>
      <w:proofErr w:type="spellEnd"/>
    </w:p>
    <w:p w14:paraId="7BDA97F6" w14:textId="77777777" w:rsidR="00597F69" w:rsidRDefault="00000000">
      <w:pPr>
        <w:spacing w:line="360" w:lineRule="auto"/>
        <w:ind w:firstLineChars="200" w:firstLine="420"/>
        <w:rPr>
          <w:rFonts w:asciiTheme="minorEastAsia" w:hAnsiTheme="minorEastAsia" w:hint="eastAsia"/>
          <w:szCs w:val="21"/>
        </w:rPr>
      </w:pPr>
      <w:r>
        <w:rPr>
          <w:rFonts w:asciiTheme="minorEastAsia" w:hAnsiTheme="minorEastAsia" w:hint="eastAsia"/>
          <w:szCs w:val="21"/>
        </w:rPr>
        <w:t>对于项目的质量交付成果，特别是涉及安全和使用功能的内容，发包人不予让步。如因为工程进度等原因，发包人不得不对承包人存在的质量瑕疵进行有条件接收，承包人不能就此免除相应责任。</w:t>
      </w:r>
    </w:p>
    <w:p w14:paraId="0C04B101" w14:textId="77777777" w:rsidR="00597F69" w:rsidRDefault="00000000">
      <w:pPr>
        <w:spacing w:line="360" w:lineRule="auto"/>
        <w:ind w:firstLineChars="200" w:firstLine="420"/>
        <w:rPr>
          <w:rFonts w:asciiTheme="minorEastAsia" w:hAnsiTheme="minorEastAsia" w:hint="eastAsia"/>
          <w:szCs w:val="21"/>
        </w:rPr>
      </w:pPr>
      <w:r>
        <w:rPr>
          <w:rFonts w:asciiTheme="minorEastAsia" w:hAnsiTheme="minorEastAsia" w:hint="eastAsia"/>
          <w:szCs w:val="21"/>
        </w:rPr>
        <w:t>承包人除应</w:t>
      </w:r>
      <w:r>
        <w:rPr>
          <w:rFonts w:asciiTheme="minorEastAsia" w:hAnsiTheme="minorEastAsia"/>
          <w:szCs w:val="21"/>
        </w:rPr>
        <w:t>无条件</w:t>
      </w:r>
      <w:r>
        <w:rPr>
          <w:rFonts w:asciiTheme="minorEastAsia" w:hAnsiTheme="minorEastAsia" w:hint="eastAsia"/>
          <w:szCs w:val="21"/>
        </w:rPr>
        <w:t>承担在建设期的相应质量、进度、安全等相关</w:t>
      </w:r>
      <w:r>
        <w:rPr>
          <w:rFonts w:asciiTheme="minorEastAsia" w:hAnsiTheme="minorEastAsia"/>
          <w:szCs w:val="21"/>
        </w:rPr>
        <w:t>全部责任和处罚</w:t>
      </w:r>
      <w:r>
        <w:rPr>
          <w:rFonts w:asciiTheme="minorEastAsia" w:hAnsiTheme="minorEastAsia" w:hint="eastAsia"/>
          <w:szCs w:val="21"/>
        </w:rPr>
        <w:t>，对于竣工前有条件整改的，应予以及时整改到位。</w:t>
      </w:r>
    </w:p>
    <w:p w14:paraId="2B0737ED" w14:textId="77777777" w:rsidR="00597F69" w:rsidRDefault="00000000">
      <w:pPr>
        <w:pStyle w:val="2ndtitle"/>
        <w:numPr>
          <w:ilvl w:val="0"/>
          <w:numId w:val="14"/>
        </w:numPr>
        <w:rPr>
          <w:rFonts w:asciiTheme="minorEastAsia" w:eastAsiaTheme="minorEastAsia" w:hAnsiTheme="minorEastAsia" w:hint="eastAsia"/>
          <w:b/>
          <w:bCs/>
          <w:sz w:val="21"/>
        </w:rPr>
      </w:pPr>
      <w:r>
        <w:rPr>
          <w:rFonts w:asciiTheme="minorEastAsia" w:eastAsiaTheme="minorEastAsia" w:hAnsiTheme="minorEastAsia"/>
          <w:b/>
          <w:bCs/>
          <w:sz w:val="21"/>
        </w:rPr>
        <w:t>其他</w:t>
      </w:r>
    </w:p>
    <w:p w14:paraId="4EF93A4A" w14:textId="77777777" w:rsidR="00597F69" w:rsidRDefault="00000000">
      <w:pPr>
        <w:spacing w:line="360" w:lineRule="auto"/>
        <w:ind w:firstLineChars="200" w:firstLine="420"/>
        <w:rPr>
          <w:rFonts w:asciiTheme="minorEastAsia" w:hAnsiTheme="minorEastAsia" w:hint="eastAsia"/>
          <w:color w:val="000000" w:themeColor="text1"/>
          <w:szCs w:val="21"/>
        </w:rPr>
      </w:pPr>
      <w:r>
        <w:rPr>
          <w:rFonts w:asciiTheme="minorEastAsia" w:hAnsiTheme="minorEastAsia"/>
          <w:color w:val="000000" w:themeColor="text1"/>
          <w:szCs w:val="21"/>
        </w:rPr>
        <w:t>1</w:t>
      </w:r>
      <w:r>
        <w:rPr>
          <w:rFonts w:asciiTheme="minorEastAsia" w:hAnsiTheme="minorEastAsia"/>
          <w:color w:val="000000" w:themeColor="text1"/>
          <w:szCs w:val="21"/>
        </w:rPr>
        <w:t>．本协议中未涉及到的有关条款，</w:t>
      </w:r>
      <w:r>
        <w:rPr>
          <w:rFonts w:asciiTheme="minorEastAsia" w:hAnsiTheme="minorEastAsia" w:hint="eastAsia"/>
          <w:color w:val="000000" w:themeColor="text1"/>
          <w:szCs w:val="21"/>
        </w:rPr>
        <w:t>各</w:t>
      </w:r>
      <w:r>
        <w:rPr>
          <w:rFonts w:asciiTheme="minorEastAsia" w:hAnsiTheme="minorEastAsia"/>
          <w:color w:val="000000" w:themeColor="text1"/>
          <w:szCs w:val="21"/>
        </w:rPr>
        <w:t>方可根据需要协商补充修改。如遇有与国家和本市的有关部门法规不符的应按国家和本市的有关规定执行。</w:t>
      </w:r>
    </w:p>
    <w:p w14:paraId="4A3E15C1" w14:textId="77777777" w:rsidR="00597F69" w:rsidRDefault="00000000">
      <w:pPr>
        <w:spacing w:line="360" w:lineRule="auto"/>
        <w:ind w:firstLineChars="200" w:firstLine="420"/>
        <w:rPr>
          <w:rFonts w:asciiTheme="minorEastAsia" w:hAnsiTheme="minorEastAsia" w:hint="eastAsia"/>
          <w:color w:val="000000" w:themeColor="text1"/>
          <w:kern w:val="0"/>
        </w:rPr>
      </w:pPr>
      <w:r>
        <w:rPr>
          <w:rFonts w:asciiTheme="minorEastAsia" w:hAnsiTheme="minorEastAsia"/>
          <w:color w:val="000000" w:themeColor="text1"/>
          <w:szCs w:val="21"/>
        </w:rPr>
        <w:t>2</w:t>
      </w:r>
      <w:r>
        <w:rPr>
          <w:rFonts w:asciiTheme="minorEastAsia" w:hAnsiTheme="minorEastAsia"/>
          <w:color w:val="000000" w:themeColor="text1"/>
          <w:szCs w:val="21"/>
        </w:rPr>
        <w:t>．</w:t>
      </w:r>
      <w:r>
        <w:rPr>
          <w:rFonts w:asciiTheme="majorEastAsia" w:eastAsiaTheme="majorEastAsia" w:hAnsiTheme="majorEastAsia" w:hint="eastAsia"/>
          <w:szCs w:val="21"/>
        </w:rPr>
        <w:t>本协议经双方</w:t>
      </w:r>
      <w:r>
        <w:rPr>
          <w:rFonts w:asciiTheme="minorEastAsia" w:hAnsiTheme="minorEastAsia" w:hint="eastAsia"/>
          <w:color w:val="000000"/>
          <w:szCs w:val="21"/>
        </w:rPr>
        <w:t>盖章有效，</w:t>
      </w:r>
      <w:r>
        <w:rPr>
          <w:rFonts w:asciiTheme="minorEastAsia" w:hAnsiTheme="minorEastAsia"/>
          <w:color w:val="000000"/>
          <w:szCs w:val="21"/>
        </w:rPr>
        <w:t>作为</w:t>
      </w:r>
      <w:r>
        <w:rPr>
          <w:rFonts w:asciiTheme="minorEastAsia" w:hAnsiTheme="minorEastAsia" w:hint="eastAsia"/>
          <w:color w:val="000000"/>
          <w:szCs w:val="21"/>
        </w:rPr>
        <w:t>工程</w:t>
      </w:r>
      <w:r>
        <w:rPr>
          <w:rFonts w:asciiTheme="minorEastAsia" w:hAnsiTheme="minorEastAsia"/>
          <w:color w:val="000000"/>
          <w:szCs w:val="21"/>
        </w:rPr>
        <w:t>施工合同附件，</w:t>
      </w:r>
      <w:r>
        <w:rPr>
          <w:rFonts w:asciiTheme="minorEastAsia" w:hAnsiTheme="minorEastAsia"/>
          <w:color w:val="000000" w:themeColor="text1"/>
          <w:kern w:val="0"/>
        </w:rPr>
        <w:t>在工程合同正式签约后生效，与工程</w:t>
      </w:r>
      <w:r>
        <w:rPr>
          <w:rFonts w:asciiTheme="minorEastAsia" w:hAnsiTheme="minorEastAsia" w:hint="eastAsia"/>
          <w:color w:val="000000" w:themeColor="text1"/>
          <w:kern w:val="0"/>
        </w:rPr>
        <w:t>施工</w:t>
      </w:r>
      <w:r>
        <w:rPr>
          <w:rFonts w:asciiTheme="minorEastAsia" w:hAnsiTheme="minorEastAsia"/>
          <w:color w:val="000000" w:themeColor="text1"/>
          <w:kern w:val="0"/>
        </w:rPr>
        <w:t>合同具有同等法律效力。</w:t>
      </w:r>
    </w:p>
    <w:p w14:paraId="4AD56408" w14:textId="77777777" w:rsidR="00597F69" w:rsidRDefault="00597F69">
      <w:pPr>
        <w:spacing w:line="360" w:lineRule="auto"/>
        <w:ind w:firstLineChars="200" w:firstLine="420"/>
        <w:rPr>
          <w:rFonts w:asciiTheme="minorEastAsia" w:hAnsiTheme="minorEastAsia" w:hint="eastAsia"/>
          <w:szCs w:val="21"/>
        </w:rPr>
      </w:pPr>
    </w:p>
    <w:tbl>
      <w:tblPr>
        <w:tblStyle w:val="aff0"/>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425"/>
        <w:gridCol w:w="851"/>
        <w:gridCol w:w="567"/>
        <w:gridCol w:w="567"/>
        <w:gridCol w:w="1134"/>
        <w:gridCol w:w="992"/>
        <w:gridCol w:w="4394"/>
      </w:tblGrid>
      <w:tr w:rsidR="00597F69" w14:paraId="1F5AF733" w14:textId="77777777">
        <w:trPr>
          <w:trHeight w:val="502"/>
        </w:trPr>
        <w:tc>
          <w:tcPr>
            <w:tcW w:w="959" w:type="dxa"/>
          </w:tcPr>
          <w:p w14:paraId="776B555A"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发包人：</w:t>
            </w:r>
          </w:p>
        </w:tc>
        <w:tc>
          <w:tcPr>
            <w:tcW w:w="3544" w:type="dxa"/>
            <w:gridSpan w:val="5"/>
          </w:tcPr>
          <w:p w14:paraId="6BB664B7"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上海交通大学医学院附属新华医院</w:t>
            </w:r>
          </w:p>
        </w:tc>
        <w:tc>
          <w:tcPr>
            <w:tcW w:w="992" w:type="dxa"/>
          </w:tcPr>
          <w:p w14:paraId="4F42A69B"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承包人：</w:t>
            </w:r>
          </w:p>
        </w:tc>
        <w:tc>
          <w:tcPr>
            <w:tcW w:w="4394" w:type="dxa"/>
          </w:tcPr>
          <w:p w14:paraId="4AFE7853" w14:textId="77777777" w:rsidR="00597F69" w:rsidRDefault="00597F69">
            <w:pPr>
              <w:spacing w:line="360" w:lineRule="auto"/>
              <w:rPr>
                <w:rFonts w:ascii="宋体" w:hAnsi="宋体" w:hint="eastAsia"/>
                <w:b/>
                <w:bCs/>
                <w:kern w:val="0"/>
                <w:sz w:val="20"/>
                <w:szCs w:val="21"/>
              </w:rPr>
            </w:pPr>
          </w:p>
        </w:tc>
      </w:tr>
      <w:tr w:rsidR="00597F69" w14:paraId="4538BEF2" w14:textId="77777777">
        <w:tc>
          <w:tcPr>
            <w:tcW w:w="4503" w:type="dxa"/>
            <w:gridSpan w:val="6"/>
          </w:tcPr>
          <w:p w14:paraId="7FCA1A58"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c>
          <w:tcPr>
            <w:tcW w:w="5386" w:type="dxa"/>
            <w:gridSpan w:val="2"/>
          </w:tcPr>
          <w:p w14:paraId="0761925D"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（盖章）</w:t>
            </w:r>
          </w:p>
        </w:tc>
      </w:tr>
      <w:tr w:rsidR="00597F69" w14:paraId="5A15681C" w14:textId="77777777">
        <w:trPr>
          <w:trHeight w:val="595"/>
        </w:trPr>
        <w:tc>
          <w:tcPr>
            <w:tcW w:w="1384" w:type="dxa"/>
            <w:gridSpan w:val="2"/>
            <w:vAlign w:val="bottom"/>
          </w:tcPr>
          <w:p w14:paraId="2D02167E" w14:textId="77777777" w:rsidR="00597F69" w:rsidRDefault="00000000">
            <w:pPr>
              <w:spacing w:line="360" w:lineRule="auto"/>
              <w:rPr>
                <w:rFonts w:ascii="宋体" w:hAnsi="宋体" w:hint="eastAsia"/>
                <w:b/>
                <w:bCs/>
                <w:kern w:val="0"/>
                <w:sz w:val="20"/>
                <w:szCs w:val="21"/>
              </w:rPr>
            </w:pPr>
            <w:r>
              <w:rPr>
                <w:rFonts w:ascii="宋体" w:hAnsi="宋体" w:hint="eastAsia"/>
                <w:b/>
                <w:bCs/>
                <w:kern w:val="0"/>
                <w:sz w:val="20"/>
                <w:szCs w:val="21"/>
              </w:rPr>
              <w:t>签订日期：</w:t>
            </w:r>
          </w:p>
        </w:tc>
        <w:tc>
          <w:tcPr>
            <w:tcW w:w="851" w:type="dxa"/>
            <w:vAlign w:val="bottom"/>
          </w:tcPr>
          <w:p w14:paraId="4425ABAD" w14:textId="77777777" w:rsidR="00597F69" w:rsidRDefault="00597F69">
            <w:pPr>
              <w:spacing w:line="360" w:lineRule="auto"/>
              <w:jc w:val="right"/>
              <w:rPr>
                <w:rFonts w:ascii="宋体" w:hAnsi="宋体" w:hint="eastAsia"/>
                <w:b/>
                <w:bCs/>
                <w:kern w:val="0"/>
                <w:sz w:val="20"/>
                <w:szCs w:val="21"/>
              </w:rPr>
            </w:pPr>
          </w:p>
        </w:tc>
        <w:tc>
          <w:tcPr>
            <w:tcW w:w="567" w:type="dxa"/>
            <w:vAlign w:val="bottom"/>
          </w:tcPr>
          <w:p w14:paraId="7437E5C2" w14:textId="77777777" w:rsidR="00597F69" w:rsidRDefault="00597F69">
            <w:pPr>
              <w:spacing w:line="360" w:lineRule="auto"/>
              <w:jc w:val="right"/>
              <w:rPr>
                <w:rFonts w:ascii="宋体" w:hAnsi="宋体" w:hint="eastAsia"/>
                <w:b/>
                <w:bCs/>
                <w:kern w:val="0"/>
                <w:sz w:val="20"/>
                <w:szCs w:val="21"/>
              </w:rPr>
            </w:pPr>
          </w:p>
        </w:tc>
        <w:tc>
          <w:tcPr>
            <w:tcW w:w="567" w:type="dxa"/>
            <w:vAlign w:val="bottom"/>
          </w:tcPr>
          <w:p w14:paraId="1F76427B" w14:textId="77777777" w:rsidR="00597F69" w:rsidRDefault="00597F69">
            <w:pPr>
              <w:spacing w:line="360" w:lineRule="auto"/>
              <w:jc w:val="right"/>
              <w:rPr>
                <w:rFonts w:ascii="宋体" w:hAnsi="宋体" w:hint="eastAsia"/>
                <w:b/>
                <w:bCs/>
                <w:kern w:val="0"/>
                <w:sz w:val="20"/>
                <w:szCs w:val="21"/>
              </w:rPr>
            </w:pPr>
          </w:p>
        </w:tc>
        <w:tc>
          <w:tcPr>
            <w:tcW w:w="6520" w:type="dxa"/>
            <w:gridSpan w:val="3"/>
          </w:tcPr>
          <w:p w14:paraId="16E13E08" w14:textId="77777777" w:rsidR="00597F69" w:rsidRDefault="00597F69">
            <w:pPr>
              <w:spacing w:line="360" w:lineRule="auto"/>
              <w:jc w:val="right"/>
              <w:rPr>
                <w:rFonts w:ascii="宋体" w:hAnsi="宋体" w:hint="eastAsia"/>
                <w:b/>
                <w:bCs/>
                <w:kern w:val="0"/>
                <w:sz w:val="20"/>
                <w:szCs w:val="21"/>
              </w:rPr>
            </w:pPr>
          </w:p>
        </w:tc>
      </w:tr>
    </w:tbl>
    <w:p w14:paraId="0247E4A6" w14:textId="77777777" w:rsidR="00597F69" w:rsidRDefault="00597F69">
      <w:pPr>
        <w:spacing w:line="360" w:lineRule="auto"/>
        <w:rPr>
          <w:szCs w:val="21"/>
        </w:rPr>
      </w:pPr>
    </w:p>
    <w:p w14:paraId="1B1B6C0E" w14:textId="77777777" w:rsidR="00597F69" w:rsidRDefault="00597F69">
      <w:pPr>
        <w:spacing w:line="360" w:lineRule="auto"/>
        <w:rPr>
          <w:szCs w:val="21"/>
        </w:rPr>
      </w:pPr>
    </w:p>
    <w:p w14:paraId="060D0DF6" w14:textId="77777777" w:rsidR="00597F69" w:rsidRDefault="00597F69">
      <w:pPr>
        <w:spacing w:line="360" w:lineRule="auto"/>
        <w:rPr>
          <w:szCs w:val="21"/>
        </w:rPr>
      </w:pPr>
    </w:p>
    <w:p w14:paraId="3DDD5BAD" w14:textId="77777777" w:rsidR="00597F69" w:rsidRDefault="00597F69">
      <w:pPr>
        <w:spacing w:line="360" w:lineRule="auto"/>
        <w:rPr>
          <w:szCs w:val="21"/>
        </w:rPr>
      </w:pPr>
    </w:p>
    <w:p w14:paraId="7012D65C" w14:textId="77777777" w:rsidR="00597F69" w:rsidRDefault="00597F69">
      <w:pPr>
        <w:spacing w:line="360" w:lineRule="auto"/>
        <w:rPr>
          <w:szCs w:val="21"/>
        </w:rPr>
      </w:pPr>
    </w:p>
    <w:p w14:paraId="1DB67173" w14:textId="77777777" w:rsidR="00597F69" w:rsidRDefault="00597F69">
      <w:pPr>
        <w:spacing w:line="360" w:lineRule="auto"/>
        <w:rPr>
          <w:szCs w:val="21"/>
        </w:rPr>
      </w:pPr>
    </w:p>
    <w:p w14:paraId="7B2AFD26" w14:textId="77777777" w:rsidR="00597F69" w:rsidRDefault="00597F69">
      <w:pPr>
        <w:spacing w:line="360" w:lineRule="auto"/>
        <w:rPr>
          <w:szCs w:val="21"/>
        </w:rPr>
      </w:pPr>
    </w:p>
    <w:p w14:paraId="3B3E99BC" w14:textId="77777777" w:rsidR="00597F69" w:rsidRDefault="00597F69">
      <w:pPr>
        <w:spacing w:line="360" w:lineRule="auto"/>
        <w:rPr>
          <w:szCs w:val="21"/>
        </w:rPr>
      </w:pPr>
    </w:p>
    <w:p w14:paraId="6B9C8FBF" w14:textId="77777777" w:rsidR="00597F69" w:rsidRDefault="00597F69">
      <w:pPr>
        <w:spacing w:line="360" w:lineRule="auto"/>
        <w:rPr>
          <w:szCs w:val="21"/>
        </w:rPr>
      </w:pPr>
    </w:p>
    <w:p w14:paraId="7043730B" w14:textId="77777777" w:rsidR="00597F69" w:rsidRDefault="00597F69">
      <w:pPr>
        <w:spacing w:line="360" w:lineRule="auto"/>
        <w:rPr>
          <w:szCs w:val="21"/>
        </w:rPr>
      </w:pPr>
    </w:p>
    <w:p w14:paraId="66A1531F" w14:textId="77777777" w:rsidR="00597F69" w:rsidRDefault="00597F69">
      <w:pPr>
        <w:spacing w:line="360" w:lineRule="auto"/>
        <w:rPr>
          <w:szCs w:val="21"/>
        </w:rPr>
      </w:pPr>
    </w:p>
    <w:p w14:paraId="55FEBC47" w14:textId="77777777" w:rsidR="00597F69" w:rsidRDefault="00597F69">
      <w:pPr>
        <w:spacing w:line="360" w:lineRule="auto"/>
        <w:rPr>
          <w:szCs w:val="21"/>
        </w:rPr>
      </w:pPr>
    </w:p>
    <w:p w14:paraId="2889DED7" w14:textId="77777777" w:rsidR="00597F69" w:rsidRDefault="00597F69">
      <w:pPr>
        <w:spacing w:line="360" w:lineRule="auto"/>
        <w:rPr>
          <w:szCs w:val="21"/>
        </w:rPr>
      </w:pPr>
    </w:p>
    <w:p w14:paraId="4C3698EC" w14:textId="77777777" w:rsidR="00597F69" w:rsidRDefault="00597F69">
      <w:pPr>
        <w:spacing w:line="360" w:lineRule="auto"/>
        <w:rPr>
          <w:szCs w:val="21"/>
        </w:rPr>
      </w:pPr>
    </w:p>
    <w:p w14:paraId="65958620" w14:textId="77777777" w:rsidR="00597F69" w:rsidRDefault="00597F69">
      <w:pPr>
        <w:spacing w:line="360" w:lineRule="auto"/>
        <w:rPr>
          <w:szCs w:val="21"/>
        </w:rPr>
      </w:pPr>
    </w:p>
    <w:p w14:paraId="34476526" w14:textId="77777777" w:rsidR="00597F69" w:rsidRDefault="00597F69">
      <w:pPr>
        <w:spacing w:line="360" w:lineRule="auto"/>
        <w:rPr>
          <w:szCs w:val="21"/>
        </w:rPr>
      </w:pPr>
    </w:p>
    <w:p w14:paraId="32002F62" w14:textId="77777777" w:rsidR="00597F69" w:rsidRDefault="00597F69">
      <w:pPr>
        <w:spacing w:line="360" w:lineRule="auto"/>
        <w:rPr>
          <w:szCs w:val="21"/>
        </w:rPr>
      </w:pPr>
    </w:p>
    <w:p w14:paraId="4C268E81" w14:textId="77777777" w:rsidR="00597F69" w:rsidRDefault="00597F69">
      <w:pPr>
        <w:spacing w:line="360" w:lineRule="auto"/>
        <w:rPr>
          <w:szCs w:val="21"/>
        </w:rPr>
      </w:pPr>
    </w:p>
    <w:p w14:paraId="7E35C4C6" w14:textId="77777777" w:rsidR="00597F69" w:rsidRDefault="00597F69">
      <w:pPr>
        <w:spacing w:line="360" w:lineRule="auto"/>
        <w:rPr>
          <w:szCs w:val="21"/>
        </w:rPr>
      </w:pPr>
    </w:p>
    <w:p w14:paraId="6FCADEEE" w14:textId="77777777" w:rsidR="00597F69" w:rsidRDefault="00597F69">
      <w:pPr>
        <w:spacing w:line="360" w:lineRule="auto"/>
        <w:rPr>
          <w:szCs w:val="21"/>
        </w:rPr>
      </w:pPr>
    </w:p>
    <w:p w14:paraId="54D74C2B" w14:textId="77777777" w:rsidR="00597F69" w:rsidRDefault="00597F69">
      <w:pPr>
        <w:spacing w:line="360" w:lineRule="auto"/>
        <w:rPr>
          <w:szCs w:val="21"/>
        </w:rPr>
      </w:pPr>
    </w:p>
    <w:p w14:paraId="6291E343" w14:textId="77777777" w:rsidR="00597F69" w:rsidRDefault="00597F69">
      <w:pPr>
        <w:spacing w:line="360" w:lineRule="auto"/>
        <w:rPr>
          <w:szCs w:val="21"/>
        </w:rPr>
      </w:pPr>
    </w:p>
    <w:p w14:paraId="11C872C9" w14:textId="77777777" w:rsidR="00597F69" w:rsidRDefault="00597F69">
      <w:pPr>
        <w:spacing w:line="360" w:lineRule="auto"/>
        <w:rPr>
          <w:szCs w:val="21"/>
        </w:rPr>
      </w:pPr>
    </w:p>
    <w:p w14:paraId="51E83CA5" w14:textId="77777777" w:rsidR="00597F69" w:rsidRDefault="00597F69">
      <w:pPr>
        <w:spacing w:line="360" w:lineRule="auto"/>
        <w:rPr>
          <w:szCs w:val="21"/>
        </w:rPr>
      </w:pPr>
    </w:p>
    <w:p w14:paraId="556B658D" w14:textId="77777777" w:rsidR="00597F69" w:rsidRDefault="00597F69">
      <w:pPr>
        <w:spacing w:line="360" w:lineRule="auto"/>
        <w:rPr>
          <w:szCs w:val="21"/>
        </w:rPr>
      </w:pPr>
    </w:p>
    <w:p w14:paraId="1423A35F" w14:textId="77777777" w:rsidR="00597F69" w:rsidRDefault="00000000">
      <w:pPr>
        <w:spacing w:line="360" w:lineRule="auto"/>
        <w:rPr>
          <w:szCs w:val="21"/>
        </w:rPr>
      </w:pPr>
      <w:r>
        <w:rPr>
          <w:rFonts w:hint="eastAsia"/>
          <w:szCs w:val="21"/>
        </w:rPr>
        <w:lastRenderedPageBreak/>
        <w:t>附件</w:t>
      </w:r>
      <w:r>
        <w:rPr>
          <w:rFonts w:asciiTheme="minorEastAsia" w:hAnsiTheme="minorEastAsia"/>
          <w:szCs w:val="21"/>
        </w:rPr>
        <w:t>7</w:t>
      </w:r>
      <w:r>
        <w:rPr>
          <w:rFonts w:asciiTheme="minorEastAsia" w:hAnsiTheme="minorEastAsia" w:hint="eastAsia"/>
          <w:szCs w:val="21"/>
        </w:rPr>
        <w:t>：</w:t>
      </w:r>
    </w:p>
    <w:p w14:paraId="363F427D" w14:textId="77777777" w:rsidR="00597F69" w:rsidRDefault="00000000">
      <w:pPr>
        <w:snapToGrid w:val="0"/>
        <w:jc w:val="center"/>
        <w:rPr>
          <w:rFonts w:ascii="华文中宋" w:eastAsia="华文中宋" w:hAnsi="华文中宋" w:hint="eastAsia"/>
          <w:b/>
          <w:color w:val="000000"/>
          <w:sz w:val="32"/>
          <w:szCs w:val="32"/>
          <w:shd w:val="clear" w:color="auto" w:fill="FFFFFF"/>
        </w:rPr>
      </w:pPr>
      <w:r>
        <w:rPr>
          <w:rFonts w:ascii="华文中宋" w:eastAsia="华文中宋" w:hAnsi="华文中宋" w:hint="eastAsia"/>
          <w:b/>
          <w:color w:val="000000"/>
          <w:sz w:val="32"/>
          <w:szCs w:val="32"/>
          <w:shd w:val="clear" w:color="auto" w:fill="FFFFFF"/>
        </w:rPr>
        <w:t>工程预算书</w:t>
      </w:r>
    </w:p>
    <w:p w14:paraId="33E67A1F" w14:textId="77777777" w:rsidR="00597F69" w:rsidRDefault="00597F69">
      <w:pPr>
        <w:snapToGrid w:val="0"/>
        <w:jc w:val="left"/>
        <w:rPr>
          <w:rFonts w:asciiTheme="minorEastAsia" w:hAnsiTheme="minorEastAsia" w:hint="eastAsia"/>
          <w:color w:val="000000"/>
          <w:szCs w:val="21"/>
        </w:rPr>
      </w:pPr>
    </w:p>
    <w:p w14:paraId="2BE7C065" w14:textId="77777777" w:rsidR="00597F69" w:rsidRDefault="00597F69">
      <w:pPr>
        <w:jc w:val="center"/>
        <w:rPr>
          <w:rFonts w:ascii="黑体" w:eastAsia="黑体" w:hAnsi="宋体" w:hint="eastAsia"/>
          <w:b/>
          <w:color w:val="000000"/>
          <w:sz w:val="36"/>
          <w:szCs w:val="36"/>
          <w:shd w:val="clear" w:color="auto" w:fill="FFFFFF"/>
        </w:rPr>
      </w:pPr>
    </w:p>
    <w:p w14:paraId="2053B130" w14:textId="77777777" w:rsidR="00597F69" w:rsidRDefault="00597F69"/>
    <w:sectPr w:rsidR="00597F69">
      <w:headerReference w:type="default" r:id="rId19"/>
      <w:footerReference w:type="even" r:id="rId20"/>
      <w:pgSz w:w="11906" w:h="16838"/>
      <w:pgMar w:top="1440" w:right="1797"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8858" w14:textId="77777777" w:rsidR="006F0F69" w:rsidRDefault="006F0F69">
      <w:r>
        <w:separator/>
      </w:r>
    </w:p>
  </w:endnote>
  <w:endnote w:type="continuationSeparator" w:id="0">
    <w:p w14:paraId="1A6B2634" w14:textId="77777777" w:rsidR="006F0F69" w:rsidRDefault="006F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ˎ̥">
    <w:altName w:val="微软雅黑"/>
    <w:charset w:val="00"/>
    <w:family w:val="roman"/>
    <w:pitch w:val="default"/>
  </w:font>
  <w:font w:name="新宋体">
    <w:panose1 w:val="02010609030101010101"/>
    <w:charset w:val="86"/>
    <w:family w:val="modern"/>
    <w:pitch w:val="fixed"/>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Times">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ngLiU_HKSCS">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ED1" w14:textId="77777777" w:rsidR="00597F69" w:rsidRDefault="00597F69">
    <w:pPr>
      <w:pStyle w:val="af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FADD" w14:textId="77777777" w:rsidR="00597F69" w:rsidRDefault="00000000">
    <w:pPr>
      <w:pStyle w:val="af6"/>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color w:val="5B9BD5" w:themeColor="accent1"/>
        <w:lang w:val="zh-CN"/>
      </w:rPr>
      <w:t>1</w:t>
    </w:r>
    <w:r>
      <w:rPr>
        <w:caps/>
        <w:color w:val="5B9BD5" w:themeColor="accent1"/>
        <w:lang w:val="zh-CN"/>
      </w:rPr>
      <w:t>3</w:t>
    </w:r>
    <w:r>
      <w:rPr>
        <w:caps/>
        <w:color w:val="5B9BD5" w:themeColor="accent1"/>
      </w:rPr>
      <w:fldChar w:fldCharType="end"/>
    </w:r>
  </w:p>
  <w:p w14:paraId="555BD1B1" w14:textId="77777777" w:rsidR="00597F69" w:rsidRDefault="00597F69">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A6F6" w14:textId="77777777" w:rsidR="00597F69" w:rsidRDefault="00000000">
    <w:pPr>
      <w:pStyle w:val="af6"/>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color w:val="5B9BD5" w:themeColor="accent1"/>
        <w:lang w:val="zh-CN"/>
      </w:rPr>
      <w:t>11</w:t>
    </w:r>
    <w:r>
      <w:rPr>
        <w:caps/>
        <w:color w:val="5B9BD5" w:themeColor="accent1"/>
      </w:rPr>
      <w:fldChar w:fldCharType="end"/>
    </w:r>
  </w:p>
  <w:p w14:paraId="1C5CD2B5" w14:textId="77777777" w:rsidR="00597F69" w:rsidRDefault="00597F69">
    <w:pPr>
      <w:pStyle w:val="af6"/>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6954"/>
    </w:sdtPr>
    <w:sdtContent>
      <w:sdt>
        <w:sdtPr>
          <w:id w:val="171357217"/>
        </w:sdtPr>
        <w:sdtContent>
          <w:p w14:paraId="7B06DB43" w14:textId="77777777" w:rsidR="00597F69" w:rsidRDefault="00000000">
            <w:pPr>
              <w:pStyle w:val="af6"/>
              <w:jc w:val="center"/>
            </w:pP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rPr>
              <w:t>51</w:t>
            </w:r>
            <w:r>
              <w:rPr>
                <w:b/>
                <w:sz w:val="24"/>
                <w:szCs w:val="24"/>
              </w:rPr>
              <w:fldChar w:fldCharType="end"/>
            </w:r>
          </w:p>
        </w:sdtContent>
      </w:sdt>
    </w:sdtContent>
  </w:sdt>
  <w:p w14:paraId="51168C21" w14:textId="77777777" w:rsidR="00597F69" w:rsidRDefault="00597F69">
    <w:pPr>
      <w:pStyle w:val="af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7642"/>
    </w:sdtPr>
    <w:sdtContent>
      <w:sdt>
        <w:sdtPr>
          <w:id w:val="3377641"/>
        </w:sdtPr>
        <w:sdtContent>
          <w:p w14:paraId="47F7FF21" w14:textId="77777777" w:rsidR="00597F69" w:rsidRDefault="00000000">
            <w:pPr>
              <w:pStyle w:val="af6"/>
              <w:jc w:val="center"/>
            </w:pPr>
            <w:r>
              <w:rPr>
                <w:b/>
                <w:sz w:val="24"/>
                <w:szCs w:val="24"/>
              </w:rPr>
              <w:fldChar w:fldCharType="begin"/>
            </w:r>
            <w:r>
              <w:rPr>
                <w:b/>
              </w:rPr>
              <w:instrText>PAGE</w:instrText>
            </w:r>
            <w:r>
              <w:rPr>
                <w:b/>
                <w:sz w:val="24"/>
                <w:szCs w:val="24"/>
              </w:rPr>
              <w:fldChar w:fldCharType="separate"/>
            </w:r>
            <w:r>
              <w:rPr>
                <w:b/>
              </w:rPr>
              <w:t>8</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rPr>
              <w:t>51</w:t>
            </w:r>
            <w:r>
              <w:rPr>
                <w:b/>
                <w:sz w:val="24"/>
                <w:szCs w:val="24"/>
              </w:rPr>
              <w:fldChar w:fldCharType="end"/>
            </w:r>
          </w:p>
        </w:sdtContent>
      </w:sdt>
    </w:sdtContent>
  </w:sdt>
  <w:p w14:paraId="10036670" w14:textId="77777777" w:rsidR="00597F69" w:rsidRDefault="00597F69">
    <w:pPr>
      <w:pStyle w:val="af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6958"/>
    </w:sdtPr>
    <w:sdtContent>
      <w:sdt>
        <w:sdtPr>
          <w:id w:val="8156957"/>
        </w:sdtPr>
        <w:sdtContent>
          <w:p w14:paraId="52DDBC51" w14:textId="77777777" w:rsidR="00597F69" w:rsidRDefault="00000000">
            <w:pPr>
              <w:pStyle w:val="af6"/>
              <w:jc w:val="center"/>
            </w:pPr>
            <w:r>
              <w:rPr>
                <w:b/>
                <w:sz w:val="24"/>
                <w:szCs w:val="24"/>
              </w:rPr>
              <w:fldChar w:fldCharType="begin"/>
            </w:r>
            <w:r>
              <w:rPr>
                <w:b/>
              </w:rPr>
              <w:instrText>PAGE</w:instrText>
            </w:r>
            <w:r>
              <w:rPr>
                <w:b/>
                <w:sz w:val="24"/>
                <w:szCs w:val="24"/>
              </w:rPr>
              <w:fldChar w:fldCharType="separate"/>
            </w:r>
            <w:r>
              <w:rPr>
                <w:b/>
              </w:rPr>
              <w:t>37</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rPr>
              <w:t>51</w:t>
            </w:r>
            <w:r>
              <w:rPr>
                <w:b/>
                <w:sz w:val="24"/>
                <w:szCs w:val="24"/>
              </w:rPr>
              <w:fldChar w:fldCharType="end"/>
            </w:r>
          </w:p>
        </w:sdtContent>
      </w:sdt>
    </w:sdtContent>
  </w:sdt>
  <w:p w14:paraId="1F8E63A4" w14:textId="77777777" w:rsidR="00597F69" w:rsidRDefault="00597F69">
    <w:pPr>
      <w:pStyle w:val="af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9D19" w14:textId="77777777" w:rsidR="00597F69" w:rsidRDefault="00000000">
    <w:pPr>
      <w:pStyle w:val="af6"/>
      <w:framePr w:wrap="around" w:vAnchor="text" w:hAnchor="margin" w:xAlign="center" w:y="1"/>
      <w:ind w:left="420"/>
      <w:rPr>
        <w:rStyle w:val="aff2"/>
      </w:rPr>
    </w:pPr>
    <w:r>
      <w:rPr>
        <w:rStyle w:val="aff2"/>
      </w:rPr>
      <w:fldChar w:fldCharType="begin"/>
    </w:r>
    <w:r>
      <w:rPr>
        <w:rStyle w:val="aff2"/>
      </w:rPr>
      <w:instrText xml:space="preserve">PAGE  </w:instrText>
    </w:r>
    <w:r>
      <w:rPr>
        <w:rStyle w:val="aff2"/>
      </w:rPr>
      <w:fldChar w:fldCharType="end"/>
    </w:r>
  </w:p>
  <w:p w14:paraId="2EB7B807" w14:textId="77777777" w:rsidR="00597F69" w:rsidRDefault="00597F69">
    <w:pPr>
      <w:pStyle w:val="af6"/>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4D290" w14:textId="77777777" w:rsidR="006F0F69" w:rsidRDefault="006F0F69">
      <w:r>
        <w:separator/>
      </w:r>
    </w:p>
  </w:footnote>
  <w:footnote w:type="continuationSeparator" w:id="0">
    <w:p w14:paraId="13D82FFF" w14:textId="77777777" w:rsidR="006F0F69" w:rsidRDefault="006F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1864" w14:textId="77777777" w:rsidR="00597F69" w:rsidRDefault="00000000">
    <w:pPr>
      <w:pStyle w:val="af8"/>
      <w:jc w:val="right"/>
    </w:pPr>
    <w:r>
      <w:rPr>
        <w:noProof/>
      </w:rPr>
      <w:drawing>
        <wp:inline distT="0" distB="0" distL="0" distR="0" wp14:anchorId="57B4CE74" wp14:editId="4E61114E">
          <wp:extent cx="2556510" cy="4057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556510" cy="405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FA2E" w14:textId="77777777" w:rsidR="00597F69" w:rsidRDefault="00000000">
    <w:pPr>
      <w:pStyle w:val="af8"/>
      <w:jc w:val="left"/>
    </w:pPr>
    <w:r>
      <w:rPr>
        <w:noProof/>
      </w:rPr>
      <w:drawing>
        <wp:inline distT="0" distB="0" distL="0" distR="0" wp14:anchorId="7CE1BD04" wp14:editId="7B1D40EE">
          <wp:extent cx="2743200" cy="419100"/>
          <wp:effectExtent l="19050" t="0" r="0" b="0"/>
          <wp:docPr id="7" name="图片 1" descr="D:\百度云同步盘\PPT\PPT图片\新华医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D:\百度云同步盘\PPT\PPT图片\新华医院.jpg"/>
                  <pic:cNvPicPr>
                    <a:picLocks noChangeAspect="1" noChangeArrowheads="1"/>
                  </pic:cNvPicPr>
                </pic:nvPicPr>
                <pic:blipFill>
                  <a:blip r:embed="rId1"/>
                  <a:srcRect/>
                  <a:stretch>
                    <a:fillRect/>
                  </a:stretch>
                </pic:blipFill>
                <pic:spPr>
                  <a:xfrm>
                    <a:off x="0" y="0"/>
                    <a:ext cx="2743200" cy="419100"/>
                  </a:xfrm>
                  <a:prstGeom prst="rect">
                    <a:avLst/>
                  </a:prstGeom>
                  <a:noFill/>
                  <a:ln w="9525">
                    <a:noFill/>
                    <a:miter lim="800000"/>
                    <a:headEnd/>
                    <a:tailEnd/>
                  </a:ln>
                </pic:spPr>
              </pic:pic>
            </a:graphicData>
          </a:graphic>
        </wp:inline>
      </w:drawing>
    </w:r>
    <w:r>
      <w:rPr>
        <w:rFonts w:ascii="微软雅黑" w:eastAsia="微软雅黑" w:hAnsi="微软雅黑"/>
        <w:b/>
        <w:color w:val="5B9BD5" w:themeColor="accent1"/>
      </w:rPr>
      <w:t xml:space="preserve">                 </w:t>
    </w:r>
    <w:r>
      <w:rPr>
        <w:rFonts w:ascii="微软雅黑" w:eastAsia="微软雅黑" w:hAnsi="微软雅黑" w:hint="eastAsia"/>
        <w:b/>
        <w:color w:val="5B9BD5" w:themeColor="accent1"/>
      </w:rPr>
      <w:t>合同</w:t>
    </w:r>
    <w:r>
      <w:rPr>
        <w:rFonts w:ascii="微软雅黑" w:eastAsia="微软雅黑" w:hAnsi="微软雅黑" w:hint="eastAsia"/>
        <w:b/>
        <w:color w:val="8496B0" w:themeColor="text2" w:themeTint="99"/>
      </w:rPr>
      <w:t>版本</w:t>
    </w:r>
    <w:r>
      <w:rPr>
        <w:rFonts w:ascii="微软雅黑" w:eastAsia="微软雅黑" w:hAnsi="微软雅黑" w:hint="eastAsia"/>
        <w:b/>
        <w:color w:val="5B9BD5" w:themeColor="accent1"/>
      </w:rPr>
      <w:t>：GC</w:t>
    </w:r>
    <w:r>
      <w:rPr>
        <w:rFonts w:ascii="微软雅黑" w:eastAsia="微软雅黑" w:hAnsi="微软雅黑"/>
        <w:b/>
        <w:color w:val="5B9BD5" w:themeColor="accent1"/>
      </w:rPr>
      <w:t>HT-01-1.0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AF95" w14:textId="77777777" w:rsidR="00597F69" w:rsidRDefault="00000000">
    <w:pPr>
      <w:pStyle w:val="af8"/>
      <w:jc w:val="left"/>
      <w:rPr>
        <w:rFonts w:ascii="微软雅黑" w:eastAsia="微软雅黑" w:hAnsi="微软雅黑" w:hint="eastAsia"/>
        <w:b/>
        <w:color w:val="5B9BD5" w:themeColor="accent1"/>
      </w:rPr>
    </w:pPr>
    <w:r>
      <w:rPr>
        <w:noProof/>
      </w:rPr>
      <w:drawing>
        <wp:inline distT="0" distB="0" distL="0" distR="0" wp14:anchorId="2C50DBAE" wp14:editId="3508675F">
          <wp:extent cx="2743200" cy="419100"/>
          <wp:effectExtent l="19050" t="0" r="0" b="0"/>
          <wp:docPr id="8" name="图片 1" descr="D:\百度云同步盘\PPT\PPT图片\新华医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D:\百度云同步盘\PPT\PPT图片\新华医院.jpg"/>
                  <pic:cNvPicPr>
                    <a:picLocks noChangeAspect="1" noChangeArrowheads="1"/>
                  </pic:cNvPicPr>
                </pic:nvPicPr>
                <pic:blipFill>
                  <a:blip r:embed="rId1"/>
                  <a:srcRect/>
                  <a:stretch>
                    <a:fillRect/>
                  </a:stretch>
                </pic:blipFill>
                <pic:spPr>
                  <a:xfrm>
                    <a:off x="0" y="0"/>
                    <a:ext cx="2743200" cy="419100"/>
                  </a:xfrm>
                  <a:prstGeom prst="rect">
                    <a:avLst/>
                  </a:prstGeom>
                  <a:noFill/>
                  <a:ln w="9525">
                    <a:noFill/>
                    <a:miter lim="800000"/>
                    <a:headEnd/>
                    <a:tailEnd/>
                  </a:ln>
                </pic:spPr>
              </pic:pic>
            </a:graphicData>
          </a:graphic>
        </wp:inline>
      </w:drawing>
    </w:r>
    <w:r>
      <w:rPr>
        <w:rFonts w:ascii="微软雅黑" w:eastAsia="微软雅黑" w:hAnsi="微软雅黑"/>
        <w:b/>
        <w:color w:val="5B9BD5" w:themeColor="accent1"/>
      </w:rPr>
      <w:t xml:space="preserve">                 </w:t>
    </w:r>
    <w:r>
      <w:rPr>
        <w:rFonts w:ascii="微软雅黑" w:eastAsia="微软雅黑" w:hAnsi="微软雅黑" w:hint="eastAsia"/>
        <w:b/>
        <w:color w:val="5B9BD5" w:themeColor="accent1"/>
      </w:rPr>
      <w:t>合同</w:t>
    </w:r>
    <w:r>
      <w:rPr>
        <w:rFonts w:ascii="微软雅黑" w:eastAsia="微软雅黑" w:hAnsi="微软雅黑" w:hint="eastAsia"/>
        <w:b/>
        <w:color w:val="8496B0" w:themeColor="text2" w:themeTint="99"/>
      </w:rPr>
      <w:t>版本</w:t>
    </w:r>
    <w:r>
      <w:rPr>
        <w:rFonts w:ascii="微软雅黑" w:eastAsia="微软雅黑" w:hAnsi="微软雅黑" w:hint="eastAsia"/>
        <w:b/>
        <w:color w:val="5B9BD5" w:themeColor="accent1"/>
      </w:rPr>
      <w:t>：GC</w:t>
    </w:r>
    <w:r>
      <w:rPr>
        <w:rFonts w:ascii="微软雅黑" w:eastAsia="微软雅黑" w:hAnsi="微软雅黑"/>
        <w:b/>
        <w:color w:val="5B9BD5" w:themeColor="accent1"/>
      </w:rPr>
      <w:t>HT-01-1.0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C194" w14:textId="77777777" w:rsidR="00597F69" w:rsidRDefault="00000000">
    <w:pPr>
      <w:pStyle w:val="af8"/>
      <w:jc w:val="left"/>
      <w:rPr>
        <w:b/>
        <w:color w:val="5B9BD5" w:themeColor="accent1"/>
      </w:rPr>
    </w:pPr>
    <w:r>
      <w:rPr>
        <w:noProof/>
      </w:rPr>
      <w:drawing>
        <wp:inline distT="0" distB="0" distL="0" distR="0" wp14:anchorId="1E727417" wp14:editId="27DC6242">
          <wp:extent cx="2743200" cy="419100"/>
          <wp:effectExtent l="19050" t="0" r="0" b="0"/>
          <wp:docPr id="9" name="图片 1" descr="D:\百度云同步盘\PPT\PPT图片\新华医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D:\百度云同步盘\PPT\PPT图片\新华医院.jpg"/>
                  <pic:cNvPicPr>
                    <a:picLocks noChangeAspect="1" noChangeArrowheads="1"/>
                  </pic:cNvPicPr>
                </pic:nvPicPr>
                <pic:blipFill>
                  <a:blip r:embed="rId1"/>
                  <a:srcRect/>
                  <a:stretch>
                    <a:fillRect/>
                  </a:stretch>
                </pic:blipFill>
                <pic:spPr>
                  <a:xfrm>
                    <a:off x="0" y="0"/>
                    <a:ext cx="2743200" cy="419100"/>
                  </a:xfrm>
                  <a:prstGeom prst="rect">
                    <a:avLst/>
                  </a:prstGeom>
                  <a:noFill/>
                  <a:ln w="9525">
                    <a:noFill/>
                    <a:miter lim="800000"/>
                    <a:headEnd/>
                    <a:tailEnd/>
                  </a:ln>
                </pic:spPr>
              </pic:pic>
            </a:graphicData>
          </a:graphic>
        </wp:inline>
      </w:drawing>
    </w:r>
    <w:r>
      <w:rPr>
        <w:rFonts w:ascii="微软雅黑" w:eastAsia="微软雅黑" w:hAnsi="微软雅黑" w:hint="eastAsia"/>
        <w:b/>
        <w:color w:val="5B9BD5" w:themeColor="accent1"/>
      </w:rPr>
      <w:t xml:space="preserve"> </w:t>
    </w:r>
    <w:r>
      <w:rPr>
        <w:rFonts w:ascii="微软雅黑" w:eastAsia="微软雅黑" w:hAnsi="微软雅黑"/>
        <w:b/>
        <w:color w:val="5B9BD5" w:themeColor="accent1"/>
      </w:rPr>
      <w:t xml:space="preserve">                </w:t>
    </w:r>
    <w:r>
      <w:rPr>
        <w:rFonts w:ascii="微软雅黑" w:eastAsia="微软雅黑" w:hAnsi="微软雅黑" w:hint="eastAsia"/>
        <w:b/>
        <w:color w:val="5B9BD5" w:themeColor="accent1"/>
      </w:rPr>
      <w:t>合同</w:t>
    </w:r>
    <w:r>
      <w:rPr>
        <w:rFonts w:ascii="微软雅黑" w:eastAsia="微软雅黑" w:hAnsi="微软雅黑" w:hint="eastAsia"/>
        <w:b/>
        <w:color w:val="8496B0" w:themeColor="text2" w:themeTint="99"/>
      </w:rPr>
      <w:t>版本</w:t>
    </w:r>
    <w:r>
      <w:rPr>
        <w:rFonts w:ascii="微软雅黑" w:eastAsia="微软雅黑" w:hAnsi="微软雅黑" w:hint="eastAsia"/>
        <w:b/>
        <w:color w:val="5B9BD5" w:themeColor="accent1"/>
      </w:rPr>
      <w:t>：GC</w:t>
    </w:r>
    <w:r>
      <w:rPr>
        <w:rFonts w:ascii="微软雅黑" w:eastAsia="微软雅黑" w:hAnsi="微软雅黑"/>
        <w:b/>
        <w:color w:val="5B9BD5" w:themeColor="accent1"/>
      </w:rPr>
      <w:t>HT-01-1.0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E0C7" w14:textId="77777777" w:rsidR="00597F69" w:rsidRDefault="00597F69">
    <w:pPr>
      <w:pStyle w:val="af8"/>
      <w:pBdr>
        <w:bottom w:val="none" w:sz="0" w:space="0" w:color="auto"/>
      </w:pBdr>
      <w:ind w:lef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9DE0CF"/>
    <w:multiLevelType w:val="singleLevel"/>
    <w:tmpl w:val="E39DE0CF"/>
    <w:lvl w:ilvl="0">
      <w:start w:val="1"/>
      <w:numFmt w:val="decimal"/>
      <w:pStyle w:val="1"/>
      <w:suff w:val="nothing"/>
      <w:lvlText w:val="%1、"/>
      <w:lvlJc w:val="left"/>
    </w:lvl>
  </w:abstractNum>
  <w:abstractNum w:abstractNumId="1" w15:restartNumberingAfterBreak="0">
    <w:nsid w:val="117F79A9"/>
    <w:multiLevelType w:val="multilevel"/>
    <w:tmpl w:val="117F79A9"/>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1F7640C"/>
    <w:multiLevelType w:val="multilevel"/>
    <w:tmpl w:val="11F7640C"/>
    <w:lvl w:ilvl="0">
      <w:start w:val="1"/>
      <w:numFmt w:val="decimal"/>
      <w:pStyle w:val="1sttitle"/>
      <w:suff w:val="space"/>
      <w:lvlText w:val="%1"/>
      <w:lvlJc w:val="left"/>
      <w:pPr>
        <w:ind w:left="0" w:firstLine="0"/>
      </w:pPr>
      <w:rPr>
        <w:rFonts w:ascii="宋体" w:eastAsia="宋体" w:hAnsi="宋体" w:hint="eastAsia"/>
        <w:b/>
        <w:i w:val="0"/>
        <w:sz w:val="24"/>
      </w:rPr>
    </w:lvl>
    <w:lvl w:ilvl="1">
      <w:start w:val="1"/>
      <w:numFmt w:val="decimal"/>
      <w:pStyle w:val="2ndtitle"/>
      <w:suff w:val="space"/>
      <w:lvlText w:val="%2、"/>
      <w:lvlJc w:val="left"/>
      <w:pPr>
        <w:ind w:left="0" w:firstLine="0"/>
      </w:pPr>
      <w:rPr>
        <w:rFonts w:ascii="等线" w:eastAsia="等线" w:hAnsi="等线" w:cs="Times New Roman"/>
        <w:b/>
        <w:i w:val="0"/>
        <w:sz w:val="24"/>
      </w:rPr>
    </w:lvl>
    <w:lvl w:ilvl="2">
      <w:start w:val="1"/>
      <w:numFmt w:val="decimal"/>
      <w:pStyle w:val="3rdtitle"/>
      <w:suff w:val="space"/>
      <w:lvlText w:val="%3、"/>
      <w:lvlJc w:val="left"/>
      <w:pPr>
        <w:ind w:left="709" w:firstLine="0"/>
      </w:pPr>
      <w:rPr>
        <w:rFonts w:ascii="等线" w:eastAsia="等线" w:hAnsi="等线" w:cs="Times New Roman"/>
        <w:b/>
        <w:i w:val="0"/>
        <w:sz w:val="24"/>
      </w:rPr>
    </w:lvl>
    <w:lvl w:ilvl="3">
      <w:start w:val="1"/>
      <w:numFmt w:val="lowerLetter"/>
      <w:pStyle w:val="4thtitle"/>
      <w:suff w:val="space"/>
      <w:lvlText w:val="%4)"/>
      <w:lvlJc w:val="left"/>
      <w:pPr>
        <w:ind w:left="822" w:hanging="397"/>
      </w:pPr>
      <w:rPr>
        <w:rFonts w:ascii="等线" w:eastAsia="等线" w:hAnsi="等线" w:cs="Times New Roman"/>
        <w:b/>
        <w:i w:val="0"/>
        <w:sz w:val="24"/>
      </w:rPr>
    </w:lvl>
    <w:lvl w:ilvl="4">
      <w:start w:val="1"/>
      <w:numFmt w:val="lowerLetter"/>
      <w:pStyle w:val="5thtitle"/>
      <w:suff w:val="space"/>
      <w:lvlText w:val="(%5)"/>
      <w:lvlJc w:val="left"/>
      <w:pPr>
        <w:ind w:left="680" w:hanging="396"/>
      </w:pPr>
      <w:rPr>
        <w:rFonts w:ascii="等线" w:eastAsia="等线" w:hAnsi="等线" w:cs="Times New Roman"/>
        <w:b/>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6CF2E1F"/>
    <w:multiLevelType w:val="multilevel"/>
    <w:tmpl w:val="16CF2E1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F07652"/>
    <w:multiLevelType w:val="multilevel"/>
    <w:tmpl w:val="1BF076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F7336FF"/>
    <w:multiLevelType w:val="multilevel"/>
    <w:tmpl w:val="1F7336FF"/>
    <w:lvl w:ilvl="0">
      <w:start w:val="1"/>
      <w:numFmt w:val="lowerLetter"/>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9E73A0"/>
    <w:multiLevelType w:val="multilevel"/>
    <w:tmpl w:val="209E73A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pStyle w:val="123"/>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 w15:restartNumberingAfterBreak="0">
    <w:nsid w:val="232C12BE"/>
    <w:multiLevelType w:val="multilevel"/>
    <w:tmpl w:val="232C12BE"/>
    <w:lvl w:ilvl="0">
      <w:start w:val="1"/>
      <w:numFmt w:val="lowerLetter"/>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381B709"/>
    <w:multiLevelType w:val="singleLevel"/>
    <w:tmpl w:val="2381B709"/>
    <w:lvl w:ilvl="0">
      <w:start w:val="1"/>
      <w:numFmt w:val="chineseCounting"/>
      <w:pStyle w:val="a"/>
      <w:suff w:val="nothing"/>
      <w:lvlText w:val="%1、"/>
      <w:lvlJc w:val="left"/>
      <w:rPr>
        <w:rFonts w:hint="eastAsia"/>
      </w:rPr>
    </w:lvl>
  </w:abstractNum>
  <w:abstractNum w:abstractNumId="9" w15:restartNumberingAfterBreak="0">
    <w:nsid w:val="24865FCC"/>
    <w:multiLevelType w:val="singleLevel"/>
    <w:tmpl w:val="24865FCC"/>
    <w:lvl w:ilvl="0">
      <w:start w:val="1"/>
      <w:numFmt w:val="decimal"/>
      <w:pStyle w:val="1230"/>
      <w:lvlText w:val="（%1）"/>
      <w:lvlJc w:val="left"/>
    </w:lvl>
  </w:abstractNum>
  <w:abstractNum w:abstractNumId="10" w15:restartNumberingAfterBreak="0">
    <w:nsid w:val="24E21D49"/>
    <w:multiLevelType w:val="multilevel"/>
    <w:tmpl w:val="24E21D4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BF0539"/>
    <w:multiLevelType w:val="multilevel"/>
    <w:tmpl w:val="36BF0539"/>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CA95C89"/>
    <w:multiLevelType w:val="multilevel"/>
    <w:tmpl w:val="3CA95C89"/>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424B0341"/>
    <w:multiLevelType w:val="multilevel"/>
    <w:tmpl w:val="424B0341"/>
    <w:lvl w:ilvl="0">
      <w:start w:val="1"/>
      <w:numFmt w:val="lowerLetter"/>
      <w:pStyle w:val="4"/>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AB00D9C"/>
    <w:multiLevelType w:val="multilevel"/>
    <w:tmpl w:val="4AB00D9C"/>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4FC5749C"/>
    <w:multiLevelType w:val="multilevel"/>
    <w:tmpl w:val="4FC5749C"/>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pStyle w:val="40"/>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0B1E5B2"/>
    <w:multiLevelType w:val="singleLevel"/>
    <w:tmpl w:val="50B1E5B2"/>
    <w:lvl w:ilvl="0">
      <w:start w:val="1"/>
      <w:numFmt w:val="decimal"/>
      <w:pStyle w:val="Y"/>
      <w:suff w:val="nothing"/>
      <w:lvlText w:val="%1、"/>
      <w:lvlJc w:val="left"/>
      <w:pPr>
        <w:ind w:left="630"/>
      </w:pPr>
    </w:lvl>
  </w:abstractNum>
  <w:abstractNum w:abstractNumId="17" w15:restartNumberingAfterBreak="0">
    <w:nsid w:val="53231C55"/>
    <w:multiLevelType w:val="multilevel"/>
    <w:tmpl w:val="53231C55"/>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sz w:val="22"/>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59514955"/>
    <w:multiLevelType w:val="multilevel"/>
    <w:tmpl w:val="59514955"/>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1D02D7"/>
    <w:multiLevelType w:val="multilevel"/>
    <w:tmpl w:val="641D02D7"/>
    <w:lvl w:ilvl="0">
      <w:start w:val="1"/>
      <w:numFmt w:val="japaneseCounting"/>
      <w:lvlText w:val="%1、"/>
      <w:lvlJc w:val="left"/>
      <w:pPr>
        <w:ind w:left="872" w:hanging="450"/>
      </w:pPr>
      <w:rPr>
        <w:rFonts w:hint="default"/>
      </w:rPr>
    </w:lvl>
    <w:lvl w:ilvl="1">
      <w:start w:val="2"/>
      <w:numFmt w:val="decimal"/>
      <w:lvlText w:val="%2、"/>
      <w:lvlJc w:val="left"/>
      <w:pPr>
        <w:ind w:left="1202" w:hanging="360"/>
      </w:pPr>
      <w:rPr>
        <w:rFonts w:hint="default"/>
      </w:r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0" w15:restartNumberingAfterBreak="0">
    <w:nsid w:val="65C46CBF"/>
    <w:multiLevelType w:val="multilevel"/>
    <w:tmpl w:val="65C46CB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1" w15:restartNumberingAfterBreak="0">
    <w:nsid w:val="6A214A5B"/>
    <w:multiLevelType w:val="multilevel"/>
    <w:tmpl w:val="6A214A5B"/>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E2C5D5E"/>
    <w:multiLevelType w:val="singleLevel"/>
    <w:tmpl w:val="6E2C5D5E"/>
    <w:lvl w:ilvl="0">
      <w:start w:val="1"/>
      <w:numFmt w:val="decimal"/>
      <w:pStyle w:val="1231"/>
      <w:suff w:val="nothing"/>
      <w:lvlText w:val="%1、"/>
      <w:lvlJc w:val="left"/>
      <w:pPr>
        <w:ind w:left="630"/>
      </w:pPr>
    </w:lvl>
  </w:abstractNum>
  <w:abstractNum w:abstractNumId="23" w15:restartNumberingAfterBreak="0">
    <w:nsid w:val="70180FF1"/>
    <w:multiLevelType w:val="multilevel"/>
    <w:tmpl w:val="70180FF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78A52460"/>
    <w:multiLevelType w:val="multilevel"/>
    <w:tmpl w:val="78A5246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23736380">
    <w:abstractNumId w:val="16"/>
  </w:num>
  <w:num w:numId="2" w16cid:durableId="770978220">
    <w:abstractNumId w:val="9"/>
  </w:num>
  <w:num w:numId="3" w16cid:durableId="1529948175">
    <w:abstractNumId w:val="15"/>
  </w:num>
  <w:num w:numId="4" w16cid:durableId="1207640838">
    <w:abstractNumId w:val="6"/>
  </w:num>
  <w:num w:numId="5" w16cid:durableId="1436288486">
    <w:abstractNumId w:val="8"/>
  </w:num>
  <w:num w:numId="6" w16cid:durableId="2089494143">
    <w:abstractNumId w:val="13"/>
  </w:num>
  <w:num w:numId="7" w16cid:durableId="788546281">
    <w:abstractNumId w:val="22"/>
  </w:num>
  <w:num w:numId="8" w16cid:durableId="955330243">
    <w:abstractNumId w:val="0"/>
  </w:num>
  <w:num w:numId="9" w16cid:durableId="1495073675">
    <w:abstractNumId w:val="2"/>
  </w:num>
  <w:num w:numId="10" w16cid:durableId="653995169">
    <w:abstractNumId w:val="17"/>
  </w:num>
  <w:num w:numId="11" w16cid:durableId="2090811744">
    <w:abstractNumId w:val="20"/>
  </w:num>
  <w:num w:numId="12" w16cid:durableId="1646592588">
    <w:abstractNumId w:val="18"/>
  </w:num>
  <w:num w:numId="13" w16cid:durableId="791900717">
    <w:abstractNumId w:val="14"/>
  </w:num>
  <w:num w:numId="14" w16cid:durableId="1898783491">
    <w:abstractNumId w:val="19"/>
  </w:num>
  <w:num w:numId="15" w16cid:durableId="626470730">
    <w:abstractNumId w:val="10"/>
  </w:num>
  <w:num w:numId="16" w16cid:durableId="1889342658">
    <w:abstractNumId w:val="3"/>
  </w:num>
  <w:num w:numId="17" w16cid:durableId="1063794103">
    <w:abstractNumId w:val="21"/>
  </w:num>
  <w:num w:numId="18" w16cid:durableId="1601142652">
    <w:abstractNumId w:val="24"/>
  </w:num>
  <w:num w:numId="19" w16cid:durableId="547491440">
    <w:abstractNumId w:val="11"/>
  </w:num>
  <w:num w:numId="20" w16cid:durableId="1630742398">
    <w:abstractNumId w:val="7"/>
  </w:num>
  <w:num w:numId="21" w16cid:durableId="1748530745">
    <w:abstractNumId w:val="5"/>
  </w:num>
  <w:num w:numId="22" w16cid:durableId="1034692240">
    <w:abstractNumId w:val="23"/>
  </w:num>
  <w:num w:numId="23" w16cid:durableId="718044458">
    <w:abstractNumId w:val="12"/>
  </w:num>
  <w:num w:numId="24" w16cid:durableId="1838961290">
    <w:abstractNumId w:val="4"/>
  </w:num>
  <w:num w:numId="25" w16cid:durableId="34158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94E"/>
    <w:rsid w:val="00006979"/>
    <w:rsid w:val="000139D4"/>
    <w:rsid w:val="000223CD"/>
    <w:rsid w:val="000226FA"/>
    <w:rsid w:val="0003594F"/>
    <w:rsid w:val="00040F7F"/>
    <w:rsid w:val="00050B05"/>
    <w:rsid w:val="000518B3"/>
    <w:rsid w:val="00067FA1"/>
    <w:rsid w:val="00075F0A"/>
    <w:rsid w:val="00083065"/>
    <w:rsid w:val="00090A78"/>
    <w:rsid w:val="000A6D46"/>
    <w:rsid w:val="000A756C"/>
    <w:rsid w:val="000B5B8D"/>
    <w:rsid w:val="000C0DE9"/>
    <w:rsid w:val="000C291D"/>
    <w:rsid w:val="000C45F9"/>
    <w:rsid w:val="000C5F66"/>
    <w:rsid w:val="000D74AB"/>
    <w:rsid w:val="000E4499"/>
    <w:rsid w:val="00102F47"/>
    <w:rsid w:val="00103709"/>
    <w:rsid w:val="001051ED"/>
    <w:rsid w:val="00106D42"/>
    <w:rsid w:val="001149B6"/>
    <w:rsid w:val="001259CB"/>
    <w:rsid w:val="001304A7"/>
    <w:rsid w:val="001472FF"/>
    <w:rsid w:val="00150767"/>
    <w:rsid w:val="00155C16"/>
    <w:rsid w:val="001572A8"/>
    <w:rsid w:val="00170E65"/>
    <w:rsid w:val="00193057"/>
    <w:rsid w:val="001A744A"/>
    <w:rsid w:val="001B04B7"/>
    <w:rsid w:val="001B0A93"/>
    <w:rsid w:val="001D3DA0"/>
    <w:rsid w:val="001E463C"/>
    <w:rsid w:val="001E5E9D"/>
    <w:rsid w:val="001F197E"/>
    <w:rsid w:val="002057A8"/>
    <w:rsid w:val="00223CD9"/>
    <w:rsid w:val="0022447D"/>
    <w:rsid w:val="002304BA"/>
    <w:rsid w:val="00235819"/>
    <w:rsid w:val="0024358B"/>
    <w:rsid w:val="0024643D"/>
    <w:rsid w:val="00252904"/>
    <w:rsid w:val="0025470D"/>
    <w:rsid w:val="00257385"/>
    <w:rsid w:val="00261150"/>
    <w:rsid w:val="00261D15"/>
    <w:rsid w:val="00272203"/>
    <w:rsid w:val="00287E0B"/>
    <w:rsid w:val="00292414"/>
    <w:rsid w:val="00293820"/>
    <w:rsid w:val="0029647C"/>
    <w:rsid w:val="0029653D"/>
    <w:rsid w:val="002B086B"/>
    <w:rsid w:val="002B16FB"/>
    <w:rsid w:val="002B652E"/>
    <w:rsid w:val="002C7371"/>
    <w:rsid w:val="002D294E"/>
    <w:rsid w:val="002E5129"/>
    <w:rsid w:val="002F0865"/>
    <w:rsid w:val="002F47D4"/>
    <w:rsid w:val="00305B34"/>
    <w:rsid w:val="003143DA"/>
    <w:rsid w:val="0032052D"/>
    <w:rsid w:val="0032242E"/>
    <w:rsid w:val="0032476C"/>
    <w:rsid w:val="003319B7"/>
    <w:rsid w:val="0034155A"/>
    <w:rsid w:val="003416AF"/>
    <w:rsid w:val="00352BCF"/>
    <w:rsid w:val="00356F07"/>
    <w:rsid w:val="00367B6C"/>
    <w:rsid w:val="003A63A1"/>
    <w:rsid w:val="003B3177"/>
    <w:rsid w:val="003C092A"/>
    <w:rsid w:val="003C5858"/>
    <w:rsid w:val="003D3FF0"/>
    <w:rsid w:val="003D5F77"/>
    <w:rsid w:val="003E5086"/>
    <w:rsid w:val="003E63E5"/>
    <w:rsid w:val="003F1B90"/>
    <w:rsid w:val="003F23AC"/>
    <w:rsid w:val="003F23C3"/>
    <w:rsid w:val="003F4183"/>
    <w:rsid w:val="003F7475"/>
    <w:rsid w:val="003F7827"/>
    <w:rsid w:val="00406004"/>
    <w:rsid w:val="004167D8"/>
    <w:rsid w:val="00435BF8"/>
    <w:rsid w:val="00443938"/>
    <w:rsid w:val="00463C3C"/>
    <w:rsid w:val="00464FEA"/>
    <w:rsid w:val="004654B0"/>
    <w:rsid w:val="00470757"/>
    <w:rsid w:val="00470F7C"/>
    <w:rsid w:val="004752FE"/>
    <w:rsid w:val="00480CCD"/>
    <w:rsid w:val="00483B04"/>
    <w:rsid w:val="00490B1E"/>
    <w:rsid w:val="00491659"/>
    <w:rsid w:val="00492581"/>
    <w:rsid w:val="004978E4"/>
    <w:rsid w:val="004B489B"/>
    <w:rsid w:val="004B6252"/>
    <w:rsid w:val="004B6BF4"/>
    <w:rsid w:val="004C63B0"/>
    <w:rsid w:val="004D1885"/>
    <w:rsid w:val="004D6A49"/>
    <w:rsid w:val="004D716C"/>
    <w:rsid w:val="004E2005"/>
    <w:rsid w:val="004E4AA1"/>
    <w:rsid w:val="004F1463"/>
    <w:rsid w:val="004F4C3A"/>
    <w:rsid w:val="004F6684"/>
    <w:rsid w:val="00501A02"/>
    <w:rsid w:val="00506C90"/>
    <w:rsid w:val="005115CD"/>
    <w:rsid w:val="005214B9"/>
    <w:rsid w:val="0052272D"/>
    <w:rsid w:val="00523ED0"/>
    <w:rsid w:val="005256D8"/>
    <w:rsid w:val="005279E2"/>
    <w:rsid w:val="005424D5"/>
    <w:rsid w:val="00553536"/>
    <w:rsid w:val="005608AD"/>
    <w:rsid w:val="00560FC8"/>
    <w:rsid w:val="0056548A"/>
    <w:rsid w:val="00573371"/>
    <w:rsid w:val="00576D3A"/>
    <w:rsid w:val="0058094A"/>
    <w:rsid w:val="00591C00"/>
    <w:rsid w:val="00596CD7"/>
    <w:rsid w:val="00597F69"/>
    <w:rsid w:val="005A6F6A"/>
    <w:rsid w:val="005D2292"/>
    <w:rsid w:val="005F39B8"/>
    <w:rsid w:val="005F78BF"/>
    <w:rsid w:val="00601D46"/>
    <w:rsid w:val="00602524"/>
    <w:rsid w:val="006157A5"/>
    <w:rsid w:val="00624C28"/>
    <w:rsid w:val="00631678"/>
    <w:rsid w:val="0063244D"/>
    <w:rsid w:val="00660B9E"/>
    <w:rsid w:val="00663B69"/>
    <w:rsid w:val="00686946"/>
    <w:rsid w:val="006A1375"/>
    <w:rsid w:val="006A1D76"/>
    <w:rsid w:val="006A73D5"/>
    <w:rsid w:val="006B3CCC"/>
    <w:rsid w:val="006B4E59"/>
    <w:rsid w:val="006C1677"/>
    <w:rsid w:val="006C2A40"/>
    <w:rsid w:val="006D11A9"/>
    <w:rsid w:val="006D6AEF"/>
    <w:rsid w:val="006E30BA"/>
    <w:rsid w:val="006E48B2"/>
    <w:rsid w:val="006E550E"/>
    <w:rsid w:val="006F0F69"/>
    <w:rsid w:val="006F51E2"/>
    <w:rsid w:val="006F684D"/>
    <w:rsid w:val="006F73B1"/>
    <w:rsid w:val="0070364C"/>
    <w:rsid w:val="007100A3"/>
    <w:rsid w:val="00714B91"/>
    <w:rsid w:val="00720895"/>
    <w:rsid w:val="0072216C"/>
    <w:rsid w:val="00724CAA"/>
    <w:rsid w:val="007270A4"/>
    <w:rsid w:val="00731637"/>
    <w:rsid w:val="00743930"/>
    <w:rsid w:val="0074685D"/>
    <w:rsid w:val="007519BF"/>
    <w:rsid w:val="007638DC"/>
    <w:rsid w:val="00773C06"/>
    <w:rsid w:val="007762CB"/>
    <w:rsid w:val="00785405"/>
    <w:rsid w:val="007867D1"/>
    <w:rsid w:val="00795456"/>
    <w:rsid w:val="007A21CB"/>
    <w:rsid w:val="007A4E9C"/>
    <w:rsid w:val="007A6372"/>
    <w:rsid w:val="007B119F"/>
    <w:rsid w:val="007B2DAE"/>
    <w:rsid w:val="007D0AE3"/>
    <w:rsid w:val="007D38F5"/>
    <w:rsid w:val="007D3D08"/>
    <w:rsid w:val="007E3B7E"/>
    <w:rsid w:val="007F4A8B"/>
    <w:rsid w:val="008128D0"/>
    <w:rsid w:val="00833DEE"/>
    <w:rsid w:val="00843E1E"/>
    <w:rsid w:val="00851254"/>
    <w:rsid w:val="00853F5E"/>
    <w:rsid w:val="00871C2A"/>
    <w:rsid w:val="00894300"/>
    <w:rsid w:val="008A4B7A"/>
    <w:rsid w:val="008A562A"/>
    <w:rsid w:val="008B7E2E"/>
    <w:rsid w:val="008C383B"/>
    <w:rsid w:val="008D132F"/>
    <w:rsid w:val="008D6541"/>
    <w:rsid w:val="008F3E50"/>
    <w:rsid w:val="009007A1"/>
    <w:rsid w:val="00904E99"/>
    <w:rsid w:val="009068DE"/>
    <w:rsid w:val="00913623"/>
    <w:rsid w:val="009173BC"/>
    <w:rsid w:val="00922004"/>
    <w:rsid w:val="00931394"/>
    <w:rsid w:val="00934E37"/>
    <w:rsid w:val="00952B46"/>
    <w:rsid w:val="00953D8F"/>
    <w:rsid w:val="00955FD9"/>
    <w:rsid w:val="00962126"/>
    <w:rsid w:val="00963322"/>
    <w:rsid w:val="00975D7B"/>
    <w:rsid w:val="009926AA"/>
    <w:rsid w:val="0099341A"/>
    <w:rsid w:val="009A07C5"/>
    <w:rsid w:val="009A324B"/>
    <w:rsid w:val="009B42EE"/>
    <w:rsid w:val="009C0A6B"/>
    <w:rsid w:val="00A12F6F"/>
    <w:rsid w:val="00A15525"/>
    <w:rsid w:val="00A22AD1"/>
    <w:rsid w:val="00A24966"/>
    <w:rsid w:val="00A343A4"/>
    <w:rsid w:val="00A51581"/>
    <w:rsid w:val="00A5282E"/>
    <w:rsid w:val="00A600E2"/>
    <w:rsid w:val="00A63389"/>
    <w:rsid w:val="00A71BD9"/>
    <w:rsid w:val="00A72083"/>
    <w:rsid w:val="00A73AA1"/>
    <w:rsid w:val="00A75366"/>
    <w:rsid w:val="00A84499"/>
    <w:rsid w:val="00A96752"/>
    <w:rsid w:val="00A97B05"/>
    <w:rsid w:val="00AA051D"/>
    <w:rsid w:val="00AA5230"/>
    <w:rsid w:val="00AC2C02"/>
    <w:rsid w:val="00AC7E38"/>
    <w:rsid w:val="00AD2320"/>
    <w:rsid w:val="00AF04D3"/>
    <w:rsid w:val="00B00C5E"/>
    <w:rsid w:val="00B01441"/>
    <w:rsid w:val="00B01DA1"/>
    <w:rsid w:val="00B30907"/>
    <w:rsid w:val="00B325BE"/>
    <w:rsid w:val="00B340D5"/>
    <w:rsid w:val="00B41F16"/>
    <w:rsid w:val="00B434A4"/>
    <w:rsid w:val="00B52818"/>
    <w:rsid w:val="00B6310F"/>
    <w:rsid w:val="00B725DA"/>
    <w:rsid w:val="00B72F39"/>
    <w:rsid w:val="00B820B7"/>
    <w:rsid w:val="00B84A45"/>
    <w:rsid w:val="00B928BE"/>
    <w:rsid w:val="00B932B9"/>
    <w:rsid w:val="00B94D7E"/>
    <w:rsid w:val="00B95078"/>
    <w:rsid w:val="00B97A12"/>
    <w:rsid w:val="00BA0955"/>
    <w:rsid w:val="00BA09BD"/>
    <w:rsid w:val="00BD71D9"/>
    <w:rsid w:val="00BE1048"/>
    <w:rsid w:val="00BE309E"/>
    <w:rsid w:val="00BF6E7B"/>
    <w:rsid w:val="00C07BCD"/>
    <w:rsid w:val="00C10948"/>
    <w:rsid w:val="00C13AF2"/>
    <w:rsid w:val="00C15EB8"/>
    <w:rsid w:val="00C42ADC"/>
    <w:rsid w:val="00C537B8"/>
    <w:rsid w:val="00C66D37"/>
    <w:rsid w:val="00C764C6"/>
    <w:rsid w:val="00C92D81"/>
    <w:rsid w:val="00C93455"/>
    <w:rsid w:val="00C9423E"/>
    <w:rsid w:val="00C9479C"/>
    <w:rsid w:val="00CA7A19"/>
    <w:rsid w:val="00CB7422"/>
    <w:rsid w:val="00CC5BC6"/>
    <w:rsid w:val="00CD2C0B"/>
    <w:rsid w:val="00CD5204"/>
    <w:rsid w:val="00CD65F9"/>
    <w:rsid w:val="00CE6199"/>
    <w:rsid w:val="00CE7174"/>
    <w:rsid w:val="00D03264"/>
    <w:rsid w:val="00D03D8C"/>
    <w:rsid w:val="00D17F75"/>
    <w:rsid w:val="00D21017"/>
    <w:rsid w:val="00D212E4"/>
    <w:rsid w:val="00D32227"/>
    <w:rsid w:val="00D44643"/>
    <w:rsid w:val="00D46F2D"/>
    <w:rsid w:val="00D55635"/>
    <w:rsid w:val="00D646F0"/>
    <w:rsid w:val="00D72A6E"/>
    <w:rsid w:val="00D7452E"/>
    <w:rsid w:val="00D94296"/>
    <w:rsid w:val="00D94E47"/>
    <w:rsid w:val="00D95970"/>
    <w:rsid w:val="00D96F87"/>
    <w:rsid w:val="00D978E2"/>
    <w:rsid w:val="00DA7454"/>
    <w:rsid w:val="00DC3CEE"/>
    <w:rsid w:val="00DC4E16"/>
    <w:rsid w:val="00DC7088"/>
    <w:rsid w:val="00DD3439"/>
    <w:rsid w:val="00DE58B1"/>
    <w:rsid w:val="00DE628B"/>
    <w:rsid w:val="00DF3F4E"/>
    <w:rsid w:val="00DF7248"/>
    <w:rsid w:val="00E0363F"/>
    <w:rsid w:val="00E133A2"/>
    <w:rsid w:val="00E2031C"/>
    <w:rsid w:val="00E24BAB"/>
    <w:rsid w:val="00E40059"/>
    <w:rsid w:val="00E52AB2"/>
    <w:rsid w:val="00E53014"/>
    <w:rsid w:val="00E54FD6"/>
    <w:rsid w:val="00E65D73"/>
    <w:rsid w:val="00E741AB"/>
    <w:rsid w:val="00E75523"/>
    <w:rsid w:val="00E75F97"/>
    <w:rsid w:val="00E76E10"/>
    <w:rsid w:val="00E9092A"/>
    <w:rsid w:val="00EA083A"/>
    <w:rsid w:val="00EA54D4"/>
    <w:rsid w:val="00EA6335"/>
    <w:rsid w:val="00EB0E64"/>
    <w:rsid w:val="00ED0532"/>
    <w:rsid w:val="00ED59F4"/>
    <w:rsid w:val="00ED7429"/>
    <w:rsid w:val="00EE23D2"/>
    <w:rsid w:val="00EF2028"/>
    <w:rsid w:val="00F12D9F"/>
    <w:rsid w:val="00F1498E"/>
    <w:rsid w:val="00F15324"/>
    <w:rsid w:val="00F234C8"/>
    <w:rsid w:val="00F3711F"/>
    <w:rsid w:val="00F41657"/>
    <w:rsid w:val="00F4360D"/>
    <w:rsid w:val="00F43CFE"/>
    <w:rsid w:val="00F5609F"/>
    <w:rsid w:val="00F56FB3"/>
    <w:rsid w:val="00F6158E"/>
    <w:rsid w:val="00F664B7"/>
    <w:rsid w:val="00F87714"/>
    <w:rsid w:val="00F91403"/>
    <w:rsid w:val="00F963E0"/>
    <w:rsid w:val="00FA7046"/>
    <w:rsid w:val="00FB3A4A"/>
    <w:rsid w:val="00FB7D46"/>
    <w:rsid w:val="00FC753B"/>
    <w:rsid w:val="00FD42ED"/>
    <w:rsid w:val="00FE46CB"/>
    <w:rsid w:val="00FE61A7"/>
    <w:rsid w:val="00FE775C"/>
    <w:rsid w:val="00FF29C1"/>
    <w:rsid w:val="00FF5426"/>
    <w:rsid w:val="13B84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4AC4A5"/>
  <w15:docId w15:val="{1B0A1384-BA76-44F7-9ECA-33615FB9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0" w:qFormat="1"/>
    <w:lsdException w:name="FollowedHyperlink"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eastAsia="宋体" w:hAnsi="Times New Roman" w:cs="Times New Roman"/>
      <w:kern w:val="2"/>
      <w:sz w:val="21"/>
      <w:szCs w:val="24"/>
    </w:rPr>
  </w:style>
  <w:style w:type="paragraph" w:styleId="10">
    <w:name w:val="heading 1"/>
    <w:basedOn w:val="a0"/>
    <w:next w:val="a0"/>
    <w:link w:val="11"/>
    <w:qFormat/>
    <w:pPr>
      <w:keepNext/>
      <w:keepLines/>
      <w:spacing w:line="600" w:lineRule="exact"/>
      <w:jc w:val="center"/>
      <w:outlineLvl w:val="0"/>
    </w:pPr>
    <w:rPr>
      <w:rFonts w:eastAsia="黑体"/>
      <w:b/>
      <w:kern w:val="44"/>
      <w:sz w:val="32"/>
      <w:szCs w:val="20"/>
    </w:rPr>
  </w:style>
  <w:style w:type="paragraph" w:styleId="2">
    <w:name w:val="heading 2"/>
    <w:basedOn w:val="a0"/>
    <w:next w:val="a0"/>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0"/>
    <w:qFormat/>
    <w:pPr>
      <w:keepNext/>
      <w:keepLines/>
      <w:spacing w:before="260" w:after="260" w:line="416" w:lineRule="auto"/>
      <w:outlineLvl w:val="2"/>
    </w:pPr>
    <w:rPr>
      <w:b/>
      <w:bCs/>
      <w:sz w:val="32"/>
      <w:szCs w:val="32"/>
    </w:rPr>
  </w:style>
  <w:style w:type="paragraph" w:styleId="41">
    <w:name w:val="heading 4"/>
    <w:basedOn w:val="a0"/>
    <w:next w:val="a0"/>
    <w:link w:val="42"/>
    <w:qFormat/>
    <w:pPr>
      <w:keepNext/>
      <w:keepLines/>
      <w:spacing w:line="500" w:lineRule="exact"/>
      <w:ind w:left="1080"/>
      <w:outlineLvl w:val="3"/>
    </w:pPr>
    <w:rPr>
      <w:rFonts w:ascii="Cambria" w:hAnsi="Cambria"/>
      <w:bCs/>
      <w:szCs w:val="28"/>
    </w:rPr>
  </w:style>
  <w:style w:type="paragraph" w:styleId="5">
    <w:name w:val="heading 5"/>
    <w:basedOn w:val="a0"/>
    <w:next w:val="a0"/>
    <w:link w:val="50"/>
    <w:qFormat/>
    <w:pPr>
      <w:keepNext/>
      <w:keepLines/>
      <w:spacing w:before="280" w:after="290" w:line="372" w:lineRule="auto"/>
      <w:outlineLvl w:val="4"/>
    </w:pPr>
    <w:rPr>
      <w:rFonts w:ascii="Calibri" w:hAnsi="Calibri"/>
      <w:b/>
      <w:bCs/>
      <w:sz w:val="28"/>
      <w:szCs w:val="28"/>
    </w:rPr>
  </w:style>
  <w:style w:type="paragraph" w:styleId="6">
    <w:name w:val="heading 6"/>
    <w:basedOn w:val="a0"/>
    <w:next w:val="a0"/>
    <w:link w:val="61"/>
    <w:qFormat/>
    <w:pPr>
      <w:keepNext/>
      <w:keepLines/>
      <w:spacing w:before="240" w:after="64" w:line="317" w:lineRule="auto"/>
      <w:outlineLvl w:val="5"/>
    </w:pPr>
    <w:rPr>
      <w:rFonts w:ascii="Cambria" w:hAnsi="Cambria"/>
      <w:b/>
      <w:bCs/>
      <w:sz w:val="24"/>
    </w:rPr>
  </w:style>
  <w:style w:type="paragraph" w:styleId="7">
    <w:name w:val="heading 7"/>
    <w:basedOn w:val="a0"/>
    <w:next w:val="a0"/>
    <w:link w:val="71"/>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0"/>
    <w:next w:val="a0"/>
    <w:link w:val="81"/>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0"/>
    <w:next w:val="a0"/>
    <w:link w:val="91"/>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qFormat/>
    <w:pPr>
      <w:ind w:left="1260"/>
      <w:jc w:val="left"/>
    </w:pPr>
    <w:rPr>
      <w:sz w:val="18"/>
      <w:szCs w:val="18"/>
    </w:rPr>
  </w:style>
  <w:style w:type="paragraph" w:styleId="a4">
    <w:name w:val="Normal Indent"/>
    <w:basedOn w:val="a0"/>
    <w:link w:val="a5"/>
    <w:qFormat/>
    <w:pPr>
      <w:ind w:firstLineChars="200" w:firstLine="420"/>
    </w:pPr>
    <w:rPr>
      <w:szCs w:val="20"/>
    </w:rPr>
  </w:style>
  <w:style w:type="paragraph" w:styleId="a6">
    <w:name w:val="caption"/>
    <w:basedOn w:val="a0"/>
    <w:next w:val="a0"/>
    <w:qFormat/>
    <w:pPr>
      <w:adjustRightInd w:val="0"/>
      <w:spacing w:before="152" w:after="160" w:line="360" w:lineRule="atLeast"/>
      <w:jc w:val="left"/>
      <w:textAlignment w:val="baseline"/>
    </w:pPr>
    <w:rPr>
      <w:rFonts w:ascii="Arial" w:eastAsia="黑体" w:hAnsi="Arial"/>
      <w:spacing w:val="20"/>
      <w:kern w:val="21"/>
      <w:sz w:val="24"/>
      <w:szCs w:val="20"/>
    </w:rPr>
  </w:style>
  <w:style w:type="paragraph" w:styleId="a7">
    <w:name w:val="Document Map"/>
    <w:basedOn w:val="a0"/>
    <w:link w:val="a8"/>
    <w:qFormat/>
    <w:pPr>
      <w:shd w:val="clear" w:color="auto" w:fill="000080"/>
    </w:pPr>
  </w:style>
  <w:style w:type="paragraph" w:styleId="a9">
    <w:name w:val="annotation text"/>
    <w:basedOn w:val="a0"/>
    <w:link w:val="aa"/>
    <w:unhideWhenUsed/>
    <w:qFormat/>
    <w:pPr>
      <w:jc w:val="left"/>
    </w:pPr>
  </w:style>
  <w:style w:type="paragraph" w:styleId="31">
    <w:name w:val="Body Text 3"/>
    <w:basedOn w:val="a0"/>
    <w:link w:val="310"/>
    <w:uiPriority w:val="99"/>
    <w:qFormat/>
    <w:pPr>
      <w:widowControl/>
      <w:autoSpaceDE w:val="0"/>
      <w:autoSpaceDN w:val="0"/>
      <w:adjustRightInd w:val="0"/>
      <w:spacing w:line="360" w:lineRule="auto"/>
      <w:textAlignment w:val="bottom"/>
    </w:pPr>
    <w:rPr>
      <w:rFonts w:ascii="宋体" w:hAnsi="宋体"/>
      <w:kern w:val="0"/>
      <w:sz w:val="24"/>
      <w:szCs w:val="20"/>
      <w:shd w:val="pct10" w:color="auto" w:fill="FFFFFF"/>
    </w:rPr>
  </w:style>
  <w:style w:type="paragraph" w:styleId="ab">
    <w:name w:val="Body Text"/>
    <w:basedOn w:val="a0"/>
    <w:link w:val="ac"/>
    <w:qFormat/>
    <w:rPr>
      <w:rFonts w:eastAsia="华文隶书"/>
      <w:b/>
      <w:shadow/>
      <w:color w:val="003366"/>
      <w:spacing w:val="20"/>
      <w:sz w:val="64"/>
    </w:rPr>
  </w:style>
  <w:style w:type="paragraph" w:styleId="ad">
    <w:name w:val="Body Text Indent"/>
    <w:basedOn w:val="a0"/>
    <w:link w:val="ae"/>
    <w:uiPriority w:val="99"/>
    <w:qFormat/>
    <w:pPr>
      <w:spacing w:line="360" w:lineRule="auto"/>
      <w:ind w:leftChars="207" w:left="435"/>
    </w:pPr>
    <w:rPr>
      <w:sz w:val="24"/>
    </w:rPr>
  </w:style>
  <w:style w:type="paragraph" w:styleId="21">
    <w:name w:val="List 2"/>
    <w:basedOn w:val="a0"/>
    <w:pPr>
      <w:ind w:leftChars="200" w:left="200" w:hangingChars="200" w:hanging="200"/>
    </w:pPr>
  </w:style>
  <w:style w:type="paragraph" w:styleId="af">
    <w:name w:val="Block Text"/>
    <w:basedOn w:val="a0"/>
    <w:uiPriority w:val="99"/>
    <w:qFormat/>
    <w:pPr>
      <w:tabs>
        <w:tab w:val="left" w:pos="-540"/>
      </w:tabs>
      <w:spacing w:line="420" w:lineRule="exact"/>
      <w:ind w:leftChars="-171" w:left="-359" w:rightChars="-294" w:right="-617" w:firstLineChars="224" w:firstLine="538"/>
    </w:pPr>
    <w:rPr>
      <w:sz w:val="24"/>
    </w:rPr>
  </w:style>
  <w:style w:type="paragraph" w:styleId="43">
    <w:name w:val="index 4"/>
    <w:basedOn w:val="a0"/>
    <w:next w:val="a0"/>
    <w:qFormat/>
    <w:pPr>
      <w:ind w:leftChars="600" w:left="600"/>
    </w:pPr>
  </w:style>
  <w:style w:type="paragraph" w:styleId="TOC5">
    <w:name w:val="toc 5"/>
    <w:basedOn w:val="a0"/>
    <w:next w:val="a0"/>
    <w:qFormat/>
    <w:pPr>
      <w:ind w:left="840"/>
      <w:jc w:val="left"/>
    </w:pPr>
    <w:rPr>
      <w:sz w:val="18"/>
      <w:szCs w:val="18"/>
    </w:rPr>
  </w:style>
  <w:style w:type="paragraph" w:styleId="TOC3">
    <w:name w:val="toc 3"/>
    <w:basedOn w:val="a0"/>
    <w:next w:val="a0"/>
    <w:qFormat/>
    <w:pPr>
      <w:tabs>
        <w:tab w:val="right" w:leader="dot" w:pos="8494"/>
      </w:tabs>
      <w:spacing w:line="360" w:lineRule="auto"/>
      <w:ind w:left="540"/>
      <w:jc w:val="left"/>
    </w:pPr>
    <w:rPr>
      <w:rFonts w:ascii="宋体" w:hAnsi="宋体"/>
      <w:iCs/>
      <w:sz w:val="24"/>
    </w:rPr>
  </w:style>
  <w:style w:type="paragraph" w:styleId="af0">
    <w:name w:val="Plain Text"/>
    <w:basedOn w:val="a0"/>
    <w:link w:val="af1"/>
    <w:qFormat/>
    <w:rPr>
      <w:rFonts w:ascii="宋体" w:hAnsi="Courier New"/>
      <w:szCs w:val="20"/>
    </w:rPr>
  </w:style>
  <w:style w:type="paragraph" w:styleId="TOC8">
    <w:name w:val="toc 8"/>
    <w:basedOn w:val="a0"/>
    <w:next w:val="a0"/>
    <w:qFormat/>
    <w:pPr>
      <w:ind w:left="1470"/>
      <w:jc w:val="left"/>
    </w:pPr>
    <w:rPr>
      <w:sz w:val="18"/>
      <w:szCs w:val="18"/>
    </w:rPr>
  </w:style>
  <w:style w:type="paragraph" w:styleId="af2">
    <w:name w:val="Date"/>
    <w:basedOn w:val="a0"/>
    <w:next w:val="a0"/>
    <w:link w:val="af3"/>
    <w:qFormat/>
    <w:pPr>
      <w:ind w:leftChars="2500" w:left="100"/>
    </w:pPr>
  </w:style>
  <w:style w:type="paragraph" w:styleId="22">
    <w:name w:val="Body Text Indent 2"/>
    <w:basedOn w:val="a0"/>
    <w:link w:val="210"/>
    <w:uiPriority w:val="99"/>
    <w:qFormat/>
    <w:pPr>
      <w:spacing w:line="360" w:lineRule="auto"/>
      <w:ind w:firstLine="600"/>
    </w:pPr>
    <w:rPr>
      <w:rFonts w:ascii="宋体"/>
      <w:sz w:val="30"/>
      <w:szCs w:val="20"/>
    </w:rPr>
  </w:style>
  <w:style w:type="paragraph" w:styleId="af4">
    <w:name w:val="Balloon Text"/>
    <w:basedOn w:val="a0"/>
    <w:link w:val="af5"/>
    <w:unhideWhenUsed/>
    <w:qFormat/>
    <w:rPr>
      <w:sz w:val="18"/>
      <w:szCs w:val="18"/>
    </w:rPr>
  </w:style>
  <w:style w:type="paragraph" w:styleId="af6">
    <w:name w:val="footer"/>
    <w:basedOn w:val="a0"/>
    <w:link w:val="af7"/>
    <w:uiPriority w:val="99"/>
    <w:unhideWhenUsed/>
    <w:qFormat/>
    <w:pPr>
      <w:tabs>
        <w:tab w:val="center" w:pos="4153"/>
        <w:tab w:val="right" w:pos="8306"/>
      </w:tabs>
      <w:snapToGrid w:val="0"/>
      <w:jc w:val="left"/>
    </w:pPr>
    <w:rPr>
      <w:sz w:val="18"/>
      <w:szCs w:val="18"/>
    </w:rPr>
  </w:style>
  <w:style w:type="paragraph" w:styleId="af8">
    <w:name w:val="header"/>
    <w:basedOn w:val="a0"/>
    <w:link w:val="af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qFormat/>
    <w:pPr>
      <w:tabs>
        <w:tab w:val="left" w:pos="840"/>
        <w:tab w:val="right" w:leader="dot" w:pos="8494"/>
      </w:tabs>
      <w:spacing w:line="360" w:lineRule="auto"/>
      <w:jc w:val="center"/>
    </w:pPr>
    <w:rPr>
      <w:rFonts w:ascii="黑体" w:hAnsi="黑体"/>
      <w:caps/>
      <w:sz w:val="24"/>
    </w:rPr>
  </w:style>
  <w:style w:type="paragraph" w:styleId="TOC4">
    <w:name w:val="toc 4"/>
    <w:basedOn w:val="a0"/>
    <w:next w:val="a0"/>
    <w:qFormat/>
    <w:pPr>
      <w:ind w:left="630"/>
      <w:jc w:val="left"/>
    </w:pPr>
    <w:rPr>
      <w:sz w:val="18"/>
      <w:szCs w:val="18"/>
    </w:rPr>
  </w:style>
  <w:style w:type="paragraph" w:styleId="afa">
    <w:name w:val="Subtitle"/>
    <w:basedOn w:val="a0"/>
    <w:next w:val="a0"/>
    <w:link w:val="12"/>
    <w:qFormat/>
    <w:pPr>
      <w:spacing w:before="240" w:after="60" w:line="312" w:lineRule="auto"/>
      <w:jc w:val="center"/>
      <w:outlineLvl w:val="1"/>
    </w:pPr>
    <w:rPr>
      <w:rFonts w:ascii="Cambria" w:hAnsi="Cambria"/>
      <w:b/>
      <w:bCs/>
      <w:kern w:val="28"/>
      <w:sz w:val="32"/>
      <w:szCs w:val="32"/>
    </w:rPr>
  </w:style>
  <w:style w:type="paragraph" w:styleId="TOC6">
    <w:name w:val="toc 6"/>
    <w:basedOn w:val="a0"/>
    <w:next w:val="a0"/>
    <w:qFormat/>
    <w:pPr>
      <w:ind w:left="1050"/>
      <w:jc w:val="left"/>
    </w:pPr>
    <w:rPr>
      <w:sz w:val="18"/>
      <w:szCs w:val="18"/>
    </w:rPr>
  </w:style>
  <w:style w:type="paragraph" w:styleId="32">
    <w:name w:val="Body Text Indent 3"/>
    <w:basedOn w:val="a0"/>
    <w:link w:val="33"/>
    <w:uiPriority w:val="99"/>
    <w:qFormat/>
    <w:pPr>
      <w:spacing w:after="120"/>
      <w:ind w:leftChars="200" w:left="420"/>
    </w:pPr>
    <w:rPr>
      <w:sz w:val="16"/>
      <w:szCs w:val="16"/>
    </w:rPr>
  </w:style>
  <w:style w:type="paragraph" w:styleId="TOC2">
    <w:name w:val="toc 2"/>
    <w:basedOn w:val="a0"/>
    <w:next w:val="a0"/>
    <w:qFormat/>
    <w:pPr>
      <w:tabs>
        <w:tab w:val="right" w:leader="dot" w:pos="8494"/>
      </w:tabs>
      <w:spacing w:line="440" w:lineRule="exact"/>
      <w:ind w:left="539"/>
      <w:jc w:val="left"/>
    </w:pPr>
    <w:rPr>
      <w:rFonts w:ascii="宋体" w:hAnsi="宋体"/>
      <w:smallCaps/>
      <w:sz w:val="24"/>
    </w:rPr>
  </w:style>
  <w:style w:type="paragraph" w:styleId="TOC9">
    <w:name w:val="toc 9"/>
    <w:basedOn w:val="a0"/>
    <w:next w:val="a0"/>
    <w:qFormat/>
    <w:pPr>
      <w:ind w:left="1680"/>
      <w:jc w:val="left"/>
    </w:pPr>
    <w:rPr>
      <w:sz w:val="18"/>
      <w:szCs w:val="18"/>
    </w:rPr>
  </w:style>
  <w:style w:type="paragraph" w:styleId="23">
    <w:name w:val="Body Text 2"/>
    <w:basedOn w:val="a0"/>
    <w:link w:val="24"/>
    <w:uiPriority w:val="99"/>
    <w:qFormat/>
    <w:pPr>
      <w:adjustRightInd w:val="0"/>
      <w:spacing w:line="400" w:lineRule="exact"/>
      <w:jc w:val="left"/>
      <w:textAlignment w:val="baseline"/>
      <w:outlineLvl w:val="0"/>
    </w:pPr>
    <w:rPr>
      <w:rFonts w:ascii="宋体"/>
      <w:kern w:val="0"/>
      <w:sz w:val="24"/>
      <w:szCs w:val="20"/>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b">
    <w:name w:val="Normal (Web)"/>
    <w:basedOn w:val="a0"/>
    <w:qFormat/>
    <w:pPr>
      <w:widowControl/>
      <w:spacing w:before="100" w:beforeAutospacing="1" w:after="100" w:afterAutospacing="1"/>
      <w:jc w:val="left"/>
    </w:pPr>
    <w:rPr>
      <w:rFonts w:ascii="宋体" w:hAnsi="宋体" w:cs="宋体"/>
      <w:kern w:val="0"/>
      <w:sz w:val="24"/>
    </w:rPr>
  </w:style>
  <w:style w:type="paragraph" w:styleId="afc">
    <w:name w:val="Title"/>
    <w:basedOn w:val="a0"/>
    <w:next w:val="a0"/>
    <w:link w:val="afd"/>
    <w:qFormat/>
    <w:pPr>
      <w:spacing w:before="240" w:after="60"/>
      <w:jc w:val="center"/>
      <w:outlineLvl w:val="0"/>
    </w:pPr>
    <w:rPr>
      <w:rFonts w:ascii="Cambria" w:hAnsi="Cambria"/>
      <w:b/>
      <w:bCs/>
      <w:sz w:val="32"/>
      <w:szCs w:val="32"/>
    </w:rPr>
  </w:style>
  <w:style w:type="paragraph" w:styleId="afe">
    <w:name w:val="annotation subject"/>
    <w:basedOn w:val="a9"/>
    <w:next w:val="a9"/>
    <w:link w:val="aff"/>
    <w:unhideWhenUsed/>
    <w:qFormat/>
    <w:rPr>
      <w:b/>
      <w:bCs/>
    </w:rPr>
  </w:style>
  <w:style w:type="table" w:styleId="aff0">
    <w:name w:val="Table Grid"/>
    <w:basedOn w:val="a2"/>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page number"/>
    <w:qFormat/>
  </w:style>
  <w:style w:type="character" w:styleId="aff3">
    <w:name w:val="FollowedHyperlink"/>
    <w:uiPriority w:val="99"/>
    <w:qFormat/>
    <w:rPr>
      <w:color w:val="800080"/>
      <w:u w:val="single"/>
    </w:rPr>
  </w:style>
  <w:style w:type="character" w:styleId="aff4">
    <w:name w:val="Emphasis"/>
    <w:uiPriority w:val="20"/>
    <w:qFormat/>
    <w:rPr>
      <w:i/>
      <w:iCs/>
    </w:rPr>
  </w:style>
  <w:style w:type="character" w:styleId="HTML1">
    <w:name w:val="HTML Definition"/>
    <w:rPr>
      <w:i/>
    </w:rPr>
  </w:style>
  <w:style w:type="character" w:styleId="aff5">
    <w:name w:val="Hyperlink"/>
    <w:qFormat/>
    <w:rPr>
      <w:color w:val="0066CC"/>
      <w:u w:val="none"/>
    </w:rPr>
  </w:style>
  <w:style w:type="character" w:styleId="HTML2">
    <w:name w:val="HTML Code"/>
    <w:rPr>
      <w:rFonts w:ascii="Consolas" w:eastAsia="Consolas" w:hAnsi="Consolas" w:cs="Consolas" w:hint="default"/>
      <w:color w:val="C7254E"/>
      <w:sz w:val="21"/>
      <w:szCs w:val="21"/>
      <w:shd w:val="clear" w:color="auto" w:fill="F9F2F4"/>
    </w:rPr>
  </w:style>
  <w:style w:type="character" w:styleId="aff6">
    <w:name w:val="annotation reference"/>
    <w:unhideWhenUsed/>
    <w:qFormat/>
    <w:rPr>
      <w:rFonts w:ascii="Times New Roman" w:hAnsi="Times New Roman" w:cs="Times New Roman" w:hint="default"/>
      <w:sz w:val="21"/>
      <w:szCs w:val="21"/>
    </w:rPr>
  </w:style>
  <w:style w:type="character" w:styleId="HTML3">
    <w:name w:val="HTML Cite"/>
  </w:style>
  <w:style w:type="character" w:styleId="HTML4">
    <w:name w:val="HTML Keyboard"/>
    <w:rPr>
      <w:rFonts w:ascii="Consolas" w:eastAsia="Consolas" w:hAnsi="Consolas" w:cs="Consolas"/>
      <w:color w:val="FFFFFF"/>
      <w:sz w:val="21"/>
      <w:szCs w:val="21"/>
      <w:shd w:val="clear" w:color="auto" w:fill="333333"/>
    </w:rPr>
  </w:style>
  <w:style w:type="character" w:styleId="HTML5">
    <w:name w:val="HTML Sample"/>
    <w:rPr>
      <w:rFonts w:ascii="Consolas" w:eastAsia="Consolas" w:hAnsi="Consolas" w:cs="Consolas" w:hint="default"/>
      <w:sz w:val="21"/>
      <w:szCs w:val="21"/>
    </w:rPr>
  </w:style>
  <w:style w:type="character" w:customStyle="1" w:styleId="af9">
    <w:name w:val="页眉 字符"/>
    <w:basedOn w:val="a1"/>
    <w:link w:val="af8"/>
    <w:uiPriority w:val="99"/>
    <w:qFormat/>
    <w:rPr>
      <w:sz w:val="18"/>
      <w:szCs w:val="18"/>
    </w:rPr>
  </w:style>
  <w:style w:type="character" w:customStyle="1" w:styleId="af7">
    <w:name w:val="页脚 字符"/>
    <w:basedOn w:val="a1"/>
    <w:link w:val="af6"/>
    <w:uiPriority w:val="99"/>
    <w:qFormat/>
    <w:rPr>
      <w:sz w:val="18"/>
      <w:szCs w:val="18"/>
    </w:rPr>
  </w:style>
  <w:style w:type="character" w:customStyle="1" w:styleId="a5">
    <w:name w:val="正文缩进 字符"/>
    <w:link w:val="a4"/>
    <w:qFormat/>
    <w:rPr>
      <w:rFonts w:ascii="Times New Roman" w:eastAsia="宋体" w:hAnsi="Times New Roman" w:cs="Times New Roman"/>
      <w:szCs w:val="20"/>
    </w:rPr>
  </w:style>
  <w:style w:type="character" w:customStyle="1" w:styleId="ac">
    <w:name w:val="正文文本 字符"/>
    <w:basedOn w:val="a1"/>
    <w:link w:val="ab"/>
    <w:uiPriority w:val="99"/>
    <w:qFormat/>
    <w:rPr>
      <w:rFonts w:ascii="Times New Roman" w:eastAsia="华文隶书" w:hAnsi="Times New Roman" w:cs="Times New Roman"/>
      <w:b/>
      <w:shadow/>
      <w:color w:val="003366"/>
      <w:spacing w:val="20"/>
      <w:sz w:val="64"/>
      <w:szCs w:val="24"/>
    </w:rPr>
  </w:style>
  <w:style w:type="paragraph" w:customStyle="1" w:styleId="CharChar4CharChar">
    <w:name w:val="Char Char4 Char Char"/>
    <w:basedOn w:val="a0"/>
    <w:pPr>
      <w:adjustRightInd w:val="0"/>
      <w:spacing w:line="360" w:lineRule="auto"/>
    </w:pPr>
    <w:rPr>
      <w:kern w:val="0"/>
      <w:sz w:val="24"/>
      <w:szCs w:val="20"/>
    </w:rPr>
  </w:style>
  <w:style w:type="paragraph" w:styleId="aff7">
    <w:name w:val="List Paragraph"/>
    <w:basedOn w:val="a0"/>
    <w:uiPriority w:val="34"/>
    <w:qFormat/>
    <w:pPr>
      <w:widowControl/>
      <w:spacing w:afterLines="50"/>
      <w:ind w:firstLineChars="200" w:firstLine="420"/>
      <w:jc w:val="left"/>
    </w:pPr>
    <w:rPr>
      <w:rFonts w:ascii="Book Antiqua" w:hAnsi="Book Antiqua"/>
      <w:kern w:val="0"/>
      <w:szCs w:val="21"/>
      <w:lang w:eastAsia="en-US"/>
    </w:rPr>
  </w:style>
  <w:style w:type="paragraph" w:customStyle="1" w:styleId="Style47">
    <w:name w:val="_Style 47"/>
    <w:basedOn w:val="a0"/>
    <w:next w:val="aff7"/>
    <w:uiPriority w:val="34"/>
    <w:qFormat/>
    <w:pPr>
      <w:widowControl/>
      <w:spacing w:afterLines="50"/>
      <w:ind w:firstLineChars="200" w:firstLine="420"/>
      <w:jc w:val="left"/>
    </w:pPr>
    <w:rPr>
      <w:rFonts w:ascii="Book Antiqua" w:hAnsi="Book Antiqua"/>
      <w:kern w:val="0"/>
      <w:szCs w:val="21"/>
      <w:lang w:eastAsia="en-US"/>
    </w:rPr>
  </w:style>
  <w:style w:type="character" w:customStyle="1" w:styleId="af1">
    <w:name w:val="纯文本 字符"/>
    <w:basedOn w:val="a1"/>
    <w:link w:val="af0"/>
    <w:uiPriority w:val="99"/>
    <w:qFormat/>
    <w:rPr>
      <w:rFonts w:ascii="宋体" w:eastAsia="宋体" w:hAnsi="Courier New" w:cs="Times New Roman"/>
      <w:szCs w:val="20"/>
    </w:rPr>
  </w:style>
  <w:style w:type="paragraph" w:customStyle="1" w:styleId="aff8">
    <w:name w:val="字元 字元"/>
    <w:basedOn w:val="a0"/>
    <w:pPr>
      <w:widowControl/>
      <w:spacing w:after="160" w:line="240" w:lineRule="exact"/>
      <w:jc w:val="left"/>
    </w:pPr>
    <w:rPr>
      <w:rFonts w:ascii="Verdana" w:eastAsia="MS Mincho" w:hAnsi="Verdana" w:cs="Verdana"/>
      <w:kern w:val="0"/>
      <w:sz w:val="20"/>
      <w:szCs w:val="20"/>
      <w:lang w:eastAsia="en-US" w:bidi="kn-IN"/>
    </w:rPr>
  </w:style>
  <w:style w:type="character" w:customStyle="1" w:styleId="af5">
    <w:name w:val="批注框文本 字符"/>
    <w:basedOn w:val="a1"/>
    <w:link w:val="af4"/>
    <w:qFormat/>
    <w:rPr>
      <w:rFonts w:ascii="Times New Roman" w:eastAsia="宋体" w:hAnsi="Times New Roman" w:cs="Times New Roman"/>
      <w:sz w:val="18"/>
      <w:szCs w:val="18"/>
    </w:rPr>
  </w:style>
  <w:style w:type="character" w:customStyle="1" w:styleId="11">
    <w:name w:val="标题 1 字符"/>
    <w:basedOn w:val="a1"/>
    <w:link w:val="10"/>
    <w:qFormat/>
    <w:rPr>
      <w:rFonts w:ascii="Times New Roman" w:eastAsia="黑体" w:hAnsi="Times New Roman" w:cs="Times New Roman"/>
      <w:b/>
      <w:kern w:val="44"/>
      <w:sz w:val="32"/>
      <w:szCs w:val="20"/>
    </w:rPr>
  </w:style>
  <w:style w:type="character" w:customStyle="1" w:styleId="20">
    <w:name w:val="标题 2 字符"/>
    <w:basedOn w:val="a1"/>
    <w:link w:val="2"/>
    <w:qFormat/>
    <w:rPr>
      <w:rFonts w:ascii="Arial" w:eastAsia="黑体" w:hAnsi="Arial" w:cs="Times New Roman"/>
      <w:b/>
      <w:bCs/>
      <w:sz w:val="32"/>
      <w:szCs w:val="32"/>
    </w:rPr>
  </w:style>
  <w:style w:type="character" w:customStyle="1" w:styleId="30">
    <w:name w:val="标题 3 字符"/>
    <w:basedOn w:val="a1"/>
    <w:link w:val="3"/>
    <w:qFormat/>
    <w:rPr>
      <w:rFonts w:ascii="Times New Roman" w:eastAsia="宋体" w:hAnsi="Times New Roman" w:cs="Times New Roman"/>
      <w:b/>
      <w:bCs/>
      <w:sz w:val="32"/>
      <w:szCs w:val="32"/>
    </w:rPr>
  </w:style>
  <w:style w:type="character" w:customStyle="1" w:styleId="42">
    <w:name w:val="标题 4 字符"/>
    <w:basedOn w:val="a1"/>
    <w:link w:val="41"/>
    <w:qFormat/>
    <w:rPr>
      <w:rFonts w:ascii="Cambria" w:eastAsia="宋体" w:hAnsi="Cambria" w:cs="Times New Roman"/>
      <w:bCs/>
      <w:szCs w:val="28"/>
    </w:rPr>
  </w:style>
  <w:style w:type="character" w:customStyle="1" w:styleId="50">
    <w:name w:val="标题 5 字符"/>
    <w:basedOn w:val="a1"/>
    <w:link w:val="5"/>
    <w:qFormat/>
    <w:rPr>
      <w:rFonts w:ascii="Calibri" w:eastAsia="宋体" w:hAnsi="Calibri" w:cs="Times New Roman"/>
      <w:b/>
      <w:bCs/>
      <w:sz w:val="28"/>
      <w:szCs w:val="28"/>
    </w:rPr>
  </w:style>
  <w:style w:type="character" w:customStyle="1" w:styleId="60">
    <w:name w:val="标题 6 字符"/>
    <w:basedOn w:val="a1"/>
    <w:qFormat/>
    <w:rPr>
      <w:rFonts w:asciiTheme="majorHAnsi" w:eastAsiaTheme="majorEastAsia" w:hAnsiTheme="majorHAnsi" w:cstheme="majorBidi"/>
      <w:b/>
      <w:bCs/>
      <w:sz w:val="24"/>
      <w:szCs w:val="24"/>
    </w:rPr>
  </w:style>
  <w:style w:type="character" w:customStyle="1" w:styleId="70">
    <w:name w:val="标题 7 字符"/>
    <w:basedOn w:val="a1"/>
    <w:qFormat/>
    <w:rPr>
      <w:rFonts w:ascii="Times New Roman" w:eastAsia="宋体" w:hAnsi="Times New Roman" w:cs="Times New Roman"/>
      <w:b/>
      <w:bCs/>
      <w:sz w:val="24"/>
      <w:szCs w:val="24"/>
    </w:rPr>
  </w:style>
  <w:style w:type="character" w:customStyle="1" w:styleId="80">
    <w:name w:val="标题 8 字符"/>
    <w:basedOn w:val="a1"/>
    <w:qFormat/>
    <w:rPr>
      <w:rFonts w:asciiTheme="majorHAnsi" w:eastAsiaTheme="majorEastAsia" w:hAnsiTheme="majorHAnsi" w:cstheme="majorBidi"/>
      <w:sz w:val="24"/>
      <w:szCs w:val="24"/>
    </w:rPr>
  </w:style>
  <w:style w:type="character" w:customStyle="1" w:styleId="90">
    <w:name w:val="标题 9 字符"/>
    <w:basedOn w:val="a1"/>
    <w:qFormat/>
    <w:rPr>
      <w:rFonts w:asciiTheme="majorHAnsi" w:eastAsiaTheme="majorEastAsia" w:hAnsiTheme="majorHAnsi" w:cstheme="majorBidi"/>
      <w:szCs w:val="21"/>
    </w:rPr>
  </w:style>
  <w:style w:type="character" w:customStyle="1" w:styleId="61">
    <w:name w:val="标题 6 字符1"/>
    <w:link w:val="6"/>
    <w:qFormat/>
    <w:rPr>
      <w:rFonts w:ascii="Cambria" w:eastAsia="宋体" w:hAnsi="Cambria" w:cs="Times New Roman"/>
      <w:b/>
      <w:bCs/>
      <w:sz w:val="24"/>
      <w:szCs w:val="24"/>
    </w:rPr>
  </w:style>
  <w:style w:type="character" w:customStyle="1" w:styleId="71">
    <w:name w:val="标题 7 字符1"/>
    <w:link w:val="7"/>
    <w:qFormat/>
    <w:rPr>
      <w:rFonts w:ascii="Times New Roman" w:eastAsia="宋体" w:hAnsi="Times New Roman" w:cs="Times New Roman"/>
      <w:b/>
      <w:kern w:val="0"/>
      <w:sz w:val="24"/>
      <w:szCs w:val="20"/>
    </w:rPr>
  </w:style>
  <w:style w:type="character" w:customStyle="1" w:styleId="81">
    <w:name w:val="标题 8 字符1"/>
    <w:link w:val="8"/>
    <w:qFormat/>
    <w:rPr>
      <w:rFonts w:ascii="Arial" w:eastAsia="黑体" w:hAnsi="Arial" w:cs="Times New Roman"/>
      <w:kern w:val="0"/>
      <w:sz w:val="24"/>
      <w:szCs w:val="20"/>
    </w:rPr>
  </w:style>
  <w:style w:type="character" w:customStyle="1" w:styleId="91">
    <w:name w:val="标题 9 字符1"/>
    <w:link w:val="9"/>
    <w:qFormat/>
    <w:rPr>
      <w:rFonts w:ascii="Arial" w:eastAsia="黑体" w:hAnsi="Arial" w:cs="Times New Roman"/>
      <w:kern w:val="0"/>
      <w:szCs w:val="20"/>
    </w:rPr>
  </w:style>
  <w:style w:type="character" w:customStyle="1" w:styleId="a8">
    <w:name w:val="文档结构图 字符"/>
    <w:basedOn w:val="a1"/>
    <w:link w:val="a7"/>
    <w:uiPriority w:val="99"/>
    <w:qFormat/>
    <w:rPr>
      <w:rFonts w:ascii="Times New Roman" w:eastAsia="宋体" w:hAnsi="Times New Roman" w:cs="Times New Roman"/>
      <w:szCs w:val="24"/>
      <w:shd w:val="clear" w:color="auto" w:fill="000080"/>
    </w:rPr>
  </w:style>
  <w:style w:type="character" w:customStyle="1" w:styleId="aa">
    <w:name w:val="批注文字 字符"/>
    <w:basedOn w:val="a1"/>
    <w:link w:val="a9"/>
    <w:qFormat/>
    <w:rPr>
      <w:rFonts w:ascii="Times New Roman" w:eastAsia="宋体" w:hAnsi="Times New Roman" w:cs="Times New Roman"/>
      <w:szCs w:val="24"/>
    </w:rPr>
  </w:style>
  <w:style w:type="character" w:customStyle="1" w:styleId="34">
    <w:name w:val="正文文本 3 字符"/>
    <w:basedOn w:val="a1"/>
    <w:uiPriority w:val="99"/>
    <w:semiHidden/>
    <w:qFormat/>
    <w:rPr>
      <w:rFonts w:ascii="Times New Roman" w:eastAsia="宋体" w:hAnsi="Times New Roman" w:cs="Times New Roman"/>
      <w:sz w:val="16"/>
      <w:szCs w:val="16"/>
    </w:rPr>
  </w:style>
  <w:style w:type="character" w:customStyle="1" w:styleId="310">
    <w:name w:val="正文文本 3 字符1"/>
    <w:link w:val="31"/>
    <w:uiPriority w:val="99"/>
    <w:qFormat/>
    <w:rPr>
      <w:rFonts w:ascii="宋体" w:eastAsia="宋体" w:hAnsi="宋体" w:cs="Times New Roman"/>
      <w:kern w:val="0"/>
      <w:sz w:val="24"/>
      <w:szCs w:val="20"/>
    </w:rPr>
  </w:style>
  <w:style w:type="character" w:customStyle="1" w:styleId="ae">
    <w:name w:val="正文文本缩进 字符"/>
    <w:basedOn w:val="a1"/>
    <w:link w:val="ad"/>
    <w:uiPriority w:val="99"/>
    <w:qFormat/>
    <w:rPr>
      <w:rFonts w:ascii="Times New Roman" w:eastAsia="宋体" w:hAnsi="Times New Roman" w:cs="Times New Roman"/>
      <w:sz w:val="24"/>
      <w:szCs w:val="24"/>
    </w:rPr>
  </w:style>
  <w:style w:type="character" w:customStyle="1" w:styleId="af3">
    <w:name w:val="日期 字符"/>
    <w:basedOn w:val="a1"/>
    <w:link w:val="af2"/>
    <w:uiPriority w:val="99"/>
    <w:qFormat/>
    <w:rPr>
      <w:rFonts w:ascii="Times New Roman" w:eastAsia="宋体" w:hAnsi="Times New Roman" w:cs="Times New Roman"/>
      <w:szCs w:val="24"/>
    </w:rPr>
  </w:style>
  <w:style w:type="character" w:customStyle="1" w:styleId="25">
    <w:name w:val="正文文本缩进 2 字符"/>
    <w:basedOn w:val="a1"/>
    <w:uiPriority w:val="99"/>
    <w:semiHidden/>
    <w:qFormat/>
    <w:rPr>
      <w:rFonts w:ascii="Times New Roman" w:eastAsia="宋体" w:hAnsi="Times New Roman" w:cs="Times New Roman"/>
      <w:szCs w:val="24"/>
    </w:rPr>
  </w:style>
  <w:style w:type="character" w:customStyle="1" w:styleId="210">
    <w:name w:val="正文文本缩进 2 字符1"/>
    <w:link w:val="22"/>
    <w:uiPriority w:val="99"/>
    <w:qFormat/>
    <w:rPr>
      <w:rFonts w:ascii="宋体" w:eastAsia="宋体" w:hAnsi="Times New Roman" w:cs="Times New Roman"/>
      <w:sz w:val="30"/>
      <w:szCs w:val="20"/>
    </w:rPr>
  </w:style>
  <w:style w:type="character" w:customStyle="1" w:styleId="aff9">
    <w:name w:val="副标题 字符"/>
    <w:basedOn w:val="a1"/>
    <w:uiPriority w:val="11"/>
    <w:qFormat/>
    <w:rPr>
      <w:b/>
      <w:bCs/>
      <w:kern w:val="28"/>
      <w:sz w:val="32"/>
      <w:szCs w:val="32"/>
    </w:rPr>
  </w:style>
  <w:style w:type="character" w:customStyle="1" w:styleId="12">
    <w:name w:val="副标题 字符1"/>
    <w:link w:val="afa"/>
    <w:qFormat/>
    <w:rPr>
      <w:rFonts w:ascii="Cambria" w:eastAsia="宋体" w:hAnsi="Cambria" w:cs="Times New Roman"/>
      <w:b/>
      <w:bCs/>
      <w:kern w:val="28"/>
      <w:sz w:val="32"/>
      <w:szCs w:val="32"/>
    </w:rPr>
  </w:style>
  <w:style w:type="character" w:customStyle="1" w:styleId="33">
    <w:name w:val="正文文本缩进 3 字符"/>
    <w:basedOn w:val="a1"/>
    <w:link w:val="32"/>
    <w:uiPriority w:val="99"/>
    <w:qFormat/>
    <w:rPr>
      <w:rFonts w:ascii="Times New Roman" w:eastAsia="宋体" w:hAnsi="Times New Roman" w:cs="Times New Roman"/>
      <w:sz w:val="16"/>
      <w:szCs w:val="16"/>
    </w:rPr>
  </w:style>
  <w:style w:type="character" w:customStyle="1" w:styleId="24">
    <w:name w:val="正文文本 2 字符"/>
    <w:basedOn w:val="a1"/>
    <w:link w:val="23"/>
    <w:uiPriority w:val="99"/>
    <w:qFormat/>
    <w:rPr>
      <w:rFonts w:ascii="宋体" w:eastAsia="宋体" w:hAnsi="Times New Roman" w:cs="Times New Roman"/>
      <w:kern w:val="0"/>
      <w:sz w:val="24"/>
      <w:szCs w:val="20"/>
    </w:rPr>
  </w:style>
  <w:style w:type="character" w:customStyle="1" w:styleId="HTML0">
    <w:name w:val="HTML 预设格式 字符"/>
    <w:basedOn w:val="a1"/>
    <w:link w:val="HTML"/>
    <w:rPr>
      <w:rFonts w:ascii="宋体" w:eastAsia="宋体" w:hAnsi="宋体" w:cs="Times New Roman"/>
      <w:kern w:val="0"/>
      <w:sz w:val="24"/>
      <w:szCs w:val="24"/>
    </w:rPr>
  </w:style>
  <w:style w:type="character" w:customStyle="1" w:styleId="afd">
    <w:name w:val="标题 字符"/>
    <w:basedOn w:val="a1"/>
    <w:link w:val="afc"/>
    <w:uiPriority w:val="10"/>
    <w:qFormat/>
    <w:rPr>
      <w:rFonts w:ascii="Cambria" w:eastAsia="宋体" w:hAnsi="Cambria" w:cs="Times New Roman"/>
      <w:b/>
      <w:bCs/>
      <w:sz w:val="32"/>
      <w:szCs w:val="32"/>
    </w:rPr>
  </w:style>
  <w:style w:type="character" w:customStyle="1" w:styleId="aff">
    <w:name w:val="批注主题 字符"/>
    <w:basedOn w:val="aa"/>
    <w:link w:val="afe"/>
    <w:qFormat/>
    <w:rPr>
      <w:rFonts w:ascii="Times New Roman" w:eastAsia="宋体" w:hAnsi="Times New Roman" w:cs="Times New Roman"/>
      <w:b/>
      <w:bCs/>
      <w:szCs w:val="24"/>
    </w:rPr>
  </w:style>
  <w:style w:type="character" w:customStyle="1" w:styleId="nc-lang-cnt5">
    <w:name w:val="nc-lang-cnt5"/>
    <w:rPr>
      <w:rtl/>
    </w:rPr>
  </w:style>
  <w:style w:type="character" w:customStyle="1" w:styleId="nc-lang-cnt3">
    <w:name w:val="nc-lang-cnt3"/>
    <w:rPr>
      <w:rtl/>
    </w:rPr>
  </w:style>
  <w:style w:type="character" w:customStyle="1" w:styleId="nth-child2">
    <w:name w:val="nth-child(2)"/>
  </w:style>
  <w:style w:type="character" w:customStyle="1" w:styleId="QuoteChar">
    <w:name w:val="Quote Char"/>
    <w:qFormat/>
    <w:locked/>
    <w:rPr>
      <w:i/>
      <w:color w:val="000000"/>
      <w:kern w:val="2"/>
      <w:sz w:val="22"/>
    </w:rPr>
  </w:style>
  <w:style w:type="character" w:customStyle="1" w:styleId="Char1">
    <w:name w:val="引用 Char1"/>
    <w:uiPriority w:val="29"/>
    <w:qFormat/>
    <w:rPr>
      <w:i/>
      <w:iCs/>
      <w:color w:val="000000"/>
      <w:kern w:val="2"/>
      <w:sz w:val="21"/>
      <w:szCs w:val="24"/>
    </w:rPr>
  </w:style>
  <w:style w:type="character" w:customStyle="1" w:styleId="badge28">
    <w:name w:val="badge28"/>
    <w:rPr>
      <w:color w:val="128BED"/>
    </w:rPr>
  </w:style>
  <w:style w:type="character" w:customStyle="1" w:styleId="Char10">
    <w:name w:val="批注框文本 Char1"/>
    <w:qFormat/>
    <w:rPr>
      <w:kern w:val="2"/>
      <w:sz w:val="18"/>
      <w:szCs w:val="18"/>
    </w:rPr>
  </w:style>
  <w:style w:type="character" w:customStyle="1" w:styleId="Char11">
    <w:name w:val="纯文本 Char1"/>
    <w:uiPriority w:val="99"/>
    <w:qFormat/>
    <w:rPr>
      <w:rFonts w:ascii="宋体" w:hAnsi="Courier New"/>
      <w:kern w:val="2"/>
      <w:sz w:val="21"/>
    </w:rPr>
  </w:style>
  <w:style w:type="character" w:customStyle="1" w:styleId="DateChar">
    <w:name w:val="Date Char"/>
    <w:qFormat/>
    <w:locked/>
    <w:rPr>
      <w:kern w:val="2"/>
      <w:sz w:val="24"/>
    </w:rPr>
  </w:style>
  <w:style w:type="character" w:customStyle="1" w:styleId="bb1">
    <w:name w:val="bb1"/>
    <w:qFormat/>
    <w:rPr>
      <w:rFonts w:ascii="宋体" w:eastAsia="宋体" w:hAnsi="宋体" w:hint="eastAsia"/>
      <w:b/>
      <w:bCs/>
      <w:color w:val="990000"/>
      <w:sz w:val="21"/>
      <w:szCs w:val="21"/>
    </w:rPr>
  </w:style>
  <w:style w:type="character" w:customStyle="1" w:styleId="Char12">
    <w:name w:val="正文文本 Char1"/>
    <w:qFormat/>
    <w:rPr>
      <w:kern w:val="2"/>
      <w:sz w:val="21"/>
      <w:szCs w:val="24"/>
    </w:rPr>
  </w:style>
  <w:style w:type="character" w:customStyle="1" w:styleId="separator">
    <w:name w:val="separator"/>
  </w:style>
  <w:style w:type="character" w:customStyle="1" w:styleId="13">
    <w:name w:val="明显参考1"/>
    <w:qFormat/>
    <w:rPr>
      <w:b/>
      <w:bCs/>
      <w:smallCaps/>
      <w:color w:val="C0504D"/>
      <w:spacing w:val="5"/>
      <w:u w:val="single"/>
    </w:rPr>
  </w:style>
  <w:style w:type="character" w:customStyle="1" w:styleId="2CharChar">
    <w:name w:val="样式2 Char Char"/>
    <w:link w:val="26"/>
    <w:rPr>
      <w:b/>
      <w:bCs/>
      <w:kern w:val="44"/>
      <w:sz w:val="28"/>
      <w:szCs w:val="44"/>
    </w:rPr>
  </w:style>
  <w:style w:type="paragraph" w:customStyle="1" w:styleId="26">
    <w:name w:val="样式2"/>
    <w:basedOn w:val="10"/>
    <w:link w:val="2CharChar"/>
    <w:pPr>
      <w:adjustRightInd w:val="0"/>
      <w:snapToGrid w:val="0"/>
      <w:spacing w:before="340" w:after="330" w:line="360" w:lineRule="auto"/>
      <w:jc w:val="both"/>
    </w:pPr>
    <w:rPr>
      <w:rFonts w:asciiTheme="minorHAnsi" w:eastAsiaTheme="minorEastAsia" w:hAnsiTheme="minorHAnsi" w:cstheme="minorBidi"/>
      <w:bCs/>
      <w:sz w:val="28"/>
      <w:szCs w:val="44"/>
    </w:rPr>
  </w:style>
  <w:style w:type="character" w:customStyle="1" w:styleId="CharChar1">
    <w:name w:val="Char Char1"/>
    <w:rPr>
      <w:rFonts w:ascii="Cambria" w:hAnsi="Cambria" w:cs="Times New Roman"/>
      <w:b/>
      <w:bCs/>
      <w:kern w:val="2"/>
      <w:sz w:val="32"/>
      <w:szCs w:val="32"/>
    </w:rPr>
  </w:style>
  <w:style w:type="character" w:customStyle="1" w:styleId="black1">
    <w:name w:val="black1"/>
    <w:qFormat/>
    <w:rPr>
      <w:rFonts w:ascii="ˎ̥" w:hAnsi="ˎ̥" w:hint="default"/>
      <w:color w:val="333333"/>
      <w:sz w:val="18"/>
      <w:szCs w:val="18"/>
      <w:u w:val="none"/>
    </w:rPr>
  </w:style>
  <w:style w:type="character" w:customStyle="1" w:styleId="BodyTextIndentChar">
    <w:name w:val="Body Text Indent Char"/>
    <w:qFormat/>
    <w:locked/>
    <w:rPr>
      <w:kern w:val="2"/>
      <w:sz w:val="24"/>
    </w:rPr>
  </w:style>
  <w:style w:type="character" w:customStyle="1" w:styleId="4CharChar">
    <w:name w:val="样式4 Char Char"/>
    <w:link w:val="44"/>
    <w:rPr>
      <w:b/>
      <w:bCs/>
      <w:kern w:val="44"/>
      <w:sz w:val="32"/>
      <w:szCs w:val="44"/>
    </w:rPr>
  </w:style>
  <w:style w:type="paragraph" w:customStyle="1" w:styleId="44">
    <w:name w:val="样式4"/>
    <w:basedOn w:val="10"/>
    <w:link w:val="4CharChar"/>
    <w:pPr>
      <w:spacing w:before="340" w:after="330" w:line="360" w:lineRule="auto"/>
      <w:jc w:val="both"/>
    </w:pPr>
    <w:rPr>
      <w:rFonts w:asciiTheme="minorHAnsi" w:eastAsiaTheme="minorEastAsia" w:hAnsiTheme="minorHAnsi" w:cstheme="minorBidi"/>
      <w:bCs/>
      <w:szCs w:val="44"/>
    </w:rPr>
  </w:style>
  <w:style w:type="character" w:customStyle="1" w:styleId="CharCharChar">
    <w:name w:val="普通文字 Char Char Char"/>
    <w:qFormat/>
    <w:rPr>
      <w:rFonts w:ascii="Courier New" w:eastAsia="宋体" w:hAnsi="Courier New"/>
      <w:kern w:val="2"/>
      <w:sz w:val="21"/>
      <w:lang w:val="en-US" w:eastAsia="zh-CN" w:bidi="ar-SA"/>
    </w:rPr>
  </w:style>
  <w:style w:type="character" w:customStyle="1" w:styleId="IntenseQuoteChar1">
    <w:name w:val="Intense Quote Char1"/>
    <w:link w:val="14"/>
    <w:uiPriority w:val="30"/>
    <w:qFormat/>
    <w:rPr>
      <w:b/>
      <w:bCs/>
      <w:i/>
      <w:iCs/>
      <w:color w:val="4F81BD"/>
      <w:szCs w:val="24"/>
    </w:rPr>
  </w:style>
  <w:style w:type="paragraph" w:customStyle="1" w:styleId="14">
    <w:name w:val="明显引用1"/>
    <w:basedOn w:val="a0"/>
    <w:next w:val="a0"/>
    <w:link w:val="IntenseQuoteChar1"/>
    <w:uiPriority w:val="30"/>
    <w:qFormat/>
    <w:pPr>
      <w:pBdr>
        <w:bottom w:val="single" w:sz="4" w:space="4" w:color="4F81BD"/>
      </w:pBdr>
      <w:spacing w:before="200" w:after="280"/>
      <w:ind w:left="936" w:right="936"/>
    </w:pPr>
    <w:rPr>
      <w:rFonts w:asciiTheme="minorHAnsi" w:eastAsiaTheme="minorEastAsia" w:hAnsiTheme="minorHAnsi" w:cstheme="minorBidi"/>
      <w:b/>
      <w:bCs/>
      <w:i/>
      <w:iCs/>
      <w:color w:val="4F81BD"/>
    </w:rPr>
  </w:style>
  <w:style w:type="character" w:customStyle="1" w:styleId="110">
    <w:name w:val="不明显参考11"/>
    <w:qFormat/>
    <w:rPr>
      <w:smallCaps/>
      <w:color w:val="C0504D"/>
      <w:u w:val="single"/>
    </w:rPr>
  </w:style>
  <w:style w:type="character" w:customStyle="1" w:styleId="15">
    <w:name w:val="不明显参考1"/>
    <w:qFormat/>
    <w:rPr>
      <w:smallCaps/>
      <w:color w:val="C0504D"/>
      <w:u w:val="single"/>
    </w:rPr>
  </w:style>
  <w:style w:type="character" w:customStyle="1" w:styleId="CommentTextChar1">
    <w:name w:val="Comment Text Char1"/>
    <w:qFormat/>
    <w:locked/>
    <w:rPr>
      <w:kern w:val="2"/>
      <w:sz w:val="24"/>
    </w:rPr>
  </w:style>
  <w:style w:type="character" w:customStyle="1" w:styleId="27">
    <w:name w:val="不明显参考2"/>
    <w:uiPriority w:val="31"/>
    <w:qFormat/>
    <w:rPr>
      <w:smallCaps/>
      <w:color w:val="C0504D"/>
      <w:u w:val="single"/>
    </w:rPr>
  </w:style>
  <w:style w:type="character" w:customStyle="1" w:styleId="1Char">
    <w:name w:val="标题1 Char"/>
    <w:rPr>
      <w:rFonts w:ascii="宋体" w:hAnsi="宋体"/>
      <w:b/>
      <w:bCs/>
      <w:kern w:val="44"/>
      <w:sz w:val="36"/>
      <w:szCs w:val="44"/>
    </w:rPr>
  </w:style>
  <w:style w:type="character" w:customStyle="1" w:styleId="1Char0">
    <w:name w:val="样式1 Char"/>
    <w:link w:val="16"/>
    <w:qFormat/>
    <w:locked/>
    <w:rPr>
      <w:rFonts w:ascii="宋体" w:hAnsi="宋体"/>
      <w:szCs w:val="21"/>
    </w:rPr>
  </w:style>
  <w:style w:type="paragraph" w:customStyle="1" w:styleId="16">
    <w:name w:val="样式1"/>
    <w:basedOn w:val="a0"/>
    <w:next w:val="41"/>
    <w:link w:val="1Char0"/>
    <w:qFormat/>
    <w:pPr>
      <w:spacing w:line="360" w:lineRule="auto"/>
      <w:ind w:firstLineChars="200" w:firstLine="420"/>
    </w:pPr>
    <w:rPr>
      <w:rFonts w:ascii="宋体" w:eastAsiaTheme="minorEastAsia" w:hAnsi="宋体" w:cstheme="minorBidi"/>
      <w:szCs w:val="21"/>
    </w:rPr>
  </w:style>
  <w:style w:type="character" w:customStyle="1" w:styleId="111">
    <w:name w:val="明显参考11"/>
    <w:qFormat/>
    <w:rPr>
      <w:b/>
      <w:bCs/>
      <w:smallCaps/>
      <w:color w:val="C0504D"/>
      <w:spacing w:val="5"/>
      <w:u w:val="single"/>
    </w:rPr>
  </w:style>
  <w:style w:type="character" w:customStyle="1" w:styleId="Char">
    <w:name w:val="引用 Char"/>
    <w:link w:val="17"/>
    <w:qFormat/>
    <w:rPr>
      <w:i/>
      <w:iCs/>
      <w:color w:val="000000"/>
    </w:rPr>
  </w:style>
  <w:style w:type="paragraph" w:customStyle="1" w:styleId="17">
    <w:name w:val="引用1"/>
    <w:basedOn w:val="a0"/>
    <w:next w:val="a0"/>
    <w:link w:val="Char"/>
    <w:qFormat/>
    <w:rPr>
      <w:rFonts w:asciiTheme="minorHAnsi" w:eastAsiaTheme="minorEastAsia" w:hAnsiTheme="minorHAnsi" w:cstheme="minorBidi"/>
      <w:i/>
      <w:iCs/>
      <w:color w:val="000000"/>
      <w:szCs w:val="22"/>
    </w:rPr>
  </w:style>
  <w:style w:type="character" w:customStyle="1" w:styleId="Char13">
    <w:name w:val="明显引用 Char1"/>
    <w:uiPriority w:val="30"/>
    <w:qFormat/>
    <w:rPr>
      <w:b/>
      <w:bCs/>
      <w:i/>
      <w:iCs/>
      <w:color w:val="4F81BD"/>
      <w:kern w:val="2"/>
      <w:sz w:val="21"/>
      <w:szCs w:val="24"/>
    </w:rPr>
  </w:style>
  <w:style w:type="character" w:customStyle="1" w:styleId="SubtitleChar">
    <w:name w:val="Subtitle Char"/>
    <w:qFormat/>
    <w:locked/>
    <w:rPr>
      <w:rFonts w:ascii="Cambria" w:hAnsi="Cambria"/>
      <w:b/>
      <w:kern w:val="28"/>
      <w:sz w:val="32"/>
    </w:rPr>
  </w:style>
  <w:style w:type="character" w:customStyle="1" w:styleId="CommentTextChar">
    <w:name w:val="Comment Text Char"/>
    <w:qFormat/>
    <w:locked/>
    <w:rPr>
      <w:rFonts w:cs="Times New Roman"/>
      <w:kern w:val="2"/>
      <w:sz w:val="24"/>
    </w:rPr>
  </w:style>
  <w:style w:type="character" w:customStyle="1" w:styleId="3Char">
    <w:name w:val="标题3 Char"/>
    <w:rPr>
      <w:rFonts w:ascii="宋体" w:hAnsi="宋体"/>
      <w:b/>
      <w:bCs/>
      <w:kern w:val="44"/>
      <w:sz w:val="24"/>
      <w:szCs w:val="24"/>
    </w:rPr>
  </w:style>
  <w:style w:type="character" w:customStyle="1" w:styleId="HTMLChar">
    <w:name w:val="HTML 预设格式 Char"/>
    <w:semiHidden/>
    <w:rPr>
      <w:rFonts w:ascii="Courier New" w:hAnsi="Courier New" w:cs="Courier New"/>
      <w:kern w:val="2"/>
    </w:rPr>
  </w:style>
  <w:style w:type="character" w:customStyle="1" w:styleId="Char14">
    <w:name w:val="标题 Char1"/>
    <w:qFormat/>
    <w:rPr>
      <w:rFonts w:ascii="Cambria" w:hAnsi="Cambria" w:cs="Times New Roman"/>
      <w:b/>
      <w:bCs/>
      <w:kern w:val="2"/>
      <w:sz w:val="32"/>
      <w:szCs w:val="32"/>
    </w:rPr>
  </w:style>
  <w:style w:type="character" w:customStyle="1" w:styleId="badge24">
    <w:name w:val="badge24"/>
    <w:rPr>
      <w:color w:val="128BED"/>
    </w:rPr>
  </w:style>
  <w:style w:type="character" w:customStyle="1" w:styleId="Char0">
    <w:name w:val="样式 正文文本 + 新宋体 小四 黑色 Char"/>
    <w:uiPriority w:val="99"/>
    <w:unhideWhenUsed/>
    <w:rPr>
      <w:rFonts w:ascii="新宋体" w:eastAsia="新宋体" w:hint="eastAsia"/>
      <w:color w:val="000000"/>
      <w:sz w:val="21"/>
    </w:rPr>
  </w:style>
  <w:style w:type="character" w:customStyle="1" w:styleId="delete">
    <w:name w:val="delete"/>
  </w:style>
  <w:style w:type="character" w:customStyle="1" w:styleId="nc-lang-cnt6">
    <w:name w:val="nc-lang-cnt6"/>
  </w:style>
  <w:style w:type="character" w:customStyle="1" w:styleId="28">
    <w:name w:val="明显参考2"/>
    <w:uiPriority w:val="32"/>
    <w:qFormat/>
    <w:rPr>
      <w:b/>
      <w:smallCaps/>
      <w:color w:val="C0504D"/>
      <w:spacing w:val="5"/>
      <w:u w:val="single"/>
    </w:rPr>
  </w:style>
  <w:style w:type="character" w:customStyle="1" w:styleId="font11">
    <w:name w:val="font11"/>
    <w:rPr>
      <w:rFonts w:ascii="宋体" w:eastAsia="宋体" w:hAnsi="宋体" w:cs="宋体" w:hint="eastAsia"/>
      <w:color w:val="000000"/>
      <w:sz w:val="24"/>
      <w:szCs w:val="24"/>
      <w:u w:val="none"/>
    </w:rPr>
  </w:style>
  <w:style w:type="character" w:customStyle="1" w:styleId="nc-lang-cnt1">
    <w:name w:val="nc-lang-cnt1"/>
  </w:style>
  <w:style w:type="character" w:customStyle="1" w:styleId="badge26">
    <w:name w:val="badge26"/>
    <w:rPr>
      <w:color w:val="909090"/>
      <w:sz w:val="18"/>
      <w:szCs w:val="18"/>
    </w:rPr>
  </w:style>
  <w:style w:type="character" w:customStyle="1" w:styleId="112">
    <w:name w:val="不明显强调11"/>
    <w:qFormat/>
    <w:rPr>
      <w:i/>
      <w:iCs/>
      <w:color w:val="808080"/>
    </w:rPr>
  </w:style>
  <w:style w:type="character" w:customStyle="1" w:styleId="des">
    <w:name w:val="des"/>
    <w:rPr>
      <w:color w:val="333333"/>
    </w:rPr>
  </w:style>
  <w:style w:type="character" w:customStyle="1" w:styleId="Char15">
    <w:name w:val="副标题 Char1"/>
    <w:qFormat/>
    <w:rPr>
      <w:rFonts w:ascii="Cambria" w:hAnsi="Cambria" w:cs="Times New Roman"/>
      <w:b/>
      <w:bCs/>
      <w:kern w:val="28"/>
      <w:sz w:val="32"/>
      <w:szCs w:val="32"/>
    </w:rPr>
  </w:style>
  <w:style w:type="character" w:customStyle="1" w:styleId="badge27">
    <w:name w:val="badge27"/>
    <w:rPr>
      <w:color w:val="128BED"/>
    </w:rPr>
  </w:style>
  <w:style w:type="character" w:customStyle="1" w:styleId="edit4">
    <w:name w:val="edit4"/>
  </w:style>
  <w:style w:type="character" w:customStyle="1" w:styleId="IntenseQuoteChar">
    <w:name w:val="Intense Quote Char"/>
    <w:qFormat/>
    <w:locked/>
    <w:rPr>
      <w:b/>
      <w:i/>
      <w:color w:val="4F81BD"/>
      <w:kern w:val="2"/>
      <w:sz w:val="22"/>
    </w:rPr>
  </w:style>
  <w:style w:type="character" w:customStyle="1" w:styleId="Heading3Char">
    <w:name w:val="Heading 3 Char"/>
    <w:uiPriority w:val="9"/>
    <w:qFormat/>
    <w:locked/>
    <w:rPr>
      <w:rFonts w:eastAsia="宋体" w:cs="Times New Roman"/>
      <w:b/>
      <w:kern w:val="2"/>
      <w:sz w:val="32"/>
      <w:lang w:val="en-US" w:eastAsia="zh-CN"/>
    </w:rPr>
  </w:style>
  <w:style w:type="character" w:customStyle="1" w:styleId="apple-converted-space">
    <w:name w:val="apple-converted-space"/>
    <w:qFormat/>
  </w:style>
  <w:style w:type="character" w:customStyle="1" w:styleId="Char16">
    <w:name w:val="文档结构图 Char1"/>
    <w:qFormat/>
    <w:rPr>
      <w:rFonts w:ascii="宋体"/>
      <w:kern w:val="2"/>
      <w:sz w:val="18"/>
      <w:szCs w:val="18"/>
    </w:rPr>
  </w:style>
  <w:style w:type="character" w:customStyle="1" w:styleId="font21">
    <w:name w:val="font21"/>
    <w:rPr>
      <w:rFonts w:ascii="Times New Roman" w:hAnsi="Times New Roman" w:cs="Times New Roman" w:hint="default"/>
      <w:color w:val="000000"/>
      <w:sz w:val="24"/>
      <w:szCs w:val="24"/>
      <w:u w:val="none"/>
    </w:rPr>
  </w:style>
  <w:style w:type="character" w:customStyle="1" w:styleId="Char3">
    <w:name w:val="正文缩进 Char3"/>
    <w:qFormat/>
    <w:rPr>
      <w:rFonts w:ascii="楷体_GB2312" w:eastAsia="楷体_GB2312" w:hAnsi="Times New Roman" w:cs="Times New Roman"/>
      <w:kern w:val="0"/>
      <w:sz w:val="28"/>
      <w:szCs w:val="20"/>
    </w:rPr>
  </w:style>
  <w:style w:type="character" w:customStyle="1" w:styleId="textcontents">
    <w:name w:val="textcontents"/>
    <w:qFormat/>
  </w:style>
  <w:style w:type="character" w:customStyle="1" w:styleId="Char17">
    <w:name w:val="批注主题 Char1"/>
    <w:qFormat/>
    <w:rPr>
      <w:b/>
      <w:bCs/>
      <w:kern w:val="2"/>
      <w:sz w:val="21"/>
      <w:szCs w:val="22"/>
    </w:rPr>
  </w:style>
  <w:style w:type="character" w:customStyle="1" w:styleId="18">
    <w:name w:val="不明显强调1"/>
    <w:qFormat/>
    <w:rPr>
      <w:i/>
      <w:iCs/>
      <w:color w:val="808080"/>
    </w:rPr>
  </w:style>
  <w:style w:type="character" w:customStyle="1" w:styleId="19">
    <w:name w:val="书籍标题1"/>
    <w:uiPriority w:val="33"/>
    <w:qFormat/>
    <w:rPr>
      <w:b/>
      <w:smallCaps/>
      <w:spacing w:val="5"/>
    </w:rPr>
  </w:style>
  <w:style w:type="character" w:customStyle="1" w:styleId="Char18">
    <w:name w:val="文档正文 Char1"/>
    <w:link w:val="affa"/>
    <w:rPr>
      <w:rFonts w:ascii="宋体" w:hAnsi="宋体"/>
      <w:spacing w:val="4"/>
      <w:sz w:val="24"/>
      <w:szCs w:val="24"/>
    </w:rPr>
  </w:style>
  <w:style w:type="paragraph" w:customStyle="1" w:styleId="affa">
    <w:name w:val="文档正文"/>
    <w:basedOn w:val="a0"/>
    <w:link w:val="Char18"/>
    <w:pPr>
      <w:adjustRightInd w:val="0"/>
      <w:spacing w:line="440" w:lineRule="atLeast"/>
      <w:ind w:firstLine="567"/>
      <w:textAlignment w:val="baseline"/>
    </w:pPr>
    <w:rPr>
      <w:rFonts w:ascii="宋体" w:eastAsiaTheme="minorEastAsia" w:hAnsi="宋体" w:cstheme="minorBidi"/>
      <w:spacing w:val="4"/>
      <w:sz w:val="24"/>
    </w:rPr>
  </w:style>
  <w:style w:type="character" w:customStyle="1" w:styleId="113">
    <w:name w:val="书籍标题11"/>
    <w:qFormat/>
    <w:rPr>
      <w:b/>
      <w:bCs/>
      <w:smallCaps/>
      <w:spacing w:val="5"/>
    </w:rPr>
  </w:style>
  <w:style w:type="character" w:customStyle="1" w:styleId="CharChar4">
    <w:name w:val="Char Char4"/>
    <w:rPr>
      <w:b/>
      <w:bCs/>
      <w:kern w:val="44"/>
      <w:sz w:val="44"/>
      <w:szCs w:val="44"/>
    </w:rPr>
  </w:style>
  <w:style w:type="character" w:customStyle="1" w:styleId="CharChar">
    <w:name w:val="样式 正文文本 + 新宋体 小四 黑色 Char Char"/>
    <w:uiPriority w:val="99"/>
    <w:unhideWhenUsed/>
    <w:rPr>
      <w:rFonts w:ascii="新宋体" w:eastAsia="新宋体" w:hint="eastAsia"/>
      <w:color w:val="000000"/>
      <w:sz w:val="21"/>
    </w:rPr>
  </w:style>
  <w:style w:type="character" w:customStyle="1" w:styleId="nc-lang-cnt">
    <w:name w:val="nc-lang-cnt"/>
    <w:rPr>
      <w:rtl/>
    </w:rPr>
  </w:style>
  <w:style w:type="character" w:customStyle="1" w:styleId="op-map-singlepoint-info-right">
    <w:name w:val="op-map-singlepoint-info-right"/>
  </w:style>
  <w:style w:type="character" w:customStyle="1" w:styleId="Heading1Char">
    <w:name w:val="Heading 1 Char"/>
    <w:uiPriority w:val="9"/>
    <w:qFormat/>
    <w:locked/>
    <w:rPr>
      <w:rFonts w:eastAsia="黑体"/>
      <w:b/>
      <w:kern w:val="44"/>
      <w:sz w:val="32"/>
    </w:rPr>
  </w:style>
  <w:style w:type="character" w:customStyle="1" w:styleId="PlainTextChar">
    <w:name w:val="Plain Text Char"/>
    <w:qFormat/>
    <w:locked/>
    <w:rPr>
      <w:rFonts w:ascii="宋体" w:hAnsi="Courier New"/>
      <w:kern w:val="2"/>
      <w:sz w:val="21"/>
    </w:rPr>
  </w:style>
  <w:style w:type="character" w:customStyle="1" w:styleId="Char2">
    <w:name w:val="卷名 Char"/>
    <w:rPr>
      <w:rFonts w:ascii="宋体" w:eastAsia="宋体" w:hAnsi="宋体"/>
      <w:b/>
      <w:bCs/>
      <w:kern w:val="44"/>
      <w:sz w:val="72"/>
      <w:szCs w:val="72"/>
    </w:rPr>
  </w:style>
  <w:style w:type="character" w:customStyle="1" w:styleId="Char19">
    <w:name w:val="正文文本缩进 Char1"/>
    <w:semiHidden/>
    <w:qFormat/>
    <w:rPr>
      <w:kern w:val="2"/>
      <w:sz w:val="21"/>
      <w:szCs w:val="24"/>
    </w:rPr>
  </w:style>
  <w:style w:type="character" w:customStyle="1" w:styleId="after">
    <w:name w:val="after"/>
    <w:rPr>
      <w:shd w:val="clear" w:color="auto" w:fill="FFFFFF"/>
    </w:rPr>
  </w:style>
  <w:style w:type="character" w:customStyle="1" w:styleId="nc-lang-cnt2">
    <w:name w:val="nc-lang-cnt2"/>
  </w:style>
  <w:style w:type="character" w:customStyle="1" w:styleId="BodyText3Char">
    <w:name w:val="Body Text 3 Char"/>
    <w:qFormat/>
    <w:locked/>
    <w:rPr>
      <w:rFonts w:ascii="宋体" w:eastAsia="宋体"/>
      <w:sz w:val="24"/>
    </w:rPr>
  </w:style>
  <w:style w:type="character" w:customStyle="1" w:styleId="BodyText2Char">
    <w:name w:val="Body Text 2 Char"/>
    <w:qFormat/>
    <w:locked/>
    <w:rPr>
      <w:rFonts w:ascii="宋体"/>
      <w:sz w:val="24"/>
    </w:rPr>
  </w:style>
  <w:style w:type="character" w:customStyle="1" w:styleId="5CharChar">
    <w:name w:val="标题5 Char Char"/>
    <w:link w:val="51"/>
    <w:qFormat/>
    <w:rPr>
      <w:rFonts w:ascii="Arial" w:hAnsi="Arial"/>
      <w:b/>
      <w:bCs/>
      <w:sz w:val="24"/>
      <w:szCs w:val="32"/>
    </w:rPr>
  </w:style>
  <w:style w:type="paragraph" w:customStyle="1" w:styleId="51">
    <w:name w:val="标题5"/>
    <w:basedOn w:val="3"/>
    <w:link w:val="5CharChar"/>
    <w:qFormat/>
    <w:pPr>
      <w:spacing w:line="413" w:lineRule="auto"/>
    </w:pPr>
    <w:rPr>
      <w:rFonts w:ascii="Arial" w:eastAsiaTheme="minorEastAsia" w:hAnsi="Arial" w:cstheme="minorBidi"/>
      <w:sz w:val="24"/>
    </w:rPr>
  </w:style>
  <w:style w:type="character" w:customStyle="1" w:styleId="font01">
    <w:name w:val="font01"/>
    <w:qFormat/>
    <w:rPr>
      <w:rFonts w:ascii="宋体" w:eastAsia="宋体" w:hAnsi="宋体" w:cs="宋体" w:hint="eastAsia"/>
      <w:color w:val="000000"/>
      <w:sz w:val="24"/>
      <w:szCs w:val="24"/>
      <w:u w:val="none"/>
    </w:rPr>
  </w:style>
  <w:style w:type="character" w:customStyle="1" w:styleId="nc-lang-cnt4">
    <w:name w:val="nc-lang-cnt4"/>
    <w:rPr>
      <w:rtl/>
    </w:rPr>
  </w:style>
  <w:style w:type="character" w:customStyle="1" w:styleId="aspnetdisabled">
    <w:name w:val="aspnetdisabled"/>
    <w:qFormat/>
  </w:style>
  <w:style w:type="character" w:customStyle="1" w:styleId="CommentSubjectChar">
    <w:name w:val="Comment Subject Char"/>
    <w:qFormat/>
    <w:locked/>
    <w:rPr>
      <w:b/>
      <w:kern w:val="2"/>
      <w:sz w:val="24"/>
    </w:rPr>
  </w:style>
  <w:style w:type="character" w:customStyle="1" w:styleId="1a">
    <w:name w:val="明显强调1"/>
    <w:uiPriority w:val="21"/>
    <w:qFormat/>
    <w:rPr>
      <w:b/>
      <w:i/>
      <w:color w:val="4F81BD"/>
    </w:rPr>
  </w:style>
  <w:style w:type="character" w:customStyle="1" w:styleId="CharChar0">
    <w:name w:val="Char Char"/>
    <w:rPr>
      <w:kern w:val="2"/>
      <w:sz w:val="21"/>
      <w:szCs w:val="24"/>
    </w:rPr>
  </w:style>
  <w:style w:type="character" w:customStyle="1" w:styleId="1b">
    <w:name w:val="未处理的提及1"/>
    <w:uiPriority w:val="99"/>
    <w:unhideWhenUsed/>
    <w:rPr>
      <w:color w:val="808080"/>
      <w:shd w:val="clear" w:color="auto" w:fill="E6E6E6"/>
    </w:rPr>
  </w:style>
  <w:style w:type="character" w:customStyle="1" w:styleId="1110">
    <w:name w:val="明显强调111"/>
    <w:qFormat/>
    <w:rPr>
      <w:b/>
      <w:bCs/>
      <w:i/>
      <w:iCs/>
      <w:color w:val="4F81BD"/>
    </w:rPr>
  </w:style>
  <w:style w:type="character" w:customStyle="1" w:styleId="120">
    <w:name w:val="书籍标题12"/>
    <w:qFormat/>
    <w:rPr>
      <w:b/>
      <w:bCs/>
      <w:smallCaps/>
      <w:spacing w:val="5"/>
    </w:rPr>
  </w:style>
  <w:style w:type="character" w:customStyle="1" w:styleId="BodyTextIndent2Char">
    <w:name w:val="Body Text Indent 2 Char"/>
    <w:qFormat/>
    <w:locked/>
    <w:rPr>
      <w:rFonts w:ascii="宋体"/>
      <w:kern w:val="2"/>
      <w:sz w:val="30"/>
    </w:rPr>
  </w:style>
  <w:style w:type="character" w:customStyle="1" w:styleId="BodyTextChar">
    <w:name w:val="Body Text Char"/>
    <w:qFormat/>
    <w:locked/>
    <w:rPr>
      <w:kern w:val="2"/>
      <w:sz w:val="24"/>
    </w:rPr>
  </w:style>
  <w:style w:type="character" w:customStyle="1" w:styleId="badge25">
    <w:name w:val="badge25"/>
    <w:rPr>
      <w:shd w:val="clear" w:color="auto" w:fill="FFFFFF"/>
    </w:rPr>
  </w:style>
  <w:style w:type="character" w:customStyle="1" w:styleId="TitleChar">
    <w:name w:val="Title Char"/>
    <w:qFormat/>
    <w:locked/>
    <w:rPr>
      <w:rFonts w:ascii="Cambria" w:hAnsi="Cambria"/>
      <w:b/>
      <w:kern w:val="2"/>
      <w:sz w:val="32"/>
    </w:rPr>
  </w:style>
  <w:style w:type="character" w:customStyle="1" w:styleId="QuoteChar1">
    <w:name w:val="Quote Char1"/>
    <w:link w:val="29"/>
    <w:uiPriority w:val="29"/>
    <w:qFormat/>
    <w:rPr>
      <w:i/>
      <w:iCs/>
      <w:color w:val="000000"/>
      <w:szCs w:val="24"/>
    </w:rPr>
  </w:style>
  <w:style w:type="paragraph" w:customStyle="1" w:styleId="29">
    <w:name w:val="引用2"/>
    <w:basedOn w:val="a0"/>
    <w:next w:val="a0"/>
    <w:link w:val="QuoteChar1"/>
    <w:uiPriority w:val="29"/>
    <w:qFormat/>
    <w:rPr>
      <w:rFonts w:asciiTheme="minorHAnsi" w:eastAsiaTheme="minorEastAsia" w:hAnsiTheme="minorHAnsi" w:cstheme="minorBidi"/>
      <w:i/>
      <w:iCs/>
      <w:color w:val="000000"/>
    </w:rPr>
  </w:style>
  <w:style w:type="character" w:customStyle="1" w:styleId="text1">
    <w:name w:val="text1"/>
    <w:qFormat/>
    <w:rPr>
      <w:spacing w:val="8"/>
      <w:sz w:val="21"/>
      <w:szCs w:val="21"/>
    </w:rPr>
  </w:style>
  <w:style w:type="character" w:customStyle="1" w:styleId="lemmatitleh1">
    <w:name w:val="lemmatitleh1"/>
  </w:style>
  <w:style w:type="character" w:customStyle="1" w:styleId="Char1a">
    <w:name w:val="日期 Char1"/>
    <w:qFormat/>
    <w:rPr>
      <w:kern w:val="2"/>
      <w:sz w:val="21"/>
      <w:szCs w:val="22"/>
    </w:rPr>
  </w:style>
  <w:style w:type="character" w:customStyle="1" w:styleId="BodyTextIndent3Char">
    <w:name w:val="Body Text Indent 3 Char"/>
    <w:qFormat/>
    <w:locked/>
    <w:rPr>
      <w:kern w:val="2"/>
      <w:sz w:val="16"/>
    </w:rPr>
  </w:style>
  <w:style w:type="character" w:customStyle="1" w:styleId="DocumentMapChar">
    <w:name w:val="Document Map Char"/>
    <w:qFormat/>
    <w:locked/>
    <w:rPr>
      <w:kern w:val="2"/>
      <w:sz w:val="24"/>
      <w:shd w:val="clear" w:color="auto" w:fill="000080"/>
    </w:rPr>
  </w:style>
  <w:style w:type="character" w:customStyle="1" w:styleId="114">
    <w:name w:val="明显强调11"/>
    <w:qFormat/>
    <w:rPr>
      <w:b/>
      <w:bCs/>
      <w:i/>
      <w:iCs/>
      <w:color w:val="4F81BD"/>
    </w:rPr>
  </w:style>
  <w:style w:type="character" w:customStyle="1" w:styleId="font41">
    <w:name w:val="font41"/>
    <w:rPr>
      <w:rFonts w:ascii="Times" w:eastAsia="Times" w:hAnsi="Times" w:cs="Times" w:hint="default"/>
      <w:color w:val="000000"/>
      <w:sz w:val="24"/>
      <w:szCs w:val="24"/>
      <w:u w:val="none"/>
    </w:rPr>
  </w:style>
  <w:style w:type="character" w:customStyle="1" w:styleId="badge22">
    <w:name w:val="badge22"/>
    <w:rPr>
      <w:shd w:val="clear" w:color="auto" w:fill="FFFFFF"/>
    </w:rPr>
  </w:style>
  <w:style w:type="character" w:customStyle="1" w:styleId="edit">
    <w:name w:val="edit"/>
  </w:style>
  <w:style w:type="character" w:customStyle="1" w:styleId="HeaderChar">
    <w:name w:val="Header Char"/>
    <w:qFormat/>
    <w:locked/>
    <w:rPr>
      <w:rFonts w:eastAsia="宋体"/>
      <w:kern w:val="2"/>
      <w:sz w:val="18"/>
      <w:lang w:val="en-US" w:eastAsia="zh-CN"/>
    </w:rPr>
  </w:style>
  <w:style w:type="character" w:customStyle="1" w:styleId="2Char">
    <w:name w:val="标题2 Char"/>
    <w:rPr>
      <w:rFonts w:ascii="Cambria" w:hAnsi="Cambria" w:cs="Times New Roman"/>
      <w:b/>
      <w:bCs/>
      <w:kern w:val="2"/>
      <w:sz w:val="30"/>
      <w:szCs w:val="24"/>
    </w:rPr>
  </w:style>
  <w:style w:type="character" w:customStyle="1" w:styleId="CharChar2">
    <w:name w:val="Char Char2"/>
    <w:rPr>
      <w:kern w:val="2"/>
      <w:sz w:val="18"/>
      <w:szCs w:val="18"/>
    </w:rPr>
  </w:style>
  <w:style w:type="character" w:customStyle="1" w:styleId="BalloonTextChar">
    <w:name w:val="Balloon Text Char"/>
    <w:qFormat/>
    <w:locked/>
    <w:rPr>
      <w:rFonts w:eastAsia="宋体"/>
      <w:kern w:val="2"/>
      <w:sz w:val="18"/>
      <w:lang w:val="en-US" w:eastAsia="zh-CN"/>
    </w:rPr>
  </w:style>
  <w:style w:type="character" w:customStyle="1" w:styleId="CharChar3">
    <w:name w:val="Char Char3"/>
    <w:rPr>
      <w:kern w:val="2"/>
      <w:sz w:val="18"/>
      <w:szCs w:val="18"/>
    </w:rPr>
  </w:style>
  <w:style w:type="character" w:customStyle="1" w:styleId="badge23">
    <w:name w:val="badge23"/>
    <w:rPr>
      <w:color w:val="909090"/>
      <w:sz w:val="18"/>
      <w:szCs w:val="18"/>
    </w:rPr>
  </w:style>
  <w:style w:type="character" w:customStyle="1" w:styleId="2a">
    <w:name w:val="不明显强调2"/>
    <w:uiPriority w:val="19"/>
    <w:qFormat/>
    <w:rPr>
      <w:i/>
      <w:color w:val="808080"/>
    </w:rPr>
  </w:style>
  <w:style w:type="character" w:customStyle="1" w:styleId="FooterChar">
    <w:name w:val="Footer Char"/>
    <w:uiPriority w:val="99"/>
    <w:qFormat/>
    <w:locked/>
    <w:rPr>
      <w:kern w:val="2"/>
      <w:sz w:val="18"/>
    </w:rPr>
  </w:style>
  <w:style w:type="character" w:customStyle="1" w:styleId="Char4">
    <w:name w:val="明显引用 Char"/>
    <w:link w:val="1111"/>
    <w:qFormat/>
    <w:rPr>
      <w:b/>
      <w:bCs/>
      <w:i/>
      <w:iCs/>
      <w:color w:val="4F81BD"/>
    </w:rPr>
  </w:style>
  <w:style w:type="paragraph" w:customStyle="1" w:styleId="1111">
    <w:name w:val="明显引用111"/>
    <w:basedOn w:val="a0"/>
    <w:next w:val="a0"/>
    <w:link w:val="Char4"/>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Char5">
    <w:name w:val="批注文字 Char Char"/>
    <w:qFormat/>
    <w:rPr>
      <w:rFonts w:ascii="宋体" w:eastAsia="宋体" w:hAnsi="Times New Roman" w:cs="Times New Roman"/>
      <w:sz w:val="28"/>
      <w:szCs w:val="20"/>
    </w:rPr>
  </w:style>
  <w:style w:type="paragraph" w:customStyle="1" w:styleId="311">
    <w:name w:val="标题 31"/>
    <w:basedOn w:val="a0"/>
    <w:next w:val="1c"/>
    <w:uiPriority w:val="6"/>
    <w:qFormat/>
    <w:pPr>
      <w:keepNext/>
      <w:keepLines/>
      <w:spacing w:before="260" w:after="260" w:line="415" w:lineRule="auto"/>
      <w:jc w:val="center"/>
    </w:pPr>
    <w:rPr>
      <w:rFonts w:ascii="Calibri" w:eastAsia="Calibri" w:hAnsi="Calibri" w:cs="Calibri"/>
      <w:b/>
      <w:bCs/>
      <w:sz w:val="32"/>
      <w:szCs w:val="32"/>
    </w:rPr>
  </w:style>
  <w:style w:type="paragraph" w:customStyle="1" w:styleId="1c">
    <w:name w:val="1"/>
    <w:basedOn w:val="a0"/>
    <w:next w:val="32"/>
    <w:qFormat/>
    <w:pPr>
      <w:spacing w:line="360" w:lineRule="auto"/>
      <w:ind w:firstLine="567"/>
    </w:pPr>
    <w:rPr>
      <w:sz w:val="24"/>
    </w:rPr>
  </w:style>
  <w:style w:type="paragraph" w:customStyle="1" w:styleId="35">
    <w:name w:val="样式 标题 3 + 新宋体"/>
    <w:basedOn w:val="3"/>
    <w:uiPriority w:val="99"/>
    <w:unhideWhenUsed/>
    <w:pPr>
      <w:jc w:val="center"/>
    </w:pPr>
    <w:rPr>
      <w:rFonts w:ascii="新宋体" w:eastAsia="新宋体" w:hAnsi="Calibri" w:hint="eastAsia"/>
      <w:bCs w:val="0"/>
      <w:sz w:val="21"/>
      <w:szCs w:val="20"/>
    </w:rPr>
  </w:style>
  <w:style w:type="paragraph" w:customStyle="1" w:styleId="2003">
    <w:name w:val="样式2003"/>
    <w:basedOn w:val="5"/>
    <w:qFormat/>
    <w:pPr>
      <w:numPr>
        <w:ilvl w:val="4"/>
        <w:numId w:val="1"/>
      </w:numPr>
      <w:tabs>
        <w:tab w:val="left" w:pos="660"/>
        <w:tab w:val="left" w:pos="1008"/>
      </w:tabs>
      <w:adjustRightInd w:val="0"/>
      <w:spacing w:before="120" w:after="100" w:afterAutospacing="1" w:line="360" w:lineRule="auto"/>
      <w:jc w:val="left"/>
      <w:textAlignment w:val="baseline"/>
    </w:pPr>
    <w:rPr>
      <w:rFonts w:ascii="Times New Roman" w:hAnsi="Times New Roman"/>
      <w:bCs w:val="0"/>
      <w:color w:val="FF9900"/>
      <w:sz w:val="24"/>
      <w:szCs w:val="20"/>
    </w:rPr>
  </w:style>
  <w:style w:type="paragraph" w:customStyle="1" w:styleId="1d">
    <w:name w:val="修订1"/>
    <w:uiPriority w:val="99"/>
    <w:unhideWhenUsed/>
    <w:rPr>
      <w:rFonts w:ascii="Times New Roman" w:eastAsia="宋体" w:hAnsi="Times New Roman" w:cs="Times New Roman"/>
      <w:kern w:val="2"/>
      <w:sz w:val="21"/>
      <w:szCs w:val="24"/>
    </w:rPr>
  </w:style>
  <w:style w:type="paragraph" w:customStyle="1" w:styleId="2b">
    <w:name w:val="样式 标题 2 + 新宋体"/>
    <w:basedOn w:val="2"/>
    <w:uiPriority w:val="99"/>
    <w:unhideWhenUsed/>
    <w:pPr>
      <w:tabs>
        <w:tab w:val="left" w:pos="1134"/>
      </w:tabs>
      <w:ind w:left="630"/>
      <w:jc w:val="left"/>
    </w:pPr>
    <w:rPr>
      <w:rFonts w:ascii="新宋体" w:eastAsia="新宋体" w:hint="eastAsia"/>
      <w:sz w:val="30"/>
      <w:szCs w:val="20"/>
    </w:rPr>
  </w:style>
  <w:style w:type="paragraph" w:customStyle="1" w:styleId="1e">
    <w:name w:val="无间隔1"/>
    <w:qFormat/>
    <w:pPr>
      <w:widowControl w:val="0"/>
      <w:jc w:val="both"/>
    </w:pPr>
    <w:rPr>
      <w:rFonts w:ascii="Calibri" w:eastAsia="宋体" w:hAnsi="Calibri" w:cs="Times New Roman"/>
      <w:kern w:val="2"/>
      <w:sz w:val="21"/>
      <w:szCs w:val="22"/>
    </w:rPr>
  </w:style>
  <w:style w:type="paragraph" w:customStyle="1" w:styleId="CharChar1CharCharCharCharCharCharCharChar">
    <w:name w:val="Char Char1 Char Char Char Char Char Char Char Char"/>
    <w:basedOn w:val="a0"/>
    <w:qFormat/>
    <w:pPr>
      <w:widowControl/>
      <w:spacing w:after="160" w:line="240" w:lineRule="exact"/>
      <w:jc w:val="left"/>
    </w:pPr>
    <w:rPr>
      <w:szCs w:val="20"/>
    </w:rPr>
  </w:style>
  <w:style w:type="paragraph" w:customStyle="1" w:styleId="1f">
    <w:name w:val="陈1"/>
    <w:basedOn w:val="a0"/>
    <w:rPr>
      <w:rFonts w:ascii="新宋体" w:eastAsia="新宋体" w:hAnsi="新宋体"/>
      <w:sz w:val="24"/>
      <w:szCs w:val="20"/>
    </w:rPr>
  </w:style>
  <w:style w:type="paragraph" w:customStyle="1" w:styleId="Default">
    <w:name w:val="Default"/>
    <w:qFormat/>
    <w:pPr>
      <w:widowControl w:val="0"/>
      <w:autoSpaceDE w:val="0"/>
      <w:autoSpaceDN w:val="0"/>
      <w:adjustRightInd w:val="0"/>
    </w:pPr>
    <w:rPr>
      <w:rFonts w:ascii="华文中宋" w:eastAsia="华文中宋" w:hAnsi="Calibri" w:cs="华文中宋"/>
      <w:color w:val="000000"/>
      <w:sz w:val="24"/>
      <w:szCs w:val="24"/>
    </w:rPr>
  </w:style>
  <w:style w:type="paragraph" w:customStyle="1" w:styleId="5233333333">
    <w:name w:val="样式5 233333333"/>
    <w:basedOn w:val="3"/>
    <w:qFormat/>
    <w:pPr>
      <w:snapToGrid w:val="0"/>
      <w:spacing w:beforeLines="50" w:afterLines="50" w:line="500" w:lineRule="exact"/>
      <w:ind w:left="720" w:hanging="720"/>
    </w:pPr>
    <w:rPr>
      <w:rFonts w:eastAsia="黑体"/>
      <w:b w:val="0"/>
      <w:sz w:val="28"/>
      <w:lang w:val="pt-BR"/>
    </w:rPr>
  </w:style>
  <w:style w:type="paragraph" w:customStyle="1" w:styleId="Char1b">
    <w:name w:val="Char1"/>
    <w:basedOn w:val="a0"/>
    <w:qFormat/>
    <w:rPr>
      <w:rFonts w:ascii="仿宋_GB2312" w:eastAsia="仿宋_GB2312"/>
      <w:b/>
      <w:sz w:val="32"/>
      <w:szCs w:val="32"/>
    </w:rPr>
  </w:style>
  <w:style w:type="paragraph" w:customStyle="1" w:styleId="2c">
    <w:name w:val="无间隔2"/>
    <w:uiPriority w:val="1"/>
    <w:qFormat/>
    <w:pPr>
      <w:widowControl w:val="0"/>
      <w:jc w:val="both"/>
    </w:pPr>
    <w:rPr>
      <w:rFonts w:ascii="Calibri" w:eastAsia="宋体" w:hAnsi="Calibri" w:cs="Times New Roman"/>
      <w:kern w:val="2"/>
      <w:sz w:val="21"/>
      <w:szCs w:val="22"/>
    </w:rPr>
  </w:style>
  <w:style w:type="paragraph" w:customStyle="1" w:styleId="1230">
    <w:name w:val="样式(1) (2) (3)"/>
    <w:basedOn w:val="Normal"/>
    <w:uiPriority w:val="99"/>
    <w:unhideWhenUsed/>
    <w:pPr>
      <w:numPr>
        <w:ilvl w:val="5"/>
        <w:numId w:val="2"/>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360" w:lineRule="auto"/>
    </w:pPr>
  </w:style>
  <w:style w:type="paragraph" w:customStyle="1" w:styleId="Normal">
    <w:name w:val="[Normal]"/>
    <w:uiPriority w:val="99"/>
    <w:unhideWhenUsed/>
    <w:pPr>
      <w:widowControl w:val="0"/>
      <w:autoSpaceDE w:val="0"/>
      <w:autoSpaceDN w:val="0"/>
      <w:adjustRightInd w:val="0"/>
    </w:pPr>
    <w:rPr>
      <w:rFonts w:ascii="宋体" w:eastAsia="宋体" w:hAnsi="Times New Roman" w:cs="Times New Roman" w:hint="eastAsia"/>
      <w:sz w:val="24"/>
    </w:rPr>
  </w:style>
  <w:style w:type="paragraph" w:customStyle="1" w:styleId="affb">
    <w:name w:val="新定义正文"/>
    <w:basedOn w:val="a0"/>
    <w:pPr>
      <w:widowControl/>
    </w:pPr>
    <w:rPr>
      <w:color w:val="000000"/>
      <w:szCs w:val="21"/>
    </w:rPr>
  </w:style>
  <w:style w:type="paragraph" w:customStyle="1" w:styleId="1f0">
    <w:name w:val="¨¢Ð³ö¶ÎÂä1"/>
    <w:basedOn w:val="Normal"/>
    <w:uiPriority w:val="99"/>
    <w:unhideWhenUsed/>
    <w:pPr>
      <w:widowControl/>
      <w:ind w:firstLine="420"/>
    </w:pPr>
    <w:rPr>
      <w:rFonts w:ascii="Arial" w:hint="default"/>
      <w:sz w:val="20"/>
    </w:rPr>
  </w:style>
  <w:style w:type="paragraph" w:customStyle="1" w:styleId="1f1">
    <w:name w:val="列出段落1"/>
    <w:basedOn w:val="a0"/>
    <w:uiPriority w:val="34"/>
    <w:qFormat/>
    <w:pPr>
      <w:ind w:firstLineChars="200" w:firstLine="420"/>
    </w:pPr>
    <w:rPr>
      <w:rFonts w:ascii="Calibri" w:hAnsi="Calibri"/>
      <w:szCs w:val="22"/>
    </w:rPr>
  </w:style>
  <w:style w:type="paragraph" w:customStyle="1" w:styleId="36">
    <w:name w:val="正文文字3"/>
    <w:basedOn w:val="ab"/>
    <w:pPr>
      <w:adjustRightInd w:val="0"/>
      <w:spacing w:line="360" w:lineRule="atLeast"/>
      <w:textAlignment w:val="baseline"/>
    </w:pPr>
    <w:rPr>
      <w:rFonts w:eastAsia="宋体"/>
      <w:b w:val="0"/>
      <w:shadow w:val="0"/>
      <w:color w:val="auto"/>
      <w:spacing w:val="0"/>
      <w:kern w:val="0"/>
      <w:sz w:val="21"/>
      <w:szCs w:val="20"/>
    </w:rPr>
  </w:style>
  <w:style w:type="paragraph" w:customStyle="1" w:styleId="Char5">
    <w:name w:val="Char"/>
    <w:basedOn w:val="a0"/>
    <w:qFormat/>
    <w:pPr>
      <w:tabs>
        <w:tab w:val="left" w:pos="360"/>
      </w:tabs>
    </w:pPr>
    <w:rPr>
      <w:sz w:val="24"/>
    </w:rPr>
  </w:style>
  <w:style w:type="paragraph" w:customStyle="1" w:styleId="TOC10">
    <w:name w:val="TOC 标题1"/>
    <w:basedOn w:val="10"/>
    <w:next w:val="a0"/>
    <w:qFormat/>
    <w:pPr>
      <w:spacing w:before="340" w:after="330" w:line="576" w:lineRule="auto"/>
      <w:jc w:val="both"/>
      <w:outlineLvl w:val="9"/>
    </w:pPr>
    <w:rPr>
      <w:rFonts w:ascii="Calibri" w:eastAsia="宋体" w:hAnsi="Calibri"/>
      <w:bCs/>
      <w:sz w:val="44"/>
      <w:szCs w:val="44"/>
    </w:rPr>
  </w:style>
  <w:style w:type="paragraph" w:customStyle="1" w:styleId="2d">
    <w:name w:val="列出段落2"/>
    <w:basedOn w:val="a0"/>
    <w:uiPriority w:val="34"/>
    <w:unhideWhenUsed/>
    <w:qFormat/>
    <w:pPr>
      <w:ind w:firstLineChars="200" w:firstLine="420"/>
    </w:pPr>
  </w:style>
  <w:style w:type="paragraph" w:customStyle="1" w:styleId="CharChar1CharCharChar">
    <w:name w:val="Char Char1 Char Char Char"/>
    <w:basedOn w:val="a0"/>
    <w:rPr>
      <w:kern w:val="0"/>
      <w:sz w:val="20"/>
      <w:szCs w:val="20"/>
    </w:rPr>
  </w:style>
  <w:style w:type="paragraph" w:customStyle="1" w:styleId="bt1bt1">
    <w:name w:val="bt1bt1"/>
    <w:basedOn w:val="10"/>
    <w:pPr>
      <w:spacing w:before="340" w:after="330" w:line="240" w:lineRule="auto"/>
    </w:pPr>
    <w:rPr>
      <w:rFonts w:ascii="黑体"/>
      <w:b w:val="0"/>
      <w:bCs/>
      <w:sz w:val="36"/>
      <w:szCs w:val="36"/>
    </w:rPr>
  </w:style>
  <w:style w:type="paragraph" w:customStyle="1" w:styleId="115">
    <w:name w:val="修订11"/>
    <w:qFormat/>
    <w:rPr>
      <w:rFonts w:ascii="Times New Roman" w:eastAsia="宋体" w:hAnsi="Times New Roman" w:cs="Times New Roman"/>
      <w:kern w:val="2"/>
      <w:sz w:val="21"/>
      <w:szCs w:val="24"/>
    </w:rPr>
  </w:style>
  <w:style w:type="paragraph" w:customStyle="1" w:styleId="Blockquote">
    <w:name w:val="Blockquote"/>
    <w:basedOn w:val="a0"/>
    <w:pPr>
      <w:autoSpaceDE w:val="0"/>
      <w:autoSpaceDN w:val="0"/>
      <w:adjustRightInd w:val="0"/>
      <w:spacing w:before="100" w:after="100"/>
      <w:ind w:left="360" w:right="360"/>
      <w:jc w:val="left"/>
    </w:pPr>
    <w:rPr>
      <w:kern w:val="0"/>
      <w:sz w:val="24"/>
      <w:szCs w:val="20"/>
    </w:rPr>
  </w:style>
  <w:style w:type="paragraph" w:customStyle="1" w:styleId="X">
    <w:name w:val="样式X"/>
    <w:basedOn w:val="a0"/>
    <w:qFormat/>
    <w:pPr>
      <w:tabs>
        <w:tab w:val="left" w:pos="1020"/>
      </w:tabs>
      <w:adjustRightInd w:val="0"/>
      <w:spacing w:after="460" w:line="360" w:lineRule="auto"/>
      <w:ind w:left="1020" w:hanging="540"/>
      <w:textAlignment w:val="baseline"/>
    </w:pPr>
    <w:rPr>
      <w:kern w:val="0"/>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kern w:val="0"/>
      <w:sz w:val="30"/>
      <w:szCs w:val="20"/>
    </w:rPr>
  </w:style>
  <w:style w:type="paragraph" w:customStyle="1" w:styleId="affc">
    <w:name w:val="正文（缩进）"/>
    <w:basedOn w:val="a0"/>
    <w:uiPriority w:val="99"/>
    <w:unhideWhenUsed/>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ind w:firstLine="454"/>
    </w:pPr>
    <w:rPr>
      <w:rFonts w:hint="eastAsia"/>
    </w:rPr>
  </w:style>
  <w:style w:type="paragraph" w:customStyle="1" w:styleId="affd">
    <w:name w:val="地址"/>
    <w:basedOn w:val="ab"/>
    <w:qFormat/>
    <w:pPr>
      <w:keepLines/>
      <w:widowControl/>
      <w:spacing w:line="240" w:lineRule="atLeast"/>
      <w:jc w:val="left"/>
    </w:pPr>
    <w:rPr>
      <w:rFonts w:ascii="Garamond" w:eastAsia="宋体" w:hAnsi="Garamond"/>
      <w:b w:val="0"/>
      <w:shadow w:val="0"/>
      <w:color w:val="auto"/>
      <w:spacing w:val="-5"/>
      <w:kern w:val="0"/>
      <w:sz w:val="24"/>
      <w:szCs w:val="20"/>
      <w:lang w:bidi="he-IL"/>
    </w:rPr>
  </w:style>
  <w:style w:type="paragraph" w:customStyle="1" w:styleId="1f2">
    <w:name w:val="正文1"/>
    <w:basedOn w:val="Normal"/>
    <w:uiPriority w:val="99"/>
    <w:unhideWhenUsed/>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360" w:lineRule="auto"/>
    </w:pPr>
    <w:rPr>
      <w:sz w:val="21"/>
    </w:rPr>
  </w:style>
  <w:style w:type="paragraph" w:customStyle="1" w:styleId="TOC20">
    <w:name w:val="TOC 标题2"/>
    <w:basedOn w:val="10"/>
    <w:next w:val="a0"/>
    <w:qFormat/>
    <w:pPr>
      <w:widowControl/>
      <w:spacing w:before="480" w:line="276" w:lineRule="auto"/>
      <w:jc w:val="left"/>
      <w:outlineLvl w:val="9"/>
    </w:pPr>
    <w:rPr>
      <w:rFonts w:ascii="Cambria" w:eastAsia="宋体" w:hAnsi="Cambria"/>
      <w:bCs/>
      <w:color w:val="365F91"/>
      <w:kern w:val="0"/>
      <w:sz w:val="28"/>
      <w:szCs w:val="28"/>
    </w:rPr>
  </w:style>
  <w:style w:type="paragraph" w:customStyle="1" w:styleId="312">
    <w:name w:val="正文文本缩进 31"/>
    <w:basedOn w:val="a0"/>
    <w:uiPriority w:val="6"/>
    <w:qFormat/>
    <w:pPr>
      <w:spacing w:after="120"/>
      <w:ind w:left="420"/>
    </w:pPr>
    <w:rPr>
      <w:rFonts w:eastAsia="Times New Roman"/>
      <w:sz w:val="16"/>
      <w:szCs w:val="16"/>
    </w:rPr>
  </w:style>
  <w:style w:type="paragraph" w:customStyle="1" w:styleId="2e">
    <w:name w:val="标题2"/>
    <w:basedOn w:val="1f3"/>
    <w:uiPriority w:val="99"/>
    <w:qFormat/>
    <w:pPr>
      <w:tabs>
        <w:tab w:val="left" w:pos="576"/>
      </w:tabs>
      <w:spacing w:after="240"/>
      <w:ind w:left="576" w:hanging="576"/>
      <w:jc w:val="left"/>
    </w:pPr>
    <w:rPr>
      <w:kern w:val="0"/>
      <w:sz w:val="30"/>
      <w:szCs w:val="24"/>
    </w:rPr>
  </w:style>
  <w:style w:type="paragraph" w:customStyle="1" w:styleId="1f3">
    <w:name w:val="标题1"/>
    <w:basedOn w:val="10"/>
    <w:uiPriority w:val="99"/>
    <w:qFormat/>
    <w:pPr>
      <w:tabs>
        <w:tab w:val="left" w:pos="1410"/>
      </w:tabs>
      <w:spacing w:beforeLines="100" w:afterLines="100" w:line="240" w:lineRule="auto"/>
    </w:pPr>
    <w:rPr>
      <w:rFonts w:ascii="宋体" w:eastAsia="宋体" w:hAnsi="宋体"/>
      <w:bCs/>
      <w:sz w:val="36"/>
      <w:szCs w:val="44"/>
    </w:rPr>
  </w:style>
  <w:style w:type="paragraph" w:customStyle="1" w:styleId="1f4">
    <w:name w:val="修订1"/>
    <w:uiPriority w:val="99"/>
    <w:qFormat/>
    <w:rPr>
      <w:rFonts w:ascii="Times New Roman" w:eastAsia="宋体" w:hAnsi="Times New Roman" w:cs="Times New Roman"/>
      <w:kern w:val="2"/>
      <w:sz w:val="21"/>
      <w:szCs w:val="24"/>
    </w:rPr>
  </w:style>
  <w:style w:type="paragraph" w:customStyle="1" w:styleId="bb">
    <w:name w:val="bb"/>
    <w:basedOn w:val="a0"/>
    <w:qFormat/>
    <w:pPr>
      <w:widowControl/>
      <w:spacing w:before="100" w:beforeAutospacing="1" w:after="100" w:afterAutospacing="1"/>
      <w:jc w:val="left"/>
    </w:pPr>
    <w:rPr>
      <w:rFonts w:ascii="宋体" w:hAnsi="宋体" w:cs="宋体"/>
      <w:b/>
      <w:bCs/>
      <w:color w:val="990000"/>
      <w:kern w:val="0"/>
      <w:sz w:val="18"/>
      <w:szCs w:val="18"/>
    </w:rPr>
  </w:style>
  <w:style w:type="paragraph" w:styleId="affe">
    <w:name w:val="No Spacing"/>
    <w:qFormat/>
    <w:pPr>
      <w:widowControl w:val="0"/>
      <w:jc w:val="both"/>
    </w:pPr>
    <w:rPr>
      <w:rFonts w:ascii="Times New Roman" w:eastAsia="宋体" w:hAnsi="Times New Roman" w:cs="Times New Roman"/>
      <w:kern w:val="2"/>
      <w:sz w:val="21"/>
      <w:szCs w:val="24"/>
    </w:rPr>
  </w:style>
  <w:style w:type="paragraph" w:customStyle="1" w:styleId="121">
    <w:name w:val="修订12"/>
    <w:qFormat/>
    <w:rPr>
      <w:rFonts w:ascii="Times New Roman" w:eastAsia="宋体" w:hAnsi="Times New Roman" w:cs="Times New Roman"/>
      <w:kern w:val="2"/>
      <w:sz w:val="21"/>
      <w:szCs w:val="24"/>
    </w:rPr>
  </w:style>
  <w:style w:type="paragraph" w:customStyle="1" w:styleId="211">
    <w:name w:val="正文文本缩进 21"/>
    <w:basedOn w:val="a0"/>
    <w:uiPriority w:val="6"/>
    <w:qFormat/>
    <w:pPr>
      <w:ind w:firstLine="600"/>
    </w:pPr>
    <w:rPr>
      <w:rFonts w:eastAsia="Times New Roman"/>
    </w:rPr>
  </w:style>
  <w:style w:type="paragraph" w:customStyle="1" w:styleId="116">
    <w:name w:val="引用11"/>
    <w:basedOn w:val="a0"/>
    <w:next w:val="a0"/>
    <w:qFormat/>
    <w:rPr>
      <w:i/>
      <w:iCs/>
      <w:color w:val="000000"/>
      <w:szCs w:val="22"/>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CharCharCharChar">
    <w:name w:val="Char Char Char Char"/>
    <w:basedOn w:val="a0"/>
    <w:qFormat/>
    <w:pPr>
      <w:spacing w:line="360" w:lineRule="auto"/>
      <w:jc w:val="center"/>
    </w:pPr>
    <w:rPr>
      <w:rFonts w:eastAsia="仿宋_GB2312"/>
      <w:b/>
      <w:sz w:val="28"/>
      <w:szCs w:val="32"/>
    </w:rPr>
  </w:style>
  <w:style w:type="paragraph" w:customStyle="1" w:styleId="1112">
    <w:name w:val="列出段落111"/>
    <w:basedOn w:val="a0"/>
    <w:uiPriority w:val="34"/>
    <w:qFormat/>
    <w:pPr>
      <w:ind w:firstLineChars="200" w:firstLine="420"/>
    </w:pPr>
    <w:rPr>
      <w:rFonts w:ascii="Calibri" w:hAnsi="Calibri"/>
      <w:szCs w:val="22"/>
    </w:rPr>
  </w:style>
  <w:style w:type="paragraph" w:customStyle="1" w:styleId="40">
    <w:name w:val="标题4"/>
    <w:basedOn w:val="a0"/>
    <w:link w:val="4CharChar0"/>
    <w:unhideWhenUsed/>
    <w:qFormat/>
    <w:pPr>
      <w:numPr>
        <w:ilvl w:val="2"/>
        <w:numId w:val="3"/>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style>
  <w:style w:type="paragraph" w:customStyle="1" w:styleId="123">
    <w:name w:val="样式1) 2) 3)"/>
    <w:basedOn w:val="1230"/>
    <w:uiPriority w:val="99"/>
    <w:unhideWhenUsed/>
    <w:qFormat/>
    <w:pPr>
      <w:numPr>
        <w:ilvl w:val="6"/>
        <w:numId w:val="4"/>
      </w:numPr>
    </w:pPr>
  </w:style>
  <w:style w:type="paragraph" w:customStyle="1" w:styleId="117">
    <w:name w:val="无间隔11"/>
    <w:qFormat/>
    <w:pPr>
      <w:widowControl w:val="0"/>
      <w:jc w:val="both"/>
    </w:pPr>
    <w:rPr>
      <w:rFonts w:ascii="Calibri" w:eastAsia="宋体" w:hAnsi="Calibri" w:cs="Times New Roman"/>
      <w:kern w:val="2"/>
      <w:sz w:val="21"/>
      <w:szCs w:val="22"/>
    </w:rPr>
  </w:style>
  <w:style w:type="paragraph" w:customStyle="1" w:styleId="a">
    <w:name w:val="节"/>
    <w:basedOn w:val="2"/>
    <w:qFormat/>
    <w:pPr>
      <w:numPr>
        <w:ilvl w:val="1"/>
        <w:numId w:val="5"/>
      </w:numPr>
      <w:tabs>
        <w:tab w:val="left" w:pos="576"/>
      </w:tabs>
      <w:spacing w:line="240" w:lineRule="auto"/>
    </w:pPr>
    <w:rPr>
      <w:rFonts w:ascii="黑体"/>
      <w:b w:val="0"/>
      <w:kern w:val="0"/>
      <w:sz w:val="28"/>
      <w:szCs w:val="28"/>
    </w:rPr>
  </w:style>
  <w:style w:type="paragraph" w:customStyle="1" w:styleId="37">
    <w:name w:val="标题3"/>
    <w:basedOn w:val="10"/>
    <w:uiPriority w:val="99"/>
    <w:qFormat/>
    <w:pPr>
      <w:spacing w:beforeLines="50" w:afterLines="50" w:line="400" w:lineRule="exact"/>
      <w:jc w:val="both"/>
    </w:pPr>
    <w:rPr>
      <w:rFonts w:ascii="宋体" w:eastAsia="宋体" w:hAnsi="宋体"/>
      <w:bCs/>
      <w:sz w:val="24"/>
      <w:szCs w:val="24"/>
    </w:rPr>
  </w:style>
  <w:style w:type="paragraph" w:customStyle="1" w:styleId="Y">
    <w:name w:val="样式Y"/>
    <w:basedOn w:val="X"/>
    <w:next w:val="X"/>
    <w:qFormat/>
    <w:pPr>
      <w:numPr>
        <w:ilvl w:val="1"/>
        <w:numId w:val="1"/>
      </w:numPr>
      <w:tabs>
        <w:tab w:val="left" w:pos="1134"/>
      </w:tabs>
    </w:pPr>
    <w:rPr>
      <w:b/>
    </w:rPr>
  </w:style>
  <w:style w:type="paragraph" w:customStyle="1" w:styleId="Style83">
    <w:name w:val="_Style 83"/>
    <w:next w:val="a0"/>
    <w:uiPriority w:val="99"/>
    <w:qFormat/>
    <w:pPr>
      <w:widowControl w:val="0"/>
      <w:jc w:val="both"/>
    </w:pPr>
    <w:rPr>
      <w:rFonts w:ascii="Times New Roman" w:eastAsia="宋体" w:hAnsi="Times New Roman" w:cs="Times New Roman"/>
      <w:kern w:val="2"/>
      <w:sz w:val="21"/>
      <w:szCs w:val="24"/>
    </w:rPr>
  </w:style>
  <w:style w:type="paragraph" w:customStyle="1" w:styleId="4">
    <w:name w:val="样式 标题 4 + 新宋体"/>
    <w:basedOn w:val="41"/>
    <w:uiPriority w:val="99"/>
    <w:unhideWhenUsed/>
    <w:qFormat/>
    <w:pPr>
      <w:numPr>
        <w:numId w:val="6"/>
      </w:numPr>
    </w:pPr>
    <w:rPr>
      <w:rFonts w:ascii="新宋体" w:eastAsia="新宋体" w:hint="eastAsia"/>
      <w:bCs w:val="0"/>
      <w:szCs w:val="20"/>
    </w:rPr>
  </w:style>
  <w:style w:type="paragraph" w:customStyle="1" w:styleId="msonormalcxspmiddle">
    <w:name w:val="msonormalcxspmiddle"/>
    <w:basedOn w:val="a0"/>
    <w:qFormat/>
    <w:pPr>
      <w:widowControl/>
      <w:spacing w:before="100" w:beforeAutospacing="1" w:after="100" w:afterAutospacing="1"/>
      <w:jc w:val="left"/>
    </w:pPr>
    <w:rPr>
      <w:rFonts w:ascii="宋体" w:hAnsi="宋体" w:cs="宋体"/>
      <w:kern w:val="0"/>
      <w:sz w:val="24"/>
      <w:szCs w:val="20"/>
    </w:rPr>
  </w:style>
  <w:style w:type="paragraph" w:customStyle="1" w:styleId="TableParagraph">
    <w:name w:val="Table Paragraph"/>
    <w:basedOn w:val="a0"/>
    <w:uiPriority w:val="1"/>
    <w:qFormat/>
  </w:style>
  <w:style w:type="paragraph" w:customStyle="1" w:styleId="1231">
    <w:name w:val="样式1. 2. 3."/>
    <w:basedOn w:val="affc"/>
    <w:uiPriority w:val="99"/>
    <w:unhideWhenUsed/>
    <w:qFormat/>
    <w:pPr>
      <w:numPr>
        <w:ilvl w:val="4"/>
        <w:numId w:val="7"/>
      </w:numPr>
    </w:pPr>
  </w:style>
  <w:style w:type="paragraph" w:customStyle="1" w:styleId="aa0">
    <w:name w:val="aa"/>
    <w:basedOn w:val="a0"/>
    <w:qFormat/>
    <w:pPr>
      <w:widowControl/>
      <w:spacing w:before="100" w:beforeAutospacing="1" w:after="100" w:afterAutospacing="1"/>
      <w:jc w:val="left"/>
    </w:pPr>
    <w:rPr>
      <w:rFonts w:ascii="宋体" w:hAnsi="宋体" w:cs="宋体"/>
      <w:kern w:val="0"/>
      <w:sz w:val="15"/>
      <w:szCs w:val="15"/>
    </w:rPr>
  </w:style>
  <w:style w:type="paragraph" w:customStyle="1" w:styleId="Char20">
    <w:name w:val="Char2"/>
    <w:basedOn w:val="a0"/>
    <w:qFormat/>
    <w:rPr>
      <w:rFonts w:ascii="Tahoma" w:hAnsi="Tahoma"/>
      <w:sz w:val="24"/>
      <w:szCs w:val="20"/>
    </w:rPr>
  </w:style>
  <w:style w:type="paragraph" w:customStyle="1" w:styleId="Style26">
    <w:name w:val="_Style 26"/>
    <w:basedOn w:val="a0"/>
    <w:next w:val="af0"/>
    <w:qFormat/>
    <w:rPr>
      <w:rFonts w:ascii="宋体" w:hAnsi="Courier New"/>
      <w:szCs w:val="20"/>
    </w:rPr>
  </w:style>
  <w:style w:type="paragraph" w:customStyle="1" w:styleId="TOC21">
    <w:name w:val="TOC 标题2"/>
    <w:basedOn w:val="10"/>
    <w:next w:val="a0"/>
    <w:uiPriority w:val="39"/>
    <w:qFormat/>
    <w:pPr>
      <w:spacing w:before="340" w:after="330" w:line="576" w:lineRule="auto"/>
      <w:jc w:val="both"/>
      <w:outlineLvl w:val="9"/>
    </w:pPr>
    <w:rPr>
      <w:rFonts w:ascii="Calibri" w:eastAsia="宋体" w:hAnsi="Calibri"/>
      <w:bCs/>
      <w:sz w:val="44"/>
      <w:szCs w:val="44"/>
    </w:rPr>
  </w:style>
  <w:style w:type="paragraph" w:customStyle="1" w:styleId="CharCharCharCharCharCharChar">
    <w:name w:val="Char Char Char Char Char Char Char"/>
    <w:basedOn w:val="a0"/>
    <w:qFormat/>
    <w:rPr>
      <w:kern w:val="0"/>
      <w:szCs w:val="20"/>
    </w:rPr>
  </w:style>
  <w:style w:type="paragraph" w:customStyle="1" w:styleId="1">
    <w:name w:val="副标题1"/>
    <w:basedOn w:val="a0"/>
    <w:qFormat/>
    <w:pPr>
      <w:numPr>
        <w:ilvl w:val="1"/>
        <w:numId w:val="8"/>
      </w:numPr>
      <w:tabs>
        <w:tab w:val="left" w:pos="1020"/>
      </w:tabs>
    </w:pPr>
  </w:style>
  <w:style w:type="paragraph" w:customStyle="1" w:styleId="45">
    <w:name w:val="样式 标题 4 +"/>
    <w:basedOn w:val="41"/>
    <w:qFormat/>
    <w:pPr>
      <w:keepNext w:val="0"/>
      <w:keepLines w:val="0"/>
      <w:adjustRightInd w:val="0"/>
      <w:spacing w:beforeLines="50" w:afterLines="50" w:line="360" w:lineRule="auto"/>
      <w:jc w:val="left"/>
      <w:textAlignment w:val="baseline"/>
    </w:pPr>
    <w:rPr>
      <w:rFonts w:ascii="Times New Roman" w:hAnsi="Times New Roman" w:cs="宋体"/>
      <w:b/>
      <w:bCs w:val="0"/>
      <w:kern w:val="0"/>
      <w:szCs w:val="20"/>
    </w:rPr>
  </w:style>
  <w:style w:type="paragraph" w:customStyle="1" w:styleId="ParaCharCharCharCharCharCharChar">
    <w:name w:val="默认段落字体 Para Char Char Char Char Char Char Char"/>
    <w:basedOn w:val="a0"/>
    <w:qFormat/>
    <w:rPr>
      <w:rFonts w:ascii="Tahoma" w:hAnsi="Tahoma"/>
      <w:sz w:val="24"/>
      <w:szCs w:val="20"/>
    </w:rPr>
  </w:style>
  <w:style w:type="paragraph" w:customStyle="1" w:styleId="reader-word-layerreader-word-s4-12">
    <w:name w:val="reader-word-layer reader-word-s4-12"/>
    <w:basedOn w:val="a0"/>
    <w:qFormat/>
    <w:pPr>
      <w:widowControl/>
      <w:spacing w:before="100" w:beforeAutospacing="1" w:after="100" w:afterAutospacing="1"/>
      <w:jc w:val="left"/>
    </w:pPr>
    <w:rPr>
      <w:rFonts w:ascii="宋体" w:hAnsi="宋体" w:cs="宋体"/>
      <w:kern w:val="0"/>
      <w:sz w:val="24"/>
    </w:rPr>
  </w:style>
  <w:style w:type="paragraph" w:customStyle="1" w:styleId="118">
    <w:name w:val="列出段落11"/>
    <w:basedOn w:val="a0"/>
    <w:qFormat/>
    <w:pPr>
      <w:ind w:firstLineChars="200" w:firstLine="420"/>
    </w:pPr>
    <w:rPr>
      <w:szCs w:val="20"/>
    </w:rPr>
  </w:style>
  <w:style w:type="paragraph" w:customStyle="1" w:styleId="CharChar1CharCharCharCharCharCharCharChar1">
    <w:name w:val="Char Char1 Char Char Char Char Char Char Char Char1"/>
    <w:basedOn w:val="a0"/>
    <w:qFormat/>
    <w:pPr>
      <w:widowControl/>
      <w:spacing w:after="160" w:line="240" w:lineRule="exact"/>
      <w:jc w:val="left"/>
    </w:pPr>
    <w:rPr>
      <w:rFonts w:ascii="Verdana" w:hAnsi="Verdana"/>
      <w:kern w:val="0"/>
      <w:sz w:val="20"/>
      <w:szCs w:val="20"/>
      <w:lang w:eastAsia="en-US"/>
    </w:rPr>
  </w:style>
  <w:style w:type="paragraph" w:customStyle="1" w:styleId="TOC11">
    <w:name w:val="TOC 标题11"/>
    <w:basedOn w:val="10"/>
    <w:next w:val="a0"/>
    <w:uiPriority w:val="39"/>
    <w:qFormat/>
    <w:pPr>
      <w:spacing w:before="340" w:after="330" w:line="576" w:lineRule="auto"/>
      <w:jc w:val="both"/>
      <w:outlineLvl w:val="9"/>
    </w:pPr>
    <w:rPr>
      <w:rFonts w:ascii="Calibri" w:eastAsia="宋体" w:hAnsi="Calibri"/>
      <w:bCs/>
      <w:sz w:val="44"/>
      <w:szCs w:val="44"/>
    </w:rPr>
  </w:style>
  <w:style w:type="paragraph" w:customStyle="1" w:styleId="72">
    <w:name w:val="样式7"/>
    <w:basedOn w:val="a0"/>
    <w:qFormat/>
    <w:pPr>
      <w:spacing w:line="500" w:lineRule="exact"/>
      <w:jc w:val="center"/>
    </w:pPr>
    <w:rPr>
      <w:rFonts w:ascii="宋体"/>
      <w:b/>
      <w:sz w:val="32"/>
      <w:szCs w:val="20"/>
    </w:rPr>
  </w:style>
  <w:style w:type="paragraph" w:customStyle="1" w:styleId="119">
    <w:name w:val="明显引用11"/>
    <w:basedOn w:val="a0"/>
    <w:next w:val="a0"/>
    <w:qFormat/>
    <w:pPr>
      <w:pBdr>
        <w:bottom w:val="single" w:sz="4" w:space="4" w:color="4F81BD"/>
      </w:pBdr>
      <w:spacing w:before="200" w:after="280"/>
      <w:ind w:left="936" w:right="936"/>
    </w:pPr>
    <w:rPr>
      <w:b/>
      <w:bCs/>
      <w:i/>
      <w:iCs/>
      <w:color w:val="4F81BD"/>
      <w:szCs w:val="22"/>
    </w:rPr>
  </w:style>
  <w:style w:type="paragraph" w:customStyle="1" w:styleId="p0">
    <w:name w:val="p0"/>
    <w:basedOn w:val="a0"/>
    <w:qFormat/>
    <w:pPr>
      <w:widowControl/>
    </w:pPr>
    <w:rPr>
      <w:kern w:val="0"/>
      <w:szCs w:val="21"/>
    </w:rPr>
  </w:style>
  <w:style w:type="paragraph" w:customStyle="1" w:styleId="afff">
    <w:name w:val="卷名"/>
    <w:basedOn w:val="10"/>
    <w:qFormat/>
    <w:pPr>
      <w:spacing w:line="240" w:lineRule="auto"/>
    </w:pPr>
    <w:rPr>
      <w:rFonts w:ascii="宋体" w:eastAsia="宋体" w:hAnsi="宋体"/>
      <w:bCs/>
      <w:sz w:val="72"/>
      <w:szCs w:val="72"/>
    </w:rPr>
  </w:style>
  <w:style w:type="paragraph" w:customStyle="1" w:styleId="ParaCharCharCharChar">
    <w:name w:val="默认段落字体 Para Char Char Char Char"/>
    <w:basedOn w:val="a0"/>
    <w:qFormat/>
    <w:rPr>
      <w:sz w:val="28"/>
    </w:rPr>
  </w:style>
  <w:style w:type="paragraph" w:customStyle="1" w:styleId="afff0">
    <w:name w:val="空半行"/>
    <w:basedOn w:val="a0"/>
    <w:qFormat/>
    <w:pPr>
      <w:adjustRightInd w:val="0"/>
      <w:spacing w:line="120" w:lineRule="exact"/>
      <w:textAlignment w:val="baseline"/>
    </w:pPr>
    <w:rPr>
      <w:rFonts w:eastAsia="仿宋_GB2312"/>
      <w:color w:val="FFFFFF"/>
      <w:kern w:val="0"/>
      <w:sz w:val="30"/>
      <w:szCs w:val="20"/>
    </w:rPr>
  </w:style>
  <w:style w:type="paragraph" w:customStyle="1" w:styleId="015">
    <w:name w:val="Ñùê½ ÕýÎÄÎÄ±¾ + ¶Îºó: 0 °õ ÐÐ¾à: 1.5 ±¶ÐÐ¾à"/>
    <w:basedOn w:val="ab"/>
    <w:uiPriority w:val="99"/>
    <w:unhideWhenUsed/>
    <w:qFormat/>
    <w:pPr>
      <w:spacing w:line="360" w:lineRule="auto"/>
      <w:ind w:firstLine="420"/>
    </w:pPr>
    <w:rPr>
      <w:rFonts w:eastAsia="宋体" w:hint="eastAsia"/>
      <w:b w:val="0"/>
      <w:shadow w:val="0"/>
      <w:color w:val="auto"/>
      <w:spacing w:val="0"/>
      <w:sz w:val="21"/>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1f5">
    <w:name w:val="正文文本缩进1"/>
    <w:basedOn w:val="a0"/>
    <w:uiPriority w:val="6"/>
    <w:qFormat/>
    <w:pPr>
      <w:ind w:left="435"/>
    </w:pPr>
    <w:rPr>
      <w:rFonts w:eastAsia="Times New Roman"/>
    </w:rPr>
  </w:style>
  <w:style w:type="paragraph" w:customStyle="1" w:styleId="1f6">
    <w:name w:val="纯文本1"/>
    <w:basedOn w:val="a0"/>
    <w:uiPriority w:val="6"/>
    <w:qFormat/>
  </w:style>
  <w:style w:type="paragraph" w:customStyle="1" w:styleId="1f7">
    <w:name w:val="正文缩进1"/>
    <w:basedOn w:val="a0"/>
    <w:uiPriority w:val="7"/>
    <w:qFormat/>
    <w:pPr>
      <w:ind w:firstLine="420"/>
    </w:pPr>
    <w:rPr>
      <w:rFonts w:eastAsia="Times New Roman"/>
    </w:rPr>
  </w:style>
  <w:style w:type="table" w:customStyle="1" w:styleId="TableNormal">
    <w:name w:val="Table Normal"/>
    <w:uiPriority w:val="2"/>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Char110">
    <w:name w:val="Char11"/>
    <w:basedOn w:val="a0"/>
    <w:qFormat/>
    <w:pPr>
      <w:widowControl/>
      <w:spacing w:line="400" w:lineRule="exact"/>
      <w:jc w:val="center"/>
    </w:pPr>
  </w:style>
  <w:style w:type="paragraph" w:customStyle="1" w:styleId="afff1">
    <w:name w:val="标书正文"/>
    <w:basedOn w:val="a0"/>
    <w:qFormat/>
    <w:pPr>
      <w:spacing w:afterLines="50" w:after="50" w:line="360" w:lineRule="auto"/>
      <w:ind w:firstLineChars="200" w:firstLine="440"/>
    </w:pPr>
    <w:rPr>
      <w:rFonts w:eastAsia="楷体" w:cs="宋体"/>
      <w:sz w:val="24"/>
      <w:szCs w:val="22"/>
      <w:lang w:val="zh-CN" w:bidi="zh-CN"/>
    </w:rPr>
  </w:style>
  <w:style w:type="character" w:customStyle="1" w:styleId="11a">
    <w:name w:val="标题 1 字符1"/>
    <w:qFormat/>
    <w:rPr>
      <w:rFonts w:eastAsia="宋体"/>
      <w:b/>
      <w:kern w:val="44"/>
      <w:sz w:val="32"/>
      <w:lang w:val="en-US" w:eastAsia="zh-CN" w:bidi="ar-SA"/>
    </w:rPr>
  </w:style>
  <w:style w:type="character" w:customStyle="1" w:styleId="CharChar25">
    <w:name w:val="Char Char25"/>
    <w:qFormat/>
    <w:locked/>
    <w:rPr>
      <w:rFonts w:ascii="Calibri" w:eastAsia="仿宋" w:hAnsi="Calibri"/>
      <w:b/>
      <w:kern w:val="44"/>
      <w:sz w:val="32"/>
    </w:rPr>
  </w:style>
  <w:style w:type="character" w:customStyle="1" w:styleId="CharCharChar0">
    <w:name w:val="纯文本 Char Char Char"/>
    <w:qFormat/>
    <w:rPr>
      <w:rFonts w:ascii="宋体" w:hAnsi="Courier New"/>
      <w:kern w:val="2"/>
      <w:sz w:val="21"/>
    </w:rPr>
  </w:style>
  <w:style w:type="character" w:customStyle="1" w:styleId="t31">
    <w:name w:val="t31"/>
    <w:qFormat/>
    <w:rPr>
      <w:sz w:val="21"/>
      <w:szCs w:val="21"/>
    </w:rPr>
  </w:style>
  <w:style w:type="paragraph" w:customStyle="1" w:styleId="afff2">
    <w:name w:val="样式"/>
    <w:qFormat/>
    <w:pPr>
      <w:widowControl w:val="0"/>
      <w:autoSpaceDE w:val="0"/>
      <w:autoSpaceDN w:val="0"/>
      <w:adjustRightInd w:val="0"/>
    </w:pPr>
    <w:rPr>
      <w:rFonts w:ascii="宋体" w:eastAsia="宋体" w:hAnsi="宋体" w:cs="宋体"/>
      <w:sz w:val="24"/>
      <w:szCs w:val="24"/>
    </w:rPr>
  </w:style>
  <w:style w:type="paragraph" w:customStyle="1" w:styleId="WPSOffice1">
    <w:name w:val="WPSOffice手动目录 1"/>
    <w:qFormat/>
    <w:rPr>
      <w:rFonts w:ascii="Times New Roman" w:eastAsia="宋体" w:hAnsi="Times New Roman" w:cs="Times New Roman"/>
    </w:rPr>
  </w:style>
  <w:style w:type="paragraph" w:customStyle="1" w:styleId="afff3">
    <w:name w:val="±êÊéÕýÎÄ"/>
    <w:basedOn w:val="a0"/>
    <w:qFormat/>
    <w:pPr>
      <w:spacing w:after="50"/>
      <w:ind w:firstLine="440"/>
    </w:pPr>
    <w:rPr>
      <w:rFonts w:ascii="楷体" w:eastAsia="楷体" w:hAnsi="楷体" w:cs="楷体"/>
      <w:sz w:val="24"/>
    </w:rPr>
  </w:style>
  <w:style w:type="paragraph" w:customStyle="1" w:styleId="CM2">
    <w:name w:val="CM2"/>
    <w:basedOn w:val="Default"/>
    <w:next w:val="Default"/>
    <w:qFormat/>
    <w:pPr>
      <w:spacing w:line="360" w:lineRule="auto"/>
    </w:pPr>
    <w:rPr>
      <w:rFonts w:cs="Times New Roman"/>
      <w:color w:val="auto"/>
    </w:rPr>
  </w:style>
  <w:style w:type="paragraph" w:styleId="afff4">
    <w:name w:val="Intense Quote"/>
    <w:basedOn w:val="a0"/>
    <w:next w:val="a0"/>
    <w:link w:val="afff5"/>
    <w:qFormat/>
    <w:pPr>
      <w:pBdr>
        <w:bottom w:val="single" w:sz="4" w:space="4" w:color="4F81BD"/>
      </w:pBdr>
      <w:spacing w:before="200" w:after="280"/>
      <w:ind w:left="936" w:right="936"/>
    </w:pPr>
    <w:rPr>
      <w:rFonts w:ascii="Calibri" w:hAnsi="Calibri"/>
      <w:b/>
      <w:bCs/>
      <w:i/>
      <w:iCs/>
      <w:color w:val="4F81BD"/>
      <w:szCs w:val="22"/>
    </w:rPr>
  </w:style>
  <w:style w:type="character" w:customStyle="1" w:styleId="afff5">
    <w:name w:val="明显引用 字符"/>
    <w:basedOn w:val="a1"/>
    <w:link w:val="afff4"/>
    <w:uiPriority w:val="30"/>
    <w:qFormat/>
    <w:rPr>
      <w:rFonts w:ascii="Calibri" w:eastAsia="宋体" w:hAnsi="Calibri" w:cs="Times New Roman"/>
      <w:b/>
      <w:bCs/>
      <w:i/>
      <w:iCs/>
      <w:color w:val="4F81BD"/>
    </w:rPr>
  </w:style>
  <w:style w:type="character" w:customStyle="1" w:styleId="4CharChar0">
    <w:name w:val="标题4 Char Char"/>
    <w:link w:val="40"/>
    <w:qFormat/>
    <w:rPr>
      <w:rFonts w:ascii="Times New Roman" w:eastAsia="宋体" w:hAnsi="Times New Roman" w:cs="Times New Roman"/>
      <w:szCs w:val="24"/>
    </w:rPr>
  </w:style>
  <w:style w:type="character" w:customStyle="1" w:styleId="Char6">
    <w:name w:val="日期 Char"/>
    <w:qFormat/>
    <w:rPr>
      <w:rFonts w:ascii="宋体" w:hAnsi="Times New Roman"/>
      <w:sz w:val="28"/>
    </w:rPr>
  </w:style>
  <w:style w:type="character" w:customStyle="1" w:styleId="Char7">
    <w:name w:val="文档结构图 Char"/>
    <w:qFormat/>
    <w:rPr>
      <w:rFonts w:ascii="Times New Roman" w:hAnsi="Times New Roman"/>
      <w:szCs w:val="24"/>
      <w:shd w:val="clear" w:color="auto" w:fill="000080"/>
    </w:rPr>
  </w:style>
  <w:style w:type="paragraph" w:styleId="afff6">
    <w:name w:val="Quote"/>
    <w:basedOn w:val="a0"/>
    <w:next w:val="a0"/>
    <w:link w:val="afff7"/>
    <w:qFormat/>
    <w:rPr>
      <w:rFonts w:ascii="Calibri" w:hAnsi="Calibri"/>
      <w:i/>
      <w:iCs/>
      <w:color w:val="000000"/>
      <w:szCs w:val="22"/>
    </w:rPr>
  </w:style>
  <w:style w:type="character" w:customStyle="1" w:styleId="afff7">
    <w:name w:val="引用 字符"/>
    <w:basedOn w:val="a1"/>
    <w:link w:val="afff6"/>
    <w:uiPriority w:val="29"/>
    <w:qFormat/>
    <w:rPr>
      <w:rFonts w:ascii="Calibri" w:eastAsia="宋体" w:hAnsi="Calibri" w:cs="Times New Roman"/>
      <w:i/>
      <w:iCs/>
      <w:color w:val="000000"/>
    </w:rPr>
  </w:style>
  <w:style w:type="character" w:customStyle="1" w:styleId="Char8">
    <w:name w:val="正文文本 Char"/>
    <w:qFormat/>
    <w:rPr>
      <w:rFonts w:ascii="Times New Roman" w:hAnsi="Times New Roman"/>
    </w:rPr>
  </w:style>
  <w:style w:type="character" w:customStyle="1" w:styleId="Char9">
    <w:name w:val="标题 Char"/>
    <w:qFormat/>
    <w:rPr>
      <w:rFonts w:ascii="Cambria" w:hAnsi="Cambria" w:cs="Times New Roman"/>
      <w:b/>
      <w:bCs/>
      <w:sz w:val="32"/>
      <w:szCs w:val="32"/>
    </w:rPr>
  </w:style>
  <w:style w:type="character" w:customStyle="1" w:styleId="Chara">
    <w:name w:val="副标题 Char"/>
    <w:qFormat/>
    <w:rPr>
      <w:rFonts w:ascii="Cambria" w:hAnsi="Cambria" w:cs="Times New Roman"/>
      <w:b/>
      <w:bCs/>
      <w:kern w:val="28"/>
      <w:sz w:val="32"/>
      <w:szCs w:val="32"/>
    </w:rPr>
  </w:style>
  <w:style w:type="paragraph" w:customStyle="1" w:styleId="5thtitle">
    <w:name w:val="5th title—商置工程制度"/>
    <w:qFormat/>
    <w:pPr>
      <w:numPr>
        <w:ilvl w:val="4"/>
        <w:numId w:val="9"/>
      </w:numPr>
      <w:spacing w:line="360" w:lineRule="auto"/>
      <w:outlineLvl w:val="4"/>
    </w:pPr>
    <w:rPr>
      <w:rFonts w:ascii="宋体" w:eastAsia="宋体" w:hAnsi="宋体" w:cs="Times New Roman"/>
      <w:kern w:val="2"/>
      <w:sz w:val="24"/>
      <w:szCs w:val="21"/>
    </w:rPr>
  </w:style>
  <w:style w:type="paragraph" w:customStyle="1" w:styleId="1sttitle">
    <w:name w:val="1st title—商置工程制度"/>
    <w:qFormat/>
    <w:pPr>
      <w:keepNext/>
      <w:numPr>
        <w:numId w:val="9"/>
      </w:numPr>
      <w:spacing w:beforeLines="100" w:before="100" w:line="360" w:lineRule="auto"/>
      <w:outlineLvl w:val="0"/>
    </w:pPr>
    <w:rPr>
      <w:rFonts w:ascii="宋体" w:eastAsia="宋体" w:hAnsi="宋体" w:cs="Times New Roman"/>
      <w:b/>
      <w:kern w:val="2"/>
      <w:sz w:val="24"/>
      <w:szCs w:val="21"/>
    </w:rPr>
  </w:style>
  <w:style w:type="paragraph" w:customStyle="1" w:styleId="2ndtitle">
    <w:name w:val="2nd title—商置工程制度"/>
    <w:qFormat/>
    <w:pPr>
      <w:numPr>
        <w:ilvl w:val="1"/>
        <w:numId w:val="9"/>
      </w:numPr>
      <w:spacing w:line="360" w:lineRule="auto"/>
      <w:outlineLvl w:val="1"/>
    </w:pPr>
    <w:rPr>
      <w:rFonts w:ascii="宋体" w:eastAsia="宋体" w:hAnsi="宋体" w:cs="Times New Roman"/>
      <w:kern w:val="2"/>
      <w:sz w:val="24"/>
      <w:szCs w:val="21"/>
    </w:rPr>
  </w:style>
  <w:style w:type="paragraph" w:customStyle="1" w:styleId="3rdtitle">
    <w:name w:val="3rd title—商置工程制度"/>
    <w:qFormat/>
    <w:pPr>
      <w:numPr>
        <w:ilvl w:val="2"/>
        <w:numId w:val="9"/>
      </w:numPr>
      <w:spacing w:line="360" w:lineRule="auto"/>
      <w:outlineLvl w:val="2"/>
    </w:pPr>
    <w:rPr>
      <w:rFonts w:ascii="宋体" w:eastAsia="宋体" w:hAnsi="宋体" w:cs="Times New Roman"/>
      <w:kern w:val="2"/>
      <w:sz w:val="24"/>
      <w:szCs w:val="21"/>
    </w:rPr>
  </w:style>
  <w:style w:type="paragraph" w:customStyle="1" w:styleId="4thtitle">
    <w:name w:val="4th title—商置工程制度"/>
    <w:link w:val="4thtitleChar"/>
    <w:qFormat/>
    <w:pPr>
      <w:widowControl w:val="0"/>
      <w:numPr>
        <w:ilvl w:val="3"/>
        <w:numId w:val="9"/>
      </w:numPr>
      <w:spacing w:line="360" w:lineRule="auto"/>
      <w:outlineLvl w:val="3"/>
    </w:pPr>
    <w:rPr>
      <w:rFonts w:ascii="宋体" w:eastAsia="宋体" w:hAnsi="宋体" w:cs="Times New Roman"/>
      <w:kern w:val="2"/>
      <w:sz w:val="24"/>
      <w:szCs w:val="21"/>
    </w:rPr>
  </w:style>
  <w:style w:type="paragraph" w:customStyle="1" w:styleId="Txt">
    <w:name w:val="Txt 正文—商置工程"/>
    <w:qFormat/>
    <w:pPr>
      <w:spacing w:line="360" w:lineRule="auto"/>
      <w:ind w:firstLineChars="200" w:firstLine="200"/>
    </w:pPr>
    <w:rPr>
      <w:rFonts w:ascii="微软雅黑" w:eastAsia="宋体" w:hAnsi="微软雅黑" w:cs="Times New Roman"/>
      <w:kern w:val="2"/>
      <w:sz w:val="24"/>
      <w:szCs w:val="21"/>
    </w:rPr>
  </w:style>
  <w:style w:type="table" w:customStyle="1" w:styleId="Table">
    <w:name w:val="Table—商置工程制度"/>
    <w:basedOn w:val="a2"/>
    <w:uiPriority w:val="99"/>
    <w:qFormat/>
    <w:pPr>
      <w:jc w:val="center"/>
    </w:pPr>
    <w:rPr>
      <w:rFonts w:ascii="黑体" w:eastAsia="黑体" w:hAnsi="黑体" w:cs="Times New Roman"/>
      <w:szCs w:val="21"/>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11" w:type="dxa"/>
        <w:left w:w="57" w:type="dxa"/>
        <w:bottom w:w="11" w:type="dxa"/>
        <w:right w:w="57" w:type="dxa"/>
      </w:tblCellMar>
    </w:tblPr>
    <w:trPr>
      <w:jc w:val="center"/>
    </w:trPr>
    <w:tcPr>
      <w:vAlign w:val="center"/>
    </w:tcPr>
    <w:tblStylePr w:type="firstRow">
      <w:rPr>
        <w:rFonts w:eastAsia="黑体"/>
        <w:b/>
        <w:sz w:val="21"/>
      </w:rPr>
      <w:tblPr/>
      <w:trPr>
        <w:tblHeader/>
      </w:trPr>
    </w:tblStylePr>
    <w:tblStylePr w:type="firstCol">
      <w:rPr>
        <w:rFonts w:eastAsia="黑体"/>
        <w:b/>
        <w:sz w:val="21"/>
      </w:rPr>
    </w:tblStylePr>
  </w:style>
  <w:style w:type="character" w:customStyle="1" w:styleId="4thtitleChar">
    <w:name w:val="4th title—商置工程制度 Char"/>
    <w:link w:val="4thtitle"/>
    <w:qFormat/>
    <w:rPr>
      <w:rFonts w:ascii="宋体" w:eastAsia="宋体" w:hAnsi="宋体" w:cs="Times New Roman"/>
      <w:sz w:val="24"/>
      <w:szCs w:val="21"/>
    </w:rPr>
  </w:style>
  <w:style w:type="paragraph" w:customStyle="1" w:styleId="2f">
    <w:name w:val="修订2"/>
    <w:hidden/>
    <w:uiPriority w:val="99"/>
    <w:unhideWhenUsed/>
    <w:qFormat/>
    <w:rPr>
      <w:rFonts w:ascii="Calibri" w:eastAsia="宋体" w:hAnsi="Calibri" w:cs="Times New Roman"/>
      <w:kern w:val="2"/>
      <w:sz w:val="21"/>
      <w:szCs w:val="22"/>
    </w:rPr>
  </w:style>
  <w:style w:type="paragraph" w:customStyle="1" w:styleId="CharChar4CharChar1">
    <w:name w:val="Char Char4 Char Char1"/>
    <w:basedOn w:val="a0"/>
    <w:qFormat/>
    <w:pPr>
      <w:adjustRightInd w:val="0"/>
      <w:spacing w:line="360" w:lineRule="auto"/>
    </w:pPr>
    <w:rPr>
      <w:kern w:val="0"/>
      <w:sz w:val="24"/>
      <w:szCs w:val="20"/>
    </w:rPr>
  </w:style>
  <w:style w:type="paragraph" w:customStyle="1" w:styleId="Style317">
    <w:name w:val="_Style 317"/>
    <w:basedOn w:val="a0"/>
    <w:next w:val="aff7"/>
    <w:qFormat/>
    <w:pPr>
      <w:widowControl/>
      <w:ind w:firstLineChars="200" w:firstLine="420"/>
      <w:jc w:val="left"/>
    </w:pPr>
    <w:rPr>
      <w:rFonts w:ascii="Calibri" w:hAnsi="Calibri" w:cs="宋体"/>
      <w:kern w:val="0"/>
      <w:sz w:val="24"/>
      <w:szCs w:val="22"/>
    </w:rPr>
  </w:style>
  <w:style w:type="table" w:customStyle="1" w:styleId="212">
    <w:name w:val="无格式表格 21"/>
    <w:basedOn w:val="a2"/>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8">
    <w:name w:val="Revision"/>
    <w:hidden/>
    <w:uiPriority w:val="99"/>
    <w:unhideWhenUsed/>
    <w:rsid w:val="00AA051D"/>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9ECCB6F4-C63A-4D9A-9D30-B20EF18B7A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13851</Words>
  <Characters>14684</Characters>
  <Application>Microsoft Office Word</Application>
  <DocSecurity>0</DocSecurity>
  <Lines>978</Lines>
  <Paragraphs>1097</Paragraphs>
  <ScaleCrop>false</ScaleCrop>
  <Company/>
  <LinksUpToDate>false</LinksUpToDate>
  <CharactersWithSpaces>27438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史颖</cp:lastModifiedBy>
  <cp:revision>2</cp:revision>
  <cp:lastPrinted>2023-09-22T08:24:00Z</cp:lastPrinted>
  <dcterms:created xsi:type="dcterms:W3CDTF">2025-09-25T08:58:00Z</dcterms:created>
  <dcterms:modified xsi:type="dcterms:W3CDTF">2025-09-25T08:58:00Z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eyJoZGlkIjoiYTc2ZGZiNzZiNDVlOGViOWVmM2JhOTY0NGJkNjUyYzgiLCJ1c2VySWQiOiI0MTk4MTk4OTIifQ==</vt:lpwstr>
  </property>
  <property fmtid="{D5CDD505-2E9C-101B-9397-08002B2CF9AE}" pid="3" name="KSOProductBuildVer">
    <vt:lpwstr>2052-12.1.0.22529</vt:lpwstr>
  </property>
  <property fmtid="{D5CDD505-2E9C-101B-9397-08002B2CF9AE}" pid="4" name="ICV">
    <vt:lpwstr>BEFB95368CE04558B9F1E10161941B3B_13</vt:lpwstr>
  </property>
</Properties>
</file>