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E4D7" w14:textId="77777777" w:rsidR="00682172" w:rsidRDefault="00682172">
      <w:pPr>
        <w:spacing w:line="360" w:lineRule="auto"/>
        <w:jc w:val="center"/>
        <w:rPr>
          <w:rFonts w:ascii="宋体" w:hAnsi="宋体" w:hint="eastAsia"/>
          <w:b/>
          <w:sz w:val="52"/>
          <w:szCs w:val="52"/>
        </w:rPr>
      </w:pPr>
    </w:p>
    <w:p w14:paraId="5DFBDCF4" w14:textId="77777777" w:rsidR="00682172" w:rsidRDefault="00682172">
      <w:pPr>
        <w:spacing w:line="360" w:lineRule="auto"/>
        <w:jc w:val="center"/>
        <w:rPr>
          <w:rFonts w:ascii="宋体" w:hAnsi="宋体" w:hint="eastAsia"/>
          <w:b/>
          <w:sz w:val="52"/>
          <w:szCs w:val="52"/>
        </w:rPr>
      </w:pPr>
    </w:p>
    <w:p w14:paraId="2258561B" w14:textId="77777777" w:rsidR="00682172" w:rsidRDefault="00BB26C2">
      <w:pPr>
        <w:spacing w:line="360" w:lineRule="auto"/>
        <w:jc w:val="center"/>
        <w:rPr>
          <w:rFonts w:ascii="宋体" w:hAnsi="宋体" w:hint="eastAsia"/>
          <w:b/>
          <w:sz w:val="52"/>
          <w:szCs w:val="52"/>
        </w:rPr>
      </w:pPr>
      <w:r>
        <w:rPr>
          <w:rFonts w:ascii="宋体" w:hAnsi="宋体" w:hint="eastAsia"/>
          <w:b/>
          <w:sz w:val="52"/>
          <w:szCs w:val="52"/>
        </w:rPr>
        <w:t>比 价 文 件</w:t>
      </w:r>
    </w:p>
    <w:p w14:paraId="31EC1F01" w14:textId="77777777" w:rsidR="00682172" w:rsidRDefault="00682172">
      <w:pPr>
        <w:spacing w:line="360" w:lineRule="auto"/>
        <w:ind w:firstLineChars="300" w:firstLine="960"/>
        <w:rPr>
          <w:rFonts w:ascii="宋体" w:hAnsi="宋体" w:hint="eastAsia"/>
          <w:kern w:val="0"/>
          <w:sz w:val="32"/>
        </w:rPr>
      </w:pPr>
    </w:p>
    <w:p w14:paraId="4A6E30FF" w14:textId="77777777" w:rsidR="00682172" w:rsidRDefault="00682172">
      <w:pPr>
        <w:spacing w:line="360" w:lineRule="auto"/>
        <w:ind w:firstLineChars="300" w:firstLine="960"/>
        <w:rPr>
          <w:rFonts w:ascii="宋体" w:hAnsi="宋体" w:hint="eastAsia"/>
          <w:kern w:val="0"/>
          <w:sz w:val="32"/>
        </w:rPr>
      </w:pPr>
    </w:p>
    <w:p w14:paraId="005A72FE" w14:textId="77777777" w:rsidR="00682172" w:rsidRDefault="00682172">
      <w:pPr>
        <w:spacing w:line="360" w:lineRule="auto"/>
        <w:ind w:firstLineChars="300" w:firstLine="960"/>
        <w:rPr>
          <w:rFonts w:ascii="宋体" w:hAnsi="宋体" w:hint="eastAsia"/>
          <w:kern w:val="0"/>
          <w:sz w:val="32"/>
        </w:rPr>
      </w:pPr>
    </w:p>
    <w:p w14:paraId="28FA3146" w14:textId="77777777" w:rsidR="00682172" w:rsidRDefault="00682172">
      <w:pPr>
        <w:spacing w:line="360" w:lineRule="auto"/>
        <w:ind w:firstLineChars="300" w:firstLine="960"/>
        <w:rPr>
          <w:rFonts w:ascii="宋体" w:hAnsi="宋体" w:hint="eastAsia"/>
          <w:kern w:val="0"/>
          <w:sz w:val="32"/>
        </w:rPr>
      </w:pPr>
    </w:p>
    <w:p w14:paraId="21410A59" w14:textId="3C881071" w:rsidR="00682172" w:rsidRDefault="00BB26C2">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4276AC" w:rsidRPr="004276AC">
        <w:rPr>
          <w:rFonts w:ascii="宋体" w:hAnsi="宋体" w:hint="eastAsia"/>
          <w:b/>
          <w:sz w:val="36"/>
          <w:szCs w:val="36"/>
          <w:u w:val="single"/>
        </w:rPr>
        <w:t>BJXX250774</w:t>
      </w:r>
    </w:p>
    <w:p w14:paraId="5736B7DF" w14:textId="7B69257D" w:rsidR="00682172" w:rsidRDefault="00BB26C2">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w:t>
      </w:r>
      <w:r w:rsidR="00D225DA">
        <w:rPr>
          <w:rFonts w:ascii="宋体" w:hAnsi="宋体" w:hint="eastAsia"/>
          <w:b/>
          <w:sz w:val="36"/>
          <w:szCs w:val="36"/>
          <w:u w:val="single"/>
        </w:rPr>
        <w:t>一卡通升级</w:t>
      </w:r>
      <w:r w:rsidR="00F557DA">
        <w:rPr>
          <w:rFonts w:ascii="宋体" w:hAnsi="宋体" w:hint="eastAsia"/>
          <w:b/>
          <w:sz w:val="36"/>
          <w:szCs w:val="36"/>
          <w:u w:val="single"/>
        </w:rPr>
        <w:t>项目建设</w:t>
      </w:r>
      <w:r>
        <w:rPr>
          <w:rFonts w:ascii="宋体" w:hAnsi="宋体" w:hint="eastAsia"/>
          <w:b/>
          <w:sz w:val="36"/>
          <w:szCs w:val="36"/>
          <w:u w:val="single"/>
        </w:rPr>
        <w:t>项目</w:t>
      </w:r>
    </w:p>
    <w:p w14:paraId="6938C10C" w14:textId="77777777" w:rsidR="00682172" w:rsidRDefault="00682172">
      <w:pPr>
        <w:spacing w:line="360" w:lineRule="auto"/>
        <w:jc w:val="center"/>
        <w:rPr>
          <w:rFonts w:ascii="宋体" w:hAnsi="宋体" w:hint="eastAsia"/>
          <w:b/>
          <w:sz w:val="36"/>
          <w:szCs w:val="36"/>
        </w:rPr>
      </w:pPr>
    </w:p>
    <w:p w14:paraId="4152DDCC" w14:textId="77777777" w:rsidR="00682172" w:rsidRDefault="00BB26C2">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2313BF4A" w14:textId="77777777" w:rsidR="00682172" w:rsidRDefault="00682172">
      <w:pPr>
        <w:spacing w:line="360" w:lineRule="auto"/>
        <w:rPr>
          <w:rFonts w:ascii="宋体" w:hAnsi="宋体" w:cs="宋体" w:hint="eastAsia"/>
          <w:b/>
          <w:sz w:val="28"/>
          <w:szCs w:val="28"/>
        </w:rPr>
      </w:pPr>
    </w:p>
    <w:p w14:paraId="479E4E1A" w14:textId="77777777" w:rsidR="00682172" w:rsidRDefault="00682172">
      <w:pPr>
        <w:spacing w:line="360" w:lineRule="auto"/>
        <w:rPr>
          <w:rFonts w:ascii="宋体" w:hAnsi="宋体" w:hint="eastAsia"/>
          <w:b/>
          <w:kern w:val="0"/>
          <w:sz w:val="32"/>
        </w:rPr>
      </w:pPr>
    </w:p>
    <w:p w14:paraId="1F271B95" w14:textId="77777777" w:rsidR="00682172" w:rsidRDefault="00682172">
      <w:pPr>
        <w:spacing w:line="360" w:lineRule="auto"/>
        <w:jc w:val="center"/>
        <w:rPr>
          <w:rFonts w:ascii="宋体" w:hAnsi="宋体" w:hint="eastAsia"/>
          <w:b/>
          <w:kern w:val="0"/>
          <w:sz w:val="32"/>
        </w:rPr>
      </w:pPr>
    </w:p>
    <w:p w14:paraId="3A59D854" w14:textId="77777777" w:rsidR="00682172" w:rsidRDefault="00BB26C2">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23CCE702" w14:textId="77777777" w:rsidR="00682172" w:rsidRDefault="00682172">
      <w:pPr>
        <w:spacing w:line="360" w:lineRule="auto"/>
        <w:jc w:val="center"/>
        <w:rPr>
          <w:rFonts w:ascii="宋体" w:hAnsi="宋体" w:hint="eastAsia"/>
          <w:b/>
          <w:kern w:val="0"/>
          <w:sz w:val="32"/>
        </w:rPr>
      </w:pPr>
    </w:p>
    <w:p w14:paraId="06C6FF10" w14:textId="77777777" w:rsidR="00682172" w:rsidRDefault="00682172">
      <w:pPr>
        <w:spacing w:line="360" w:lineRule="auto"/>
        <w:jc w:val="center"/>
        <w:rPr>
          <w:rFonts w:ascii="宋体" w:hAnsi="宋体" w:hint="eastAsia"/>
          <w:b/>
          <w:kern w:val="0"/>
          <w:sz w:val="30"/>
          <w:szCs w:val="30"/>
        </w:rPr>
      </w:pPr>
    </w:p>
    <w:p w14:paraId="1B33B94B" w14:textId="1A789E7E" w:rsidR="00682172" w:rsidRDefault="00BB26C2">
      <w:pPr>
        <w:jc w:val="center"/>
        <w:rPr>
          <w:rFonts w:ascii="宋体" w:hAnsi="宋体" w:hint="eastAsia"/>
          <w:b/>
          <w:sz w:val="32"/>
        </w:rPr>
      </w:pPr>
      <w:r>
        <w:rPr>
          <w:rFonts w:ascii="宋体" w:hAnsi="宋体" w:hint="eastAsia"/>
          <w:sz w:val="30"/>
        </w:rPr>
        <w:t>二〇二五年</w:t>
      </w:r>
      <w:r w:rsidR="00204387">
        <w:rPr>
          <w:rFonts w:ascii="宋体" w:hAnsi="宋体" w:hint="eastAsia"/>
          <w:sz w:val="30"/>
        </w:rPr>
        <w:t>十</w:t>
      </w:r>
      <w:r w:rsidR="00D25E81">
        <w:rPr>
          <w:rFonts w:ascii="宋体" w:hAnsi="宋体" w:hint="eastAsia"/>
          <w:sz w:val="30"/>
        </w:rPr>
        <w:t>一</w:t>
      </w:r>
      <w:r>
        <w:rPr>
          <w:rFonts w:ascii="宋体" w:hAnsi="宋体" w:hint="eastAsia"/>
          <w:sz w:val="30"/>
        </w:rPr>
        <w:t>月</w:t>
      </w:r>
    </w:p>
    <w:p w14:paraId="2A5839BB" w14:textId="77777777" w:rsidR="00682172" w:rsidRDefault="00682172">
      <w:pPr>
        <w:spacing w:line="360" w:lineRule="auto"/>
        <w:jc w:val="center"/>
        <w:rPr>
          <w:rFonts w:ascii="宋体" w:hAnsi="宋体" w:hint="eastAsia"/>
          <w:b/>
          <w:sz w:val="24"/>
        </w:rPr>
        <w:sectPr w:rsidR="00682172">
          <w:headerReference w:type="default" r:id="rId9"/>
          <w:footerReference w:type="default" r:id="rId10"/>
          <w:pgSz w:w="11906" w:h="16838"/>
          <w:pgMar w:top="1418" w:right="1134" w:bottom="1134" w:left="1134" w:header="851" w:footer="992" w:gutter="0"/>
          <w:cols w:space="720"/>
          <w:docGrid w:type="lines" w:linePitch="312"/>
        </w:sectPr>
      </w:pPr>
    </w:p>
    <w:p w14:paraId="15AB795A" w14:textId="77777777" w:rsidR="00682172" w:rsidRDefault="00BB26C2">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E5B30EF" w14:textId="4B2FD62E" w:rsidR="00682172" w:rsidRDefault="00BB26C2">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w:t>
      </w:r>
      <w:r w:rsidR="00D225DA">
        <w:rPr>
          <w:rFonts w:ascii="宋体" w:hAnsi="宋体" w:hint="eastAsia"/>
          <w:sz w:val="24"/>
          <w:u w:val="single"/>
        </w:rPr>
        <w:t>一卡通升级</w:t>
      </w:r>
      <w:r w:rsidR="00F557DA">
        <w:rPr>
          <w:rFonts w:ascii="宋体" w:hAnsi="宋体" w:hint="eastAsia"/>
          <w:sz w:val="24"/>
          <w:u w:val="single"/>
        </w:rPr>
        <w:t>项目建设</w:t>
      </w:r>
      <w:r>
        <w:rPr>
          <w:rFonts w:ascii="宋体" w:hAnsi="宋体" w:hint="eastAsia"/>
          <w:sz w:val="24"/>
          <w:u w:val="single"/>
        </w:rPr>
        <w:t>项目</w:t>
      </w:r>
      <w:r>
        <w:rPr>
          <w:rFonts w:ascii="宋体" w:hAnsi="宋体" w:hint="eastAsia"/>
          <w:sz w:val="24"/>
        </w:rPr>
        <w:t>（项目编号：</w:t>
      </w:r>
      <w:r w:rsidR="004276AC">
        <w:rPr>
          <w:rFonts w:ascii="宋体" w:hAnsi="宋体"/>
          <w:sz w:val="24"/>
          <w:u w:val="single"/>
        </w:rPr>
        <w:t>BJXX250774</w:t>
      </w:r>
      <w:r>
        <w:rPr>
          <w:rFonts w:ascii="宋体" w:hAnsi="宋体" w:hint="eastAsia"/>
          <w:sz w:val="24"/>
        </w:rPr>
        <w:t>）进行采购，按照相关规定，本次采购的项目采用比价方式组织实施，现邀请贵单位前来报价。采购需求如下：</w:t>
      </w:r>
    </w:p>
    <w:p w14:paraId="3B71265A" w14:textId="77777777" w:rsidR="00682172" w:rsidRDefault="00682172">
      <w:pPr>
        <w:spacing w:after="120"/>
        <w:ind w:left="851" w:hanging="420"/>
      </w:pPr>
    </w:p>
    <w:p w14:paraId="7ED92954" w14:textId="77777777" w:rsidR="00682172" w:rsidRDefault="00BB26C2">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6C13652A" w14:textId="4D0AE542" w:rsidR="00682172" w:rsidRDefault="00BB26C2">
      <w:pPr>
        <w:spacing w:line="360" w:lineRule="auto"/>
        <w:ind w:firstLineChars="200" w:firstLine="480"/>
        <w:rPr>
          <w:rFonts w:ascii="宋体" w:hAnsi="宋体" w:hint="eastAsia"/>
          <w:sz w:val="24"/>
        </w:rPr>
      </w:pPr>
      <w:r>
        <w:rPr>
          <w:rFonts w:ascii="宋体" w:hAnsi="宋体" w:hint="eastAsia"/>
          <w:sz w:val="24"/>
        </w:rPr>
        <w:t>1、项目名称：新华医院</w:t>
      </w:r>
      <w:r w:rsidR="00D225DA">
        <w:rPr>
          <w:rFonts w:ascii="宋体" w:hAnsi="宋体" w:hint="eastAsia"/>
          <w:sz w:val="24"/>
        </w:rPr>
        <w:t>一卡通升级</w:t>
      </w:r>
      <w:r w:rsidR="00F557DA">
        <w:rPr>
          <w:rFonts w:ascii="宋体" w:hAnsi="宋体" w:hint="eastAsia"/>
          <w:sz w:val="24"/>
        </w:rPr>
        <w:t>项目建设</w:t>
      </w:r>
      <w:r>
        <w:rPr>
          <w:rFonts w:ascii="宋体" w:hAnsi="宋体" w:hint="eastAsia"/>
          <w:sz w:val="24"/>
        </w:rPr>
        <w:t>项目</w:t>
      </w:r>
    </w:p>
    <w:p w14:paraId="3F1CDA98" w14:textId="3609ECCB" w:rsidR="00682172" w:rsidRDefault="00BB26C2">
      <w:pPr>
        <w:spacing w:line="360" w:lineRule="auto"/>
        <w:ind w:firstLineChars="200" w:firstLine="480"/>
        <w:rPr>
          <w:rFonts w:ascii="宋体" w:hAnsi="宋体" w:hint="eastAsia"/>
          <w:sz w:val="24"/>
        </w:rPr>
      </w:pPr>
      <w:r>
        <w:rPr>
          <w:rFonts w:ascii="宋体" w:hAnsi="宋体" w:hint="eastAsia"/>
          <w:sz w:val="24"/>
        </w:rPr>
        <w:t>2、项目地点：新华医院</w:t>
      </w:r>
    </w:p>
    <w:p w14:paraId="50FAC712" w14:textId="504C06C7" w:rsidR="00682172" w:rsidRDefault="00BB26C2">
      <w:pPr>
        <w:spacing w:line="360" w:lineRule="auto"/>
        <w:ind w:firstLineChars="200" w:firstLine="480"/>
        <w:rPr>
          <w:rFonts w:ascii="宋体" w:hAnsi="宋体" w:hint="eastAsia"/>
          <w:sz w:val="24"/>
        </w:rPr>
      </w:pPr>
      <w:r>
        <w:rPr>
          <w:rFonts w:ascii="宋体" w:hAnsi="宋体" w:hint="eastAsia"/>
          <w:sz w:val="24"/>
        </w:rPr>
        <w:t>3、项目最高限价：</w:t>
      </w:r>
      <w:r w:rsidR="00D225DA">
        <w:rPr>
          <w:rFonts w:ascii="宋体" w:hAnsi="宋体" w:hint="eastAsia"/>
          <w:sz w:val="24"/>
        </w:rPr>
        <w:t>13.15</w:t>
      </w:r>
      <w:r>
        <w:rPr>
          <w:rFonts w:ascii="宋体" w:hAnsi="宋体" w:hint="eastAsia"/>
          <w:sz w:val="24"/>
        </w:rPr>
        <w:t>万</w:t>
      </w:r>
      <w:r>
        <w:rPr>
          <w:rFonts w:ascii="宋体" w:hAnsi="宋体"/>
          <w:sz w:val="24"/>
        </w:rPr>
        <w:t>元</w:t>
      </w:r>
    </w:p>
    <w:p w14:paraId="3FB3CCD0" w14:textId="77777777" w:rsidR="00682172" w:rsidRPr="00F557DA" w:rsidRDefault="00BB26C2" w:rsidP="00F557DA">
      <w:pPr>
        <w:spacing w:line="360" w:lineRule="auto"/>
        <w:ind w:firstLineChars="200" w:firstLine="480"/>
        <w:rPr>
          <w:rFonts w:ascii="宋体" w:hAnsi="宋体" w:hint="eastAsia"/>
          <w:sz w:val="24"/>
        </w:rPr>
      </w:pPr>
      <w:r w:rsidRPr="00F557DA">
        <w:rPr>
          <w:rFonts w:ascii="宋体" w:hAnsi="宋体" w:hint="eastAsia"/>
          <w:sz w:val="24"/>
        </w:rPr>
        <w:t>4、</w:t>
      </w:r>
      <w:r w:rsidR="00F557DA">
        <w:rPr>
          <w:rFonts w:ascii="宋体" w:hAnsi="宋体" w:hint="eastAsia"/>
          <w:sz w:val="24"/>
        </w:rPr>
        <w:t>建设周期</w:t>
      </w:r>
      <w:r w:rsidRPr="00F557DA">
        <w:rPr>
          <w:rFonts w:ascii="宋体" w:hAnsi="宋体" w:hint="eastAsia"/>
          <w:sz w:val="24"/>
        </w:rPr>
        <w:t>：经甲方确认之日起30个日历日内完成验收。</w:t>
      </w:r>
    </w:p>
    <w:p w14:paraId="6FC52824" w14:textId="77777777" w:rsidR="00682172" w:rsidRDefault="00682172">
      <w:pPr>
        <w:spacing w:line="360" w:lineRule="auto"/>
        <w:rPr>
          <w:rFonts w:ascii="宋体" w:hAnsi="宋体" w:cs="宋体" w:hint="eastAsia"/>
          <w:sz w:val="24"/>
        </w:rPr>
      </w:pPr>
    </w:p>
    <w:p w14:paraId="79A1F273" w14:textId="77777777" w:rsidR="00682172" w:rsidRDefault="00BB26C2">
      <w:pPr>
        <w:spacing w:line="360" w:lineRule="auto"/>
        <w:ind w:firstLineChars="200" w:firstLine="482"/>
        <w:rPr>
          <w:rFonts w:ascii="宋体" w:hAnsi="宋体" w:cs="宋体" w:hint="eastAsia"/>
          <w:b/>
          <w:sz w:val="24"/>
        </w:rPr>
      </w:pPr>
      <w:r>
        <w:rPr>
          <w:rFonts w:ascii="宋体" w:hAnsi="宋体" w:cs="宋体" w:hint="eastAsia"/>
          <w:b/>
          <w:sz w:val="24"/>
        </w:rPr>
        <w:t>二、建设要求</w:t>
      </w:r>
    </w:p>
    <w:p w14:paraId="54DF0BE7" w14:textId="75C63237" w:rsidR="00D87BFE" w:rsidRDefault="00D87BFE" w:rsidP="00D87BFE">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w:t>
      </w:r>
      <w:r w:rsidR="00D225DA">
        <w:rPr>
          <w:rFonts w:hAnsi="宋体" w:cs="宋体" w:hint="eastAsia"/>
          <w:b/>
        </w:rPr>
        <w:t>背景</w:t>
      </w:r>
    </w:p>
    <w:p w14:paraId="0BD88CF0" w14:textId="1A22E963" w:rsidR="00D87BFE" w:rsidRDefault="00F557DA" w:rsidP="00D87BFE">
      <w:pPr>
        <w:pStyle w:val="31"/>
        <w:spacing w:line="360" w:lineRule="auto"/>
        <w:ind w:firstLineChars="200" w:firstLine="480"/>
        <w:rPr>
          <w:rFonts w:hAnsi="宋体" w:cs="宋体" w:hint="eastAsia"/>
          <w:bCs/>
        </w:rPr>
      </w:pPr>
      <w:r w:rsidRPr="00F557DA">
        <w:rPr>
          <w:rFonts w:hAnsi="宋体" w:cs="宋体"/>
          <w:bCs/>
        </w:rPr>
        <w:t></w:t>
      </w:r>
      <w:r w:rsidR="00D225DA">
        <w:rPr>
          <w:rFonts w:hint="eastAsia"/>
        </w:rPr>
        <w:t>当前，医院两院区分别运行独立的“小一卡通”消费系统，此模式已无法适应一体化运营与服务的增长需求，本次系统建设项目，旨在构建一个集智慧餐饮、统一认证及多元支付于一体的综合性管理平台，推动后勤管理的数字化转型。</w:t>
      </w:r>
    </w:p>
    <w:p w14:paraId="0DA39BDF" w14:textId="77777777" w:rsidR="00F557DA" w:rsidRPr="00F557DA" w:rsidRDefault="00F557DA" w:rsidP="00D87BFE">
      <w:pPr>
        <w:pStyle w:val="31"/>
        <w:spacing w:line="360" w:lineRule="auto"/>
        <w:ind w:firstLineChars="200" w:firstLine="482"/>
        <w:rPr>
          <w:rFonts w:hAnsi="宋体" w:cs="宋体" w:hint="eastAsia"/>
          <w:b/>
        </w:rPr>
      </w:pPr>
    </w:p>
    <w:p w14:paraId="589F74D4" w14:textId="5224DB6F" w:rsidR="00D87BFE" w:rsidRPr="001A661E" w:rsidRDefault="00D87BFE" w:rsidP="00D87BFE">
      <w:pPr>
        <w:pStyle w:val="31"/>
        <w:spacing w:line="360" w:lineRule="auto"/>
        <w:ind w:firstLineChars="200" w:firstLine="482"/>
        <w:rPr>
          <w:rFonts w:hAnsi="宋体" w:cs="宋体" w:hint="eastAsia"/>
          <w:b/>
          <w:szCs w:val="24"/>
        </w:rPr>
      </w:pPr>
      <w:r w:rsidRPr="001A661E">
        <w:rPr>
          <w:rFonts w:hAnsi="宋体" w:cs="宋体" w:hint="eastAsia"/>
          <w:b/>
          <w:szCs w:val="24"/>
        </w:rPr>
        <w:t>2、</w:t>
      </w:r>
      <w:r w:rsidR="00D225DA">
        <w:rPr>
          <w:rFonts w:hAnsi="宋体" w:cs="宋体" w:hint="eastAsia"/>
          <w:b/>
          <w:szCs w:val="24"/>
        </w:rPr>
        <w:t>功能</w:t>
      </w:r>
      <w:r w:rsidRPr="001A661E">
        <w:rPr>
          <w:rFonts w:hAnsi="宋体" w:cs="宋体" w:hint="eastAsia"/>
          <w:b/>
          <w:szCs w:val="24"/>
        </w:rPr>
        <w:t>要求：</w:t>
      </w:r>
    </w:p>
    <w:p w14:paraId="0B00C705"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2.1 POS机更换</w:t>
      </w:r>
    </w:p>
    <w:p w14:paraId="37DFB500"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随着奉贤院区的启用，职工频繁跨院区通勤已成为常态，这对就餐结算的便捷性与效率提出了更高要求。然而，现有POS系统在运行中暴露出以下突出问题，亟待通过设备升级予以解决：</w:t>
      </w:r>
    </w:p>
    <w:p w14:paraId="1C2FA4F5" w14:textId="12DDC976"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跨院区使用不便：职工在两院区通勤时，易出现忘带实体消费卡的情况，导致无法正常就餐，并在高峰期引发结算拥堵，影响就餐秩序。</w:t>
      </w:r>
    </w:p>
    <w:p w14:paraId="6AD80A51" w14:textId="618668D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设备严重老化：现有POS机已连续运行超过十年，硬件性能衰退、技术落后，不仅故障风险高，且因备件停产导致维护困难，已无升级或利旧价值。</w:t>
      </w:r>
    </w:p>
    <w:p w14:paraId="7D10B1EB" w14:textId="7C70EA0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支付方式单一：设备不支持主流的手机扫码支付，无法满足当今社会无现金支付的普遍习惯，制约了结算效率的提升与服务体验的现代化。</w:t>
      </w:r>
    </w:p>
    <w:p w14:paraId="0486852D" w14:textId="77777777" w:rsidR="00D225DA" w:rsidRPr="00D225DA" w:rsidRDefault="00D225DA" w:rsidP="00D225DA">
      <w:pPr>
        <w:spacing w:line="360" w:lineRule="auto"/>
        <w:ind w:firstLineChars="200" w:firstLine="480"/>
        <w:rPr>
          <w:rFonts w:ascii="宋体" w:hAnsi="宋体" w:cs="宋体" w:hint="eastAsia"/>
          <w:sz w:val="24"/>
        </w:rPr>
      </w:pPr>
    </w:p>
    <w:p w14:paraId="37AFCC1E"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为彻底解决上述问题，我们计划将食堂现有POS机全面更换为支持扫码支付的新一代智</w:t>
      </w:r>
      <w:r w:rsidRPr="00D225DA">
        <w:rPr>
          <w:rFonts w:ascii="宋体" w:hAnsi="宋体" w:cs="宋体" w:hint="eastAsia"/>
          <w:sz w:val="24"/>
        </w:rPr>
        <w:lastRenderedPageBreak/>
        <w:t>能终端。此举将带来以下提升：</w:t>
      </w:r>
    </w:p>
    <w:p w14:paraId="6E365A49" w14:textId="12CFEEC9"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提升职工就餐体验：引入手机扫码支付，职工即使忘带实体卡也能便捷结算，有效减少不便，显著提升满意度。</w:t>
      </w:r>
    </w:p>
    <w:p w14:paraId="363295FC" w14:textId="4E084473"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提高食堂运营效率：扫码支付操作快捷，能大幅缩短单次交易时间，有效缓解高峰时段排队压力，提升窗口通行能力。</w:t>
      </w:r>
    </w:p>
    <w:p w14:paraId="4DB0BAF0" w14:textId="2E36C8CB"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适配跨院区工作模式：无卡支付模式降低了职工对单一实体卡的依赖，更符合灵活通勤的工作特点，使后勤服务更具人性化与适应性。</w:t>
      </w:r>
    </w:p>
    <w:p w14:paraId="10007397" w14:textId="06C1E57F"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完成必要的设备迭代：新一代终端在性能、稳定性及功能扩展性上均有质的飞跃，可满足未来长期使用需求，从根本上消除老旧设备带来的运营风险。</w:t>
      </w:r>
    </w:p>
    <w:p w14:paraId="7BB52974" w14:textId="77777777" w:rsidR="00D225DA" w:rsidRDefault="00D225DA" w:rsidP="00D225DA">
      <w:pPr>
        <w:spacing w:line="360" w:lineRule="auto"/>
        <w:ind w:firstLineChars="200" w:firstLine="480"/>
        <w:rPr>
          <w:rFonts w:ascii="宋体" w:hAnsi="宋体" w:cs="宋体" w:hint="eastAsia"/>
          <w:sz w:val="24"/>
        </w:rPr>
      </w:pPr>
    </w:p>
    <w:p w14:paraId="7C5F18A1" w14:textId="578DF321"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2.2 统一账户与平滑过渡</w:t>
      </w:r>
    </w:p>
    <w:p w14:paraId="6740E234"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为保障系统升级过程对职工无感、对业务无扰，实现从旧系统到新平台的平滑切换，本项目需实现以下核心功能，确保用户体验与运营管理的连续性：</w:t>
      </w:r>
    </w:p>
    <w:p w14:paraId="3F32DFB3" w14:textId="77777777" w:rsidR="00D225DA" w:rsidRPr="00D225DA" w:rsidRDefault="00D225DA" w:rsidP="00D225DA">
      <w:pPr>
        <w:spacing w:line="360" w:lineRule="auto"/>
        <w:ind w:firstLineChars="200" w:firstLine="480"/>
        <w:rPr>
          <w:rFonts w:ascii="宋体" w:hAnsi="宋体" w:cs="宋体" w:hint="eastAsia"/>
          <w:sz w:val="24"/>
        </w:rPr>
      </w:pPr>
    </w:p>
    <w:p w14:paraId="1DBCA4B4"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旧卡新用，零成本过渡：系统需通过技术升级，兼容现有实体就餐卡。职工无需换卡，即可直接在新终端上使用，实现“无感”切换。此举旨在彻底避免全院范围集中换卡带来的高昂成本、组织协调压力与旧卡资源浪费，确保升级期间就餐秩序绝对平稳。</w:t>
      </w:r>
    </w:p>
    <w:p w14:paraId="69075C96" w14:textId="77777777" w:rsidR="00D225DA" w:rsidRPr="00D225DA" w:rsidRDefault="00D225DA" w:rsidP="00D225DA">
      <w:pPr>
        <w:spacing w:line="360" w:lineRule="auto"/>
        <w:ind w:firstLineChars="200" w:firstLine="480"/>
        <w:rPr>
          <w:rFonts w:ascii="宋体" w:hAnsi="宋体" w:cs="宋体" w:hint="eastAsia"/>
          <w:sz w:val="24"/>
        </w:rPr>
      </w:pPr>
    </w:p>
    <w:p w14:paraId="5A77E67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账户自动合并，数据无缝集成：系统上线时，应能基于职工工号，自动完成两个旧系统账户数据的比对、校验与合并。所有余额、消费记录等数据将整合至新系统的统一电子账户中。该过程须全自动完成，无需职工人工操作，从根源上杜绝人为错误，保障数据的完整性与准确性，实现“一人一户、数据贯通”。</w:t>
      </w:r>
    </w:p>
    <w:p w14:paraId="44D16CB9" w14:textId="77777777" w:rsidR="00D225DA" w:rsidRPr="00D225DA" w:rsidRDefault="00D225DA" w:rsidP="00D225DA">
      <w:pPr>
        <w:spacing w:line="360" w:lineRule="auto"/>
        <w:ind w:firstLineChars="200" w:firstLine="480"/>
        <w:rPr>
          <w:rFonts w:ascii="宋体" w:hAnsi="宋体" w:cs="宋体" w:hint="eastAsia"/>
          <w:sz w:val="24"/>
        </w:rPr>
      </w:pPr>
    </w:p>
    <w:p w14:paraId="3144DAF6"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虚实一体，支付方式灵活：系统应为每位职工创建唯一的统一电子账户，并支持同时绑定实体卡与虚拟电子卡（二维码）。实体卡与二维码消费实时同步至同一账户，余额联动更新。此设计兼顾了不同用户群体的支付习惯，既保留了传统刷卡方式的熟悉感，也提供了移动支付的便捷性，真正实现“一个账户，多种选择”。</w:t>
      </w:r>
    </w:p>
    <w:p w14:paraId="3990DC78" w14:textId="77777777" w:rsidR="00D225DA" w:rsidRPr="00D225DA" w:rsidRDefault="00D225DA" w:rsidP="00D225DA">
      <w:pPr>
        <w:spacing w:line="360" w:lineRule="auto"/>
        <w:ind w:firstLineChars="200" w:firstLine="480"/>
        <w:rPr>
          <w:rFonts w:ascii="宋体" w:hAnsi="宋体" w:cs="宋体" w:hint="eastAsia"/>
          <w:sz w:val="24"/>
        </w:rPr>
      </w:pPr>
    </w:p>
    <w:p w14:paraId="0566BDEA"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以上三大功能相互支撑，共同构成“无缝过渡、数据统一、支付灵活”的智慧就餐服务基石，在最大限度控制升级成本与风险的同时，直接提升职工满意度和服务效率。</w:t>
      </w:r>
    </w:p>
    <w:p w14:paraId="51907713" w14:textId="77777777" w:rsidR="00D225DA" w:rsidRPr="00D225DA" w:rsidRDefault="00D225DA" w:rsidP="00D225DA">
      <w:pPr>
        <w:spacing w:line="360" w:lineRule="auto"/>
        <w:ind w:firstLineChars="200" w:firstLine="480"/>
        <w:rPr>
          <w:rFonts w:ascii="宋体" w:hAnsi="宋体" w:cs="宋体" w:hint="eastAsia"/>
          <w:sz w:val="24"/>
        </w:rPr>
      </w:pPr>
    </w:p>
    <w:p w14:paraId="2E34EF2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2.3融合移动支付与认证</w:t>
      </w:r>
    </w:p>
    <w:p w14:paraId="3FC8013D"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为满足职工多元化支付需求，并保障交易过程的安全与高效，新系统需深度融合移动支付与身份认证技术，具体功能要求如下：</w:t>
      </w:r>
    </w:p>
    <w:p w14:paraId="3136442A" w14:textId="700439A1" w:rsidR="00D225DA" w:rsidRPr="00D225DA" w:rsidRDefault="00D225DA" w:rsidP="00D225DA">
      <w:pPr>
        <w:pStyle w:val="a"/>
        <w:numPr>
          <w:ilvl w:val="0"/>
          <w:numId w:val="6"/>
        </w:numPr>
        <w:spacing w:after="156"/>
        <w:rPr>
          <w:rFonts w:ascii="宋体" w:hAnsi="宋体" w:cs="宋体" w:hint="eastAsia"/>
          <w:sz w:val="24"/>
        </w:rPr>
      </w:pPr>
      <w:r w:rsidRPr="00D225DA">
        <w:rPr>
          <w:rFonts w:ascii="宋体" w:hAnsi="宋体" w:cs="宋体" w:hint="eastAsia"/>
          <w:sz w:val="24"/>
        </w:rPr>
        <w:t>多元支付渠道</w:t>
      </w:r>
    </w:p>
    <w:p w14:paraId="5C1B75BB" w14:textId="71E69739"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系统必须全面兼容当前主流的支付方式，构建一个覆盖全场景的支付生态。具体包括：实体卡支付：继续支持原有实体就餐卡刷卡消费，确保习惯传统支付方式的职工能够平滑过渡。电子卡扫码：支持通过系统内生成的电子卡二维码进行支付。第三方支付：无缝集成微信、支付宝等主流第三方支付平台，满足职工个性化的支付偏好。</w:t>
      </w:r>
    </w:p>
    <w:p w14:paraId="24807E72" w14:textId="75D8F1E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此多元支付体系旨在打破单一支付方式的局限，确保所有职工都能选择自己最熟悉、最便捷的支付工具，从根本上提升结算的灵活性与满意度。</w:t>
      </w:r>
    </w:p>
    <w:p w14:paraId="707FAA63" w14:textId="77777777" w:rsidR="00D225DA" w:rsidRPr="00D225DA" w:rsidRDefault="00D225DA" w:rsidP="00D225DA">
      <w:pPr>
        <w:spacing w:line="360" w:lineRule="auto"/>
        <w:ind w:firstLineChars="200" w:firstLine="480"/>
        <w:rPr>
          <w:rFonts w:ascii="宋体" w:hAnsi="宋体" w:cs="宋体" w:hint="eastAsia"/>
          <w:sz w:val="24"/>
        </w:rPr>
      </w:pPr>
    </w:p>
    <w:p w14:paraId="6CB88309" w14:textId="2903EB3D" w:rsidR="00D225DA" w:rsidRPr="00D225DA" w:rsidRDefault="00D225DA" w:rsidP="00D225DA">
      <w:pPr>
        <w:pStyle w:val="a"/>
        <w:numPr>
          <w:ilvl w:val="0"/>
          <w:numId w:val="6"/>
        </w:numPr>
        <w:spacing w:after="156"/>
        <w:rPr>
          <w:rFonts w:ascii="宋体" w:hAnsi="宋体" w:cs="宋体" w:hint="eastAsia"/>
          <w:sz w:val="24"/>
        </w:rPr>
      </w:pPr>
      <w:r w:rsidRPr="00D225DA">
        <w:rPr>
          <w:rFonts w:ascii="宋体" w:hAnsi="宋体" w:cs="宋体" w:hint="eastAsia"/>
          <w:sz w:val="24"/>
        </w:rPr>
        <w:t>高效扫码认证</w:t>
      </w:r>
    </w:p>
    <w:p w14:paraId="60A3006A" w14:textId="4F0CFF22"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在扫码支付环节，系统需采用动态二维码技术，以实现效率与安全的统一：</w:t>
      </w:r>
    </w:p>
    <w:p w14:paraId="6853BD1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1)</w:t>
      </w:r>
      <w:r w:rsidRPr="00D225DA">
        <w:rPr>
          <w:rFonts w:ascii="宋体" w:hAnsi="宋体" w:cs="宋体" w:hint="eastAsia"/>
          <w:sz w:val="24"/>
        </w:rPr>
        <w:tab/>
        <w:t>提升效率：每次交易生成一个唯一、瞬时的动态二维码，实现“秒级”识别与结算，极大缩短排队等待时间，有效提升食堂窗口的吞吐能力。</w:t>
      </w:r>
    </w:p>
    <w:p w14:paraId="6F8A32B5"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w:t>
      </w:r>
      <w:r w:rsidRPr="00D225DA">
        <w:rPr>
          <w:rFonts w:ascii="宋体" w:hAnsi="宋体" w:cs="宋体" w:hint="eastAsia"/>
          <w:sz w:val="24"/>
        </w:rPr>
        <w:tab/>
        <w:t>保障安全：动态二维码的时效性与唯一性，能从技术层面有效防范二维码被截屏、复制或盗刷的风险，为职工账户资金安全提供坚实保障。</w:t>
      </w:r>
    </w:p>
    <w:p w14:paraId="23C846A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3)</w:t>
      </w:r>
      <w:r w:rsidRPr="00D225DA">
        <w:rPr>
          <w:rFonts w:ascii="宋体" w:hAnsi="宋体" w:cs="宋体" w:hint="eastAsia"/>
          <w:sz w:val="24"/>
        </w:rPr>
        <w:tab/>
        <w:t>通过上述两大功能的协同，新系统将实现支付便捷性与安全性的最佳平衡，为智慧就餐体系的稳定运行提供核心支撑。</w:t>
      </w:r>
    </w:p>
    <w:p w14:paraId="554B9371" w14:textId="77777777" w:rsidR="00D225DA" w:rsidRPr="00D225DA" w:rsidRDefault="00D225DA" w:rsidP="00D225DA">
      <w:pPr>
        <w:spacing w:line="360" w:lineRule="auto"/>
        <w:ind w:firstLineChars="200" w:firstLine="480"/>
        <w:rPr>
          <w:rFonts w:ascii="宋体" w:hAnsi="宋体" w:cs="宋体" w:hint="eastAsia"/>
          <w:sz w:val="24"/>
        </w:rPr>
      </w:pPr>
    </w:p>
    <w:p w14:paraId="4F642BE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2.4 线上业务与服务拓展</w:t>
      </w:r>
    </w:p>
    <w:p w14:paraId="50F5B65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全线上化操作、在线订餐服务与补贴精准管理三大功能，从用户业务办理、就餐流程到福利发放全链条发力，构建了高效、透明的线上服务体系，大幅提升食堂管理效率与职工就餐体验。</w:t>
      </w:r>
    </w:p>
    <w:p w14:paraId="7D618EAE"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22ABB04F"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线上化操作彻底打破了线下业务办理的时空限制，让职工享受到“零跑腿”的便捷服务。通过手机APP或微信小程序，职工可自主完成账户充值、消费记录查询、挂失解挂、密码修改等所有个人业务。无需再专门前往食堂服务窗口排队办理，无论是充值缴费还是卡片</w:t>
      </w:r>
      <w:r w:rsidRPr="00D225DA">
        <w:rPr>
          <w:rFonts w:ascii="宋体" w:hAnsi="宋体" w:cs="宋体" w:hint="eastAsia"/>
          <w:sz w:val="24"/>
        </w:rPr>
        <w:lastRenderedPageBreak/>
        <w:t>挂失，随时随地指尖操作即可完成，既节省了职工的时间成本，也减轻了食堂人工服务的压力，实现了个人业务办理的高效率。</w:t>
      </w:r>
    </w:p>
    <w:p w14:paraId="2F978D5C"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6416C0E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在线订餐服务精准破解了食堂高峰期排队拥堵的难题，优化了整体就餐流程。职工可通过线上平台提前浏览餐品信息并完成预订，根据自身时间错峰到食堂指定地点取餐。这一模式不仅减少了职工在窗口的等待时间，还能帮助食堂提前掌握用餐需求，合理调配食材与人力，降低餐品浪费，实现了职工就餐体验与食堂运营效率的双重提升。</w:t>
      </w:r>
    </w:p>
    <w:p w14:paraId="57F3973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36FCFA63"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补贴精准管理则实现了福利发放的规范化与透明化。系统支持补贴的线上化、自动化发放，管理员可根据预设规则批量操作，无需人工逐人发放，避免了错发、漏发等问题。同时，职工能在手机端实时查看补贴到账情况及消费明细，每一笔补贴的收支都清晰可溯，确保了补贴发放的公开公正，让职工对福利账目一目了然。</w:t>
      </w:r>
    </w:p>
    <w:p w14:paraId="221E86E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082A04B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三大线上功能相互配合，覆盖了职工就餐全流程的核心需求，既以便捷操作提升用户体验，又以精准管理优化食堂运营，成为智慧就餐系统数字化升级的关键支撑。</w:t>
      </w:r>
    </w:p>
    <w:p w14:paraId="4F03AE2E" w14:textId="77777777" w:rsidR="00D225DA" w:rsidRPr="00D225DA" w:rsidRDefault="00D225DA" w:rsidP="00D225DA">
      <w:pPr>
        <w:spacing w:line="360" w:lineRule="auto"/>
        <w:ind w:firstLineChars="200" w:firstLine="480"/>
        <w:rPr>
          <w:rFonts w:ascii="宋体" w:hAnsi="宋体" w:cs="宋体" w:hint="eastAsia"/>
          <w:sz w:val="24"/>
        </w:rPr>
      </w:pPr>
    </w:p>
    <w:p w14:paraId="5B3E026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2.5 数据同步与系统优化</w:t>
      </w:r>
    </w:p>
    <w:p w14:paraId="74EF5EF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新系统必须构建高效、健壮的底层数据架构，彻底解决传统系统中因数据延迟或丢失导致的“卡库不平”、账户冻结及交易纠纷问题。具体要求如下：</w:t>
      </w:r>
    </w:p>
    <w:p w14:paraId="1E1B2E5B" w14:textId="04A60E5B"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全场景覆盖：系统需支持线上交易与脱机交易（如网络不佳时的刷卡消费）数据的完整采集与同步。</w:t>
      </w:r>
    </w:p>
    <w:p w14:paraId="13CE2005" w14:textId="0E64077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实时与续传：采用实时同步与断点续传技术，确保所有交易记录通过加密通道及时上传至中心数据库。</w:t>
      </w:r>
    </w:p>
    <w:p w14:paraId="65AF13D1" w14:textId="6FA1F7E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自动校验与修复：系统需具备数据校验与异常自动修正能力，能够识别并补传遗漏数据，从根本上保障账户余额与系统记录的绝对一致。</w:t>
      </w:r>
    </w:p>
    <w:p w14:paraId="08981504" w14:textId="77777777" w:rsidR="00D225DA" w:rsidRPr="00D225DA" w:rsidRDefault="00D225DA" w:rsidP="00D225DA">
      <w:pPr>
        <w:spacing w:line="360" w:lineRule="auto"/>
        <w:ind w:firstLineChars="200" w:firstLine="480"/>
        <w:rPr>
          <w:rFonts w:ascii="宋体" w:hAnsi="宋体" w:cs="宋体" w:hint="eastAsia"/>
          <w:sz w:val="24"/>
        </w:rPr>
      </w:pPr>
    </w:p>
    <w:p w14:paraId="4E1F963B" w14:textId="77777777" w:rsid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系统需建立多层次、全流程的安全防护体系，为用户账户与资金安全提供银行级保障</w:t>
      </w:r>
      <w:r>
        <w:rPr>
          <w:rFonts w:ascii="宋体" w:hAnsi="宋体" w:cs="宋体" w:hint="eastAsia"/>
          <w:sz w:val="24"/>
        </w:rPr>
        <w:t>：</w:t>
      </w:r>
    </w:p>
    <w:p w14:paraId="5A4C1F83" w14:textId="5A8F7F9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多重身份验证：在账户充值、密码修改、挂失解挂等所有敏感操作环节，强制引入短信验证码、指纹或人脸识别等多因子认证，严防账户盗用与恶意操作。</w:t>
      </w:r>
    </w:p>
    <w:p w14:paraId="3561B9C9" w14:textId="2CD33A5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关键数据加密：所有涉及用户个人信息与资金的关键数据，在传输与存储过程中均需使</w:t>
      </w:r>
      <w:r w:rsidRPr="00D225DA">
        <w:rPr>
          <w:rFonts w:ascii="宋体" w:hAnsi="宋体" w:cs="宋体" w:hint="eastAsia"/>
          <w:sz w:val="24"/>
        </w:rPr>
        <w:lastRenderedPageBreak/>
        <w:t>用银行级加密技术，有效抵御拦截、篡改与泄露风险。</w:t>
      </w:r>
    </w:p>
    <w:p w14:paraId="01211BA8" w14:textId="77777777" w:rsidR="00D225DA" w:rsidRPr="00D225DA" w:rsidRDefault="00D225DA" w:rsidP="00D225DA">
      <w:pPr>
        <w:spacing w:line="360" w:lineRule="auto"/>
        <w:ind w:firstLineChars="200" w:firstLine="480"/>
        <w:rPr>
          <w:rFonts w:ascii="宋体" w:hAnsi="宋体" w:cs="宋体" w:hint="eastAsia"/>
          <w:sz w:val="24"/>
        </w:rPr>
      </w:pPr>
    </w:p>
    <w:p w14:paraId="08087AB5" w14:textId="6E2EA204" w:rsidR="003A18AB"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数据同步与安全认证作为系统的两大基石，其协同运作将共同确保平台长期稳定运行，并为用户核心权益提供坚实的技术保障。</w:t>
      </w:r>
    </w:p>
    <w:p w14:paraId="557A90A7" w14:textId="77777777" w:rsidR="00D225DA" w:rsidRDefault="00D225DA" w:rsidP="003A18AB">
      <w:pPr>
        <w:spacing w:line="360" w:lineRule="auto"/>
        <w:ind w:firstLineChars="200" w:firstLine="482"/>
        <w:rPr>
          <w:rFonts w:ascii="宋体" w:hAnsi="宋体" w:cs="宋体" w:hint="eastAsia"/>
          <w:b/>
          <w:bCs/>
          <w:sz w:val="24"/>
        </w:rPr>
      </w:pPr>
    </w:p>
    <w:p w14:paraId="485823BB" w14:textId="3E72CEF6" w:rsidR="003A18AB" w:rsidRPr="00B41B03" w:rsidRDefault="00B41B03" w:rsidP="003A18AB">
      <w:pPr>
        <w:spacing w:line="360" w:lineRule="auto"/>
        <w:ind w:firstLineChars="200" w:firstLine="482"/>
        <w:rPr>
          <w:rFonts w:ascii="宋体" w:hAnsi="宋体" w:cs="宋体" w:hint="eastAsia"/>
          <w:b/>
          <w:bCs/>
          <w:sz w:val="24"/>
        </w:rPr>
      </w:pPr>
      <w:r w:rsidRPr="00B41B03">
        <w:rPr>
          <w:rFonts w:ascii="宋体" w:hAnsi="宋体" w:cs="宋体" w:hint="eastAsia"/>
          <w:b/>
          <w:bCs/>
          <w:sz w:val="24"/>
        </w:rPr>
        <w:t>3、</w:t>
      </w:r>
      <w:r w:rsidR="003A18AB" w:rsidRPr="00B41B03">
        <w:rPr>
          <w:rFonts w:ascii="宋体" w:hAnsi="宋体" w:cs="宋体" w:hint="eastAsia"/>
          <w:b/>
          <w:bCs/>
          <w:sz w:val="24"/>
        </w:rPr>
        <w:t xml:space="preserve">安全性要求： </w:t>
      </w:r>
    </w:p>
    <w:p w14:paraId="785F9CB0" w14:textId="7A979828"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日志记录：日志安全的主要目的是帮助用户合理的使用应用系统提供的功能，并且提供一定的数据回滚的保护机制。日志系统通常是和告警系统相联接的，保证问题及早发现。</w:t>
      </w:r>
    </w:p>
    <w:p w14:paraId="070B1163" w14:textId="3AB3B01A" w:rsid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通知重试机制：如果调用接口失败，会启动重试机制保障通知数据及时通知</w:t>
      </w:r>
      <w:r w:rsidR="00053655">
        <w:rPr>
          <w:rFonts w:ascii="宋体" w:hAnsi="宋体" w:cs="宋体" w:hint="eastAsia"/>
          <w:sz w:val="24"/>
        </w:rPr>
        <w:t>处理</w:t>
      </w:r>
    </w:p>
    <w:p w14:paraId="4EA6C9C6" w14:textId="77777777" w:rsidR="003A18AB" w:rsidRP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支持数据加密传输（SSL/TLS）及存储（AES-256）。</w:t>
      </w:r>
    </w:p>
    <w:p w14:paraId="6F977D5B" w14:textId="77777777" w:rsid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4</w:t>
      </w:r>
      <w:r w:rsidR="00B41B03">
        <w:rPr>
          <w:rFonts w:ascii="宋体" w:hAnsi="宋体" w:cs="宋体" w:hint="eastAsia"/>
          <w:sz w:val="24"/>
        </w:rPr>
        <w:t>）</w:t>
      </w:r>
      <w:r w:rsidRPr="003A18AB">
        <w:rPr>
          <w:rFonts w:ascii="宋体" w:hAnsi="宋体" w:cs="宋体" w:hint="eastAsia"/>
          <w:sz w:val="24"/>
        </w:rPr>
        <w:t>高可用性：系统可用性≥99.99%，支持双活数据中心部署及自动故障转移。</w:t>
      </w:r>
    </w:p>
    <w:p w14:paraId="21B0F064" w14:textId="77777777" w:rsidR="003A18AB" w:rsidRPr="003A18AB" w:rsidRDefault="003A18AB" w:rsidP="003A18AB">
      <w:pPr>
        <w:spacing w:line="360" w:lineRule="auto"/>
        <w:ind w:firstLineChars="200" w:firstLine="480"/>
        <w:rPr>
          <w:rFonts w:ascii="宋体" w:hAnsi="宋体" w:cs="宋体" w:hint="eastAsia"/>
          <w:sz w:val="24"/>
        </w:rPr>
      </w:pPr>
    </w:p>
    <w:p w14:paraId="1C02E833" w14:textId="77777777" w:rsidR="003A18AB" w:rsidRPr="00B41B03" w:rsidRDefault="00B41B03" w:rsidP="003A18AB">
      <w:pPr>
        <w:spacing w:line="360" w:lineRule="auto"/>
        <w:ind w:firstLineChars="200" w:firstLine="482"/>
        <w:rPr>
          <w:rFonts w:ascii="宋体" w:hAnsi="宋体" w:cs="宋体" w:hint="eastAsia"/>
          <w:b/>
          <w:bCs/>
          <w:sz w:val="24"/>
        </w:rPr>
      </w:pPr>
      <w:r w:rsidRPr="00B41B03">
        <w:rPr>
          <w:rFonts w:ascii="宋体" w:hAnsi="宋体" w:cs="宋体" w:hint="eastAsia"/>
          <w:b/>
          <w:bCs/>
          <w:sz w:val="24"/>
        </w:rPr>
        <w:t>4、</w:t>
      </w:r>
      <w:r w:rsidR="003A18AB" w:rsidRPr="00B41B03">
        <w:rPr>
          <w:rFonts w:ascii="宋体" w:hAnsi="宋体" w:cs="宋体" w:hint="eastAsia"/>
          <w:b/>
          <w:bCs/>
          <w:sz w:val="24"/>
        </w:rPr>
        <w:t>验收要求：</w:t>
      </w:r>
    </w:p>
    <w:p w14:paraId="3692A50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项目进行集中联调后，能够明确系统可投入实际使用。</w:t>
      </w:r>
    </w:p>
    <w:p w14:paraId="32D1AF5F"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运行项目系统软件，检验其应用软件的实际能力是否与合同规定的一致；运行应用软件，实际操作，处理业务，检查是否与合同规定的一致，达到了预期的目的。</w:t>
      </w:r>
    </w:p>
    <w:p w14:paraId="3141A15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需提供详细的技术文档、使用说明书、维护手册等文档资料</w:t>
      </w:r>
    </w:p>
    <w:p w14:paraId="3DD72135" w14:textId="77777777" w:rsidR="003A18AB" w:rsidRDefault="003A18AB" w:rsidP="003A18AB">
      <w:pPr>
        <w:spacing w:line="360" w:lineRule="auto"/>
        <w:ind w:firstLineChars="200" w:firstLine="480"/>
        <w:rPr>
          <w:rFonts w:ascii="宋体" w:hAnsi="宋体" w:cs="宋体" w:hint="eastAsia"/>
          <w:sz w:val="24"/>
        </w:rPr>
      </w:pPr>
    </w:p>
    <w:p w14:paraId="0121B43E" w14:textId="77777777" w:rsidR="003A18AB" w:rsidRPr="003A18AB" w:rsidRDefault="00B41B03" w:rsidP="003A18AB">
      <w:pPr>
        <w:spacing w:line="360" w:lineRule="auto"/>
        <w:ind w:firstLineChars="200" w:firstLine="482"/>
        <w:rPr>
          <w:rFonts w:ascii="宋体" w:hAnsi="宋体" w:cs="宋体" w:hint="eastAsia"/>
          <w:sz w:val="24"/>
        </w:rPr>
      </w:pPr>
      <w:r w:rsidRPr="00B41B03">
        <w:rPr>
          <w:rFonts w:ascii="宋体" w:hAnsi="宋体" w:cs="宋体" w:hint="eastAsia"/>
          <w:b/>
          <w:bCs/>
          <w:sz w:val="24"/>
        </w:rPr>
        <w:t>5</w:t>
      </w:r>
      <w:r w:rsidR="003A18AB" w:rsidRPr="00B41B03">
        <w:rPr>
          <w:rFonts w:ascii="宋体" w:hAnsi="宋体" w:cs="宋体" w:hint="eastAsia"/>
          <w:b/>
          <w:bCs/>
          <w:sz w:val="24"/>
        </w:rPr>
        <w:t>、数据要求</w:t>
      </w:r>
      <w:r w:rsidR="003A18AB" w:rsidRPr="003A18AB">
        <w:rPr>
          <w:rFonts w:ascii="宋体" w:hAnsi="宋体" w:cs="宋体" w:hint="eastAsia"/>
          <w:sz w:val="24"/>
        </w:rPr>
        <w:t>：</w:t>
      </w:r>
    </w:p>
    <w:p w14:paraId="050C54AA"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核心数据加密：数据加密是用来保证数据即使被窃取之后，也很难了解数据的内容。对数据库中的静态数据（如账号、密码、签名信息和财务数据等）和系统配置信息等核心数据进行加密，在显示时通过用户程序进行解密。</w:t>
      </w:r>
    </w:p>
    <w:p w14:paraId="4518C2B1"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数据访问控制：访问控制是指通过应用一级的控制，来保证数据的访问安全和数据的操作安全。只有通过认证而且经过授权的用户，才能进行他权限范围之内的应用功能的操作。</w:t>
      </w:r>
    </w:p>
    <w:p w14:paraId="61F1E9D5" w14:textId="77777777" w:rsidR="003A18AB" w:rsidRDefault="003A18AB">
      <w:pPr>
        <w:spacing w:line="360" w:lineRule="auto"/>
        <w:ind w:firstLineChars="200" w:firstLine="480"/>
        <w:rPr>
          <w:rFonts w:ascii="宋体" w:hAnsi="宋体" w:cs="宋体" w:hint="eastAsia"/>
          <w:sz w:val="24"/>
        </w:rPr>
      </w:pPr>
    </w:p>
    <w:p w14:paraId="18A46FB1"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三、建设内容</w:t>
      </w:r>
    </w:p>
    <w:p w14:paraId="73BD156C" w14:textId="77777777" w:rsidR="001D023A" w:rsidRDefault="001D023A" w:rsidP="001D023A">
      <w:pPr>
        <w:pStyle w:val="4"/>
        <w:rPr>
          <w:rFonts w:hint="eastAsia"/>
        </w:rPr>
      </w:pPr>
      <w:r>
        <w:rPr>
          <w:rFonts w:hint="eastAsia"/>
        </w:rPr>
        <w:t>（一）软件系统技术参数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139"/>
        <w:gridCol w:w="6595"/>
      </w:tblGrid>
      <w:tr w:rsidR="001D023A" w14:paraId="11E46815" w14:textId="77777777" w:rsidTr="001D023A">
        <w:trPr>
          <w:trHeight w:val="350"/>
          <w:jc w:val="center"/>
        </w:trPr>
        <w:tc>
          <w:tcPr>
            <w:tcW w:w="464" w:type="pct"/>
            <w:vAlign w:val="center"/>
          </w:tcPr>
          <w:p w14:paraId="37EBB550"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序号</w:t>
            </w:r>
          </w:p>
        </w:tc>
        <w:tc>
          <w:tcPr>
            <w:tcW w:w="1111" w:type="pct"/>
            <w:vAlign w:val="center"/>
          </w:tcPr>
          <w:p w14:paraId="68979940" w14:textId="5DD2A10F" w:rsidR="001D023A" w:rsidRPr="001D023A" w:rsidRDefault="001D023A" w:rsidP="001D023A">
            <w:pPr>
              <w:widowControl/>
              <w:spacing w:line="360" w:lineRule="auto"/>
              <w:ind w:firstLineChars="200" w:firstLine="480"/>
              <w:rPr>
                <w:rFonts w:ascii="宋体" w:hAnsi="宋体" w:cs="宋体" w:hint="eastAsia"/>
                <w:sz w:val="24"/>
              </w:rPr>
            </w:pPr>
            <w:r>
              <w:rPr>
                <w:rFonts w:ascii="宋体" w:hAnsi="宋体" w:cs="宋体" w:hint="eastAsia"/>
                <w:sz w:val="24"/>
              </w:rPr>
              <w:t>模块</w:t>
            </w:r>
          </w:p>
        </w:tc>
        <w:tc>
          <w:tcPr>
            <w:tcW w:w="3425" w:type="pct"/>
            <w:vAlign w:val="center"/>
          </w:tcPr>
          <w:p w14:paraId="12924EC4"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具体技术参数</w:t>
            </w:r>
          </w:p>
        </w:tc>
      </w:tr>
      <w:tr w:rsidR="001D023A" w14:paraId="72A86195" w14:textId="77777777" w:rsidTr="001D023A">
        <w:trPr>
          <w:jc w:val="center"/>
        </w:trPr>
        <w:tc>
          <w:tcPr>
            <w:tcW w:w="464" w:type="pct"/>
            <w:vAlign w:val="center"/>
          </w:tcPr>
          <w:p w14:paraId="7672B560"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1</w:t>
            </w:r>
          </w:p>
        </w:tc>
        <w:tc>
          <w:tcPr>
            <w:tcW w:w="1111" w:type="pct"/>
            <w:vAlign w:val="center"/>
          </w:tcPr>
          <w:p w14:paraId="29A522CE"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食堂管理系统</w:t>
            </w:r>
          </w:p>
        </w:tc>
        <w:tc>
          <w:tcPr>
            <w:tcW w:w="3425" w:type="pct"/>
            <w:vAlign w:val="center"/>
          </w:tcPr>
          <w:p w14:paraId="7B8E1052"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（1）首页展示</w:t>
            </w:r>
          </w:p>
          <w:p w14:paraId="1415223D"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支持对今日订单笔数/今日订单金额/总订单笔数/总订单金额的展示；</w:t>
            </w:r>
          </w:p>
          <w:p w14:paraId="09CF28CC"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支持对近七天/本月订单笔数及订单金额的折线趋势图展示；</w:t>
            </w:r>
          </w:p>
          <w:p w14:paraId="6B5CDB25"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支持各个档口订单对比情况的统计；</w:t>
            </w:r>
          </w:p>
          <w:p w14:paraId="64500DC1"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支持对对近七天/本月菜品销售笔数及销售金额情况的展示。</w:t>
            </w:r>
          </w:p>
          <w:p w14:paraId="6E2C93EE"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（2）食堂管理</w:t>
            </w:r>
          </w:p>
          <w:p w14:paraId="3F34041A"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查看、管理医院食堂，可做增删改操作；管理食堂基本信息、供应餐次和营业状态，食堂状态为【已停业】时，手机端不展示停业食堂及已有档口，不支持点餐；</w:t>
            </w:r>
          </w:p>
          <w:p w14:paraId="498E2FF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上架菜品：初始化创建食堂时，会生成一个默认档口，当该食堂只有一个档口时，列表点击【上架菜品】跳转至上架菜品界面，当存在多个档口时，会跳转至档口管理界面，列表展示点击上架食堂已有档口，可筛选调整；</w:t>
            </w:r>
          </w:p>
          <w:p w14:paraId="6ED3CEE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餐次设置：同一餐次支持多时段，如早餐可设置7：00-8：00，8：00-9：00，不允许重叠设置，如7：00-9：00，8：00-8：30；</w:t>
            </w:r>
          </w:p>
          <w:p w14:paraId="4EB4830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自取方式：支持预约外卖自提，预约堂食自提，立即堂食自提等多种自取方式的开放；</w:t>
            </w:r>
          </w:p>
          <w:p w14:paraId="7E127B2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核销时间：核销时间的设定，从餐次开始前到餐次结束后的核销时间段设置；</w:t>
            </w:r>
          </w:p>
          <w:p w14:paraId="260C67E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配送费设置：配送费用的设置；</w:t>
            </w:r>
          </w:p>
          <w:p w14:paraId="44FBF598"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打包费配置：可选择以每一单或者每一份来设置打包费用；</w:t>
            </w:r>
          </w:p>
          <w:p w14:paraId="1109A3C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预约有效期设置：设置预约点餐的有效期时间，以天为单位；</w:t>
            </w:r>
          </w:p>
          <w:p w14:paraId="39DD0826" w14:textId="7479B0A9" w:rsidR="001D023A" w:rsidRPr="001D023A" w:rsidRDefault="001D023A" w:rsidP="001D023A">
            <w:pPr>
              <w:pStyle w:val="24"/>
              <w:spacing w:after="0" w:line="360" w:lineRule="auto"/>
              <w:ind w:firstLineChars="200" w:firstLine="480"/>
              <w:rPr>
                <w:rFonts w:ascii="宋体" w:hAnsi="宋体" w:cs="宋体" w:hint="eastAsia"/>
                <w:sz w:val="24"/>
              </w:rPr>
            </w:pPr>
            <w:r w:rsidRPr="001D023A">
              <w:rPr>
                <w:rFonts w:ascii="宋体" w:hAnsi="宋体" w:cs="宋体" w:hint="eastAsia"/>
                <w:sz w:val="24"/>
              </w:rPr>
              <w:t>预约限制：需支持以天为单位对整天餐次预约截止时间进行统一限制和以餐次为单位对每个餐次的预约截止时间进行</w:t>
            </w:r>
            <w:r w:rsidRPr="001D023A">
              <w:rPr>
                <w:rFonts w:ascii="宋体" w:hAnsi="宋体" w:cs="宋体" w:hint="eastAsia"/>
                <w:sz w:val="24"/>
              </w:rPr>
              <w:lastRenderedPageBreak/>
              <w:t>分别限制。</w:t>
            </w:r>
          </w:p>
          <w:p w14:paraId="6F8E612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自提时间设置：设置餐次开始至结束内，单词取餐时间需要的间隔，以分钟为单位。</w:t>
            </w:r>
          </w:p>
          <w:p w14:paraId="4431528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（3）档口管理</w:t>
            </w:r>
          </w:p>
          <w:p w14:paraId="3338FF8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支持查看、管理已有档口，可做增删改操作；管理档口基本信息和营业状态，营业状态为【已停业】时，手机端不展示停业档口，不支持点餐；如删除当前档口，保留历史订单数据；</w:t>
            </w:r>
          </w:p>
          <w:p w14:paraId="2CAEE39D"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上架菜品：展示当前档口已上架过的所有菜品，可调整已上架菜品的售卖日期、售卖规格、售卖库存、预设库存、起购量和限购量设置。</w:t>
            </w:r>
          </w:p>
          <w:p w14:paraId="4C5EB927"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（4）菜品库管理</w:t>
            </w:r>
          </w:p>
          <w:p w14:paraId="68F1F31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支持对菜品信息的设置，包括菜品名称、菜品分类、基价、计量单位、菜品图片、规格选择（非必选），管理菜品供应状态；可新增菜品。</w:t>
            </w:r>
          </w:p>
          <w:p w14:paraId="2506D494" w14:textId="77777777" w:rsidR="001D023A" w:rsidRPr="001D023A" w:rsidRDefault="001D023A" w:rsidP="001D023A">
            <w:pPr>
              <w:widowControl/>
              <w:numPr>
                <w:ilvl w:val="0"/>
                <w:numId w:val="11"/>
              </w:numPr>
              <w:spacing w:line="360" w:lineRule="auto"/>
              <w:ind w:firstLineChars="200" w:firstLine="480"/>
              <w:rPr>
                <w:rFonts w:ascii="宋体" w:hAnsi="宋体" w:cs="宋体" w:hint="eastAsia"/>
                <w:sz w:val="24"/>
              </w:rPr>
            </w:pPr>
            <w:r w:rsidRPr="001D023A">
              <w:rPr>
                <w:rFonts w:ascii="宋体" w:hAnsi="宋体" w:cs="宋体" w:hint="eastAsia"/>
                <w:sz w:val="24"/>
              </w:rPr>
              <w:t>菜品起购与限购</w:t>
            </w:r>
          </w:p>
          <w:p w14:paraId="1215FFD8"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支持后台进行菜品起购量及限购量设置，手机端点餐时需满足设置值才可以进行下单，实现每个菜品销售精确化管理。</w:t>
            </w:r>
          </w:p>
          <w:p w14:paraId="7104BF48" w14:textId="77777777" w:rsidR="001D023A" w:rsidRPr="001D023A" w:rsidRDefault="001D023A" w:rsidP="001D023A">
            <w:pPr>
              <w:widowControl/>
              <w:numPr>
                <w:ilvl w:val="0"/>
                <w:numId w:val="11"/>
              </w:numPr>
              <w:spacing w:line="360" w:lineRule="auto"/>
              <w:ind w:firstLineChars="200" w:firstLine="480"/>
              <w:rPr>
                <w:rFonts w:ascii="宋体" w:hAnsi="宋体" w:cs="宋体" w:hint="eastAsia"/>
                <w:sz w:val="24"/>
              </w:rPr>
            </w:pPr>
            <w:r w:rsidRPr="001D023A">
              <w:rPr>
                <w:rFonts w:ascii="宋体" w:hAnsi="宋体" w:cs="宋体" w:hint="eastAsia"/>
                <w:sz w:val="24"/>
              </w:rPr>
              <w:t>菜品留样单</w:t>
            </w:r>
          </w:p>
          <w:p w14:paraId="5E2B27B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出于对食品安全的考核统计，一般所有的菜都会留样48小时，用于食品安全追溯，系统需支持留样单的汇总打印；</w:t>
            </w:r>
          </w:p>
          <w:p w14:paraId="38A05DCB"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原料管理</w:t>
            </w:r>
          </w:p>
          <w:p w14:paraId="7B3B104E"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系统中默认包含一套标准常规原料，用户也可自行添加、删除、编辑、导入原料，菜品绑定相对应的原料并输入原料克数，系统自动生成此菜品的营养成分表,并且可以在用户手机端显示，显示内容有每份菜品对应相应的营养数据：能量、蛋白质、脂肪、碳水化合物、膳食纤维、水分等，后台可按需灵活调整需要展示的营养成分。</w:t>
            </w:r>
          </w:p>
          <w:p w14:paraId="23ED7F31" w14:textId="623B840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订单管理</w:t>
            </w:r>
          </w:p>
          <w:p w14:paraId="69354235"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支持按订单号/姓名/电话，选择支付方式、订单来源、食堂、档口、预定方式、餐次、时间、就餐方式、点餐方式等多</w:t>
            </w:r>
            <w:r w:rsidRPr="001D023A">
              <w:rPr>
                <w:rFonts w:ascii="宋体" w:hAnsi="宋体" w:cs="宋体" w:hint="eastAsia"/>
                <w:sz w:val="24"/>
              </w:rPr>
              <w:lastRenderedPageBreak/>
              <w:t>维度信息查看订单信息，以及查看详细订单情况，支持导出Excel和打印报表。</w:t>
            </w:r>
          </w:p>
          <w:p w14:paraId="3B39C911"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配送管理：</w:t>
            </w:r>
          </w:p>
          <w:p w14:paraId="32E3548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支持对线下配送区域的管理，需支持下载相应区域的点餐码标签，标签内容需包括点餐二维码、所在地址及操作说明。</w:t>
            </w:r>
          </w:p>
          <w:p w14:paraId="562EF0EC"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财务管理</w:t>
            </w:r>
          </w:p>
          <w:p w14:paraId="61DD6FD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营业汇总：支持统计各食堂、各档口不同支付方式和不同餐次的订单交易人次、订单交易金额、订单退款金额和净收入金额，订单收入金额以支付时间为准，支持通过选择时间、支付方式等条件筛选生成。</w:t>
            </w:r>
          </w:p>
          <w:p w14:paraId="071775D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销量统计：支持统计各院区、各食堂、各档口下单菜品订单数量和订单金额。</w:t>
            </w:r>
          </w:p>
          <w:p w14:paraId="2A10E644"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系统管理</w:t>
            </w:r>
          </w:p>
          <w:p w14:paraId="655E8FC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区域管理：支持对院区的增删改查操作及营业状态的设置，需支持下载点餐二维码；</w:t>
            </w:r>
          </w:p>
          <w:p w14:paraId="77BE8D4C"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设备管理：支持对食堂所有设备的增删改查及禁用的操作；</w:t>
            </w:r>
          </w:p>
          <w:p w14:paraId="643F8BC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点餐员管理：支持对点餐员的配置管理；</w:t>
            </w:r>
          </w:p>
          <w:p w14:paraId="74E32697"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轮播图管理：支持对终端轮播图的设置，信息至少包括活动名称、活动状态、显示终端、食堂图片等；</w:t>
            </w:r>
          </w:p>
          <w:p w14:paraId="494C570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业务配置：支持对包括但不限于预定方式、就餐方式、退款审核、 退款设置、打包费设置、配送费设置等业务的线上配置；</w:t>
            </w:r>
          </w:p>
          <w:p w14:paraId="10B2ADCA" w14:textId="36B1409B" w:rsidR="001D023A" w:rsidRPr="001D023A" w:rsidRDefault="001D023A" w:rsidP="001D023A">
            <w:pPr>
              <w:pStyle w:val="a"/>
              <w:widowControl w:val="0"/>
              <w:numPr>
                <w:ilvl w:val="0"/>
                <w:numId w:val="11"/>
              </w:numPr>
              <w:spacing w:afterLines="0"/>
              <w:ind w:left="420"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▲拓展功能（提供产品截图）</w:t>
            </w:r>
          </w:p>
          <w:p w14:paraId="31C1CB7E"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支持签单管理功能，解决来访人员在本院的点餐支付问题，实现点餐完毕后直接签单支付功能。</w:t>
            </w:r>
          </w:p>
        </w:tc>
      </w:tr>
      <w:tr w:rsidR="001D023A" w14:paraId="0DCD1FB1" w14:textId="77777777" w:rsidTr="001D023A">
        <w:trPr>
          <w:jc w:val="center"/>
        </w:trPr>
        <w:tc>
          <w:tcPr>
            <w:tcW w:w="464" w:type="pct"/>
            <w:vAlign w:val="center"/>
          </w:tcPr>
          <w:p w14:paraId="40B495E7"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2</w:t>
            </w:r>
          </w:p>
        </w:tc>
        <w:tc>
          <w:tcPr>
            <w:tcW w:w="1111" w:type="pct"/>
            <w:vAlign w:val="center"/>
          </w:tcPr>
          <w:p w14:paraId="6AE793A9"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智能卡系统</w:t>
            </w:r>
          </w:p>
        </w:tc>
        <w:tc>
          <w:tcPr>
            <w:tcW w:w="3425" w:type="pct"/>
            <w:vAlign w:val="center"/>
          </w:tcPr>
          <w:p w14:paraId="7BB13957" w14:textId="77777777" w:rsidR="001D023A" w:rsidRPr="001D023A" w:rsidRDefault="001D023A" w:rsidP="001D023A">
            <w:pPr>
              <w:widowControl/>
              <w:numPr>
                <w:ilvl w:val="0"/>
                <w:numId w:val="12"/>
              </w:numPr>
              <w:spacing w:line="360" w:lineRule="auto"/>
              <w:ind w:firstLineChars="200" w:firstLine="480"/>
              <w:rPr>
                <w:rFonts w:ascii="宋体" w:hAnsi="宋体" w:cs="宋体" w:hint="eastAsia"/>
                <w:sz w:val="24"/>
              </w:rPr>
            </w:pPr>
            <w:r w:rsidRPr="001D023A">
              <w:rPr>
                <w:rFonts w:ascii="宋体" w:hAnsi="宋体" w:cs="宋体" w:hint="eastAsia"/>
                <w:sz w:val="24"/>
              </w:rPr>
              <w:t>手机端功能</w:t>
            </w:r>
          </w:p>
          <w:p w14:paraId="58F1B1C5" w14:textId="4DF2DFE6"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▲一卡通绑定（提供产品截图）</w:t>
            </w:r>
          </w:p>
          <w:p w14:paraId="4B3DB37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支持线上通过姓名、密码绑定实体一卡通，实现虚拟卡与实体卡“双卡一户”。</w:t>
            </w:r>
          </w:p>
          <w:p w14:paraId="191A174D"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lastRenderedPageBreak/>
              <w:t>线上消费</w:t>
            </w:r>
          </w:p>
          <w:p w14:paraId="18FC944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支持线上使用卡内余额消费</w:t>
            </w:r>
          </w:p>
          <w:p w14:paraId="2CD04CB1"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账户自助充值</w:t>
            </w:r>
          </w:p>
          <w:p w14:paraId="4E1AFC4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支持用户线上选择固定金额或自定义输入金额进行充值；</w:t>
            </w:r>
          </w:p>
          <w:p w14:paraId="7C4D827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支持区分查看充值/补贴金额和赠送金额；</w:t>
            </w:r>
          </w:p>
          <w:p w14:paraId="4493ECEC"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支持用户通过输入他人手机号为他人充值。</w:t>
            </w:r>
          </w:p>
          <w:p w14:paraId="79F4E8C8"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卡片挂失</w:t>
            </w:r>
          </w:p>
          <w:p w14:paraId="439332B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支持线上自主挂失卡片。</w:t>
            </w:r>
          </w:p>
          <w:p w14:paraId="010CC231"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账单管理</w:t>
            </w:r>
          </w:p>
          <w:p w14:paraId="6182780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支持对特定时间段内的个人账单查询；</w:t>
            </w:r>
          </w:p>
          <w:p w14:paraId="6542FD5B"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支持对账单进行分类区别，包括补贴、补贴扣款、充值、充值扣款、充值、充值扣款、餐饮消费、餐饮退款、商超消费、商超退款、余额提现、账户退款、账户转账等；</w:t>
            </w:r>
          </w:p>
          <w:p w14:paraId="55FE717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支持对个人支出金额与收入金额统计展示。</w:t>
            </w:r>
          </w:p>
          <w:p w14:paraId="1D52A650"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报表统计</w:t>
            </w:r>
          </w:p>
          <w:p w14:paraId="06C30FA0"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支持针对管理员/财务身份开放手机端报表统计权限，需支持统计查询查看该身份下所管理的院区营收数据统计与账户列表。</w:t>
            </w:r>
          </w:p>
          <w:p w14:paraId="043B2853"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账户列表：需展示账户姓名、所属院区、开户时间、账户余额，并支持按开户时间/卡号/手机号查询；</w:t>
            </w:r>
          </w:p>
          <w:p w14:paraId="6C86984B"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数据统计：需展示账户消费、分析、新增趋势数据，并辅以图形化展示。</w:t>
            </w:r>
          </w:p>
          <w:p w14:paraId="028D7288" w14:textId="79845943"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▲付款码（提供产品截图）</w:t>
            </w:r>
          </w:p>
          <w:p w14:paraId="076F737F" w14:textId="514207E5"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 xml:space="preserve">首页需展示付款码，支持用户线下支付时仅需出示付款码即可完成结算，付款码需为动态码； </w:t>
            </w:r>
          </w:p>
          <w:p w14:paraId="59AE896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二、管理端功能</w:t>
            </w:r>
          </w:p>
          <w:p w14:paraId="17DB3DE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首页基础数据展示</w:t>
            </w:r>
          </w:p>
          <w:p w14:paraId="50E3C37A"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支持在智能卡系统首页展示智能卡业务的基础数据，包括截止当前账户余额、当前账户总数、本月净充值/净消费/净补贴/新增账户数据，需通过图表展示账户营收趋势、业务销售</w:t>
            </w:r>
            <w:r w:rsidRPr="001D023A">
              <w:rPr>
                <w:rFonts w:ascii="宋体" w:hAnsi="宋体" w:cs="宋体" w:hint="eastAsia"/>
                <w:szCs w:val="24"/>
                <w:lang w:val="en-US"/>
              </w:rPr>
              <w:lastRenderedPageBreak/>
              <w:t>数据等；</w:t>
            </w:r>
          </w:p>
          <w:p w14:paraId="4CCF0E5D"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首页快捷操作台</w:t>
            </w:r>
          </w:p>
          <w:p w14:paraId="3E66E6F8"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通过首页操作台对账户进行快捷操作，包括账户管理、个别开户、个别开卡、个别换卡、个别补卡、个别退卡、充值、补贴、挂失、解挂、冻结、解冻、账户注销等，可根据使用习惯需求，灵活调整需要展示/隐藏的快捷操作；</w:t>
            </w:r>
          </w:p>
          <w:p w14:paraId="0CB78220"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账户管理</w:t>
            </w:r>
          </w:p>
          <w:p w14:paraId="7707CAC8"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支持对单个用户开户，也支持批量导入开户，需输入用户的身份类别、姓名、电话、区域等信息；同时支持查看导入日志；</w:t>
            </w:r>
          </w:p>
          <w:p w14:paraId="00FB4D9A"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支持对用户账户挂失、解挂、冻结、解冻；</w:t>
            </w:r>
          </w:p>
          <w:p w14:paraId="43DCB2A2"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支持后台对账户进行充值；</w:t>
            </w:r>
          </w:p>
          <w:p w14:paraId="04BDD8B5"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支持实体卡片的开卡、换卡、补卡、退卡；</w:t>
            </w:r>
          </w:p>
          <w:p w14:paraId="022F4D42"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支持从用户身份、姓名、手机号、账户状态等多维度对账户进行查询、管理、导出；同时支持对总账户人数及总账户余额的统计展示；</w:t>
            </w:r>
          </w:p>
          <w:p w14:paraId="6BB3849C" w14:textId="65614FF5"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▲补贴管理（提供产品截图）</w:t>
            </w:r>
          </w:p>
          <w:p w14:paraId="60F3583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支持后台进行补贴发放，可单个或批量发放和导入至用户的账户中；支持补贴记录和导入补贴日志的查询管理；同时支持对总补贴笔数、补贴扣除总额、补贴清零总额、总补贴金额进行统计展示；</w:t>
            </w:r>
          </w:p>
          <w:p w14:paraId="728D584D"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账户记录</w:t>
            </w:r>
          </w:p>
          <w:p w14:paraId="338185F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支持对用户及管理员各种操作记录的统计、查询、导出，包括但不限于充值记录、撤单记录、消费记录、脱机记录、退款记录、卡片记录、注销记录、开户记录等、冻结/解冻记录等；</w:t>
            </w:r>
          </w:p>
          <w:p w14:paraId="0AFE6394"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 xml:space="preserve">   支持对各个记录总金额、总笔数的统计展示。</w:t>
            </w:r>
          </w:p>
          <w:p w14:paraId="5C3ED35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报表中心</w:t>
            </w:r>
          </w:p>
          <w:p w14:paraId="713FBC9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结算统计：支持统计各院区、各部门、各时间段，各操作类型的交易变化报表，并支持打印；</w:t>
            </w:r>
          </w:p>
          <w:p w14:paraId="353338A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lastRenderedPageBreak/>
              <w:t>日操作报表：支持统计各院区、时间段的日操作报表，并支持打印；</w:t>
            </w:r>
          </w:p>
          <w:p w14:paraId="091187A3"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操作员报表：支持针对各操作员帐号操作数据、营业数据进行统计；</w:t>
            </w:r>
          </w:p>
          <w:p w14:paraId="008D1C5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交易统计报表：支持统计各院区、各商户、业务来源和时间段的交易笔数和交易金额等，并支持打印；</w:t>
            </w:r>
          </w:p>
          <w:p w14:paraId="4084B17C"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营业汇总报表：支持统计各院区、时间段的营业汇总报表，可灵活调整列表显示字段，并支持导出表格；</w:t>
            </w:r>
          </w:p>
          <w:p w14:paraId="3D99BC4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账户综合统计：支持统计各院区、时间段的充值笔数、充值金额、注销退款金额、消费金额、新增账户、营收趋势、账户数据趋势等数据，并支持图形化分析展示；</w:t>
            </w:r>
          </w:p>
          <w:p w14:paraId="4DD82FF4"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账户交易统计：支持对智能卡账户的交易数据与余额变动数据进行统计；</w:t>
            </w:r>
          </w:p>
          <w:p w14:paraId="79B486C4"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每日充值明细：支持统计各院区、各部门的每日充值明细，支持报表打印。</w:t>
            </w:r>
          </w:p>
          <w:p w14:paraId="1DA31952" w14:textId="61454424"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▲优惠配置（提供产品截图）</w:t>
            </w:r>
          </w:p>
          <w:p w14:paraId="150F2C0B"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支持设置优惠规则，可对特定身份的角色发放优惠，优惠类型至少需包括定额优惠和折扣优惠，优惠规则至少需包括生效时间、优惠金额/折扣值、生效次数、适用身份等信息的设置。</w:t>
            </w:r>
          </w:p>
          <w:p w14:paraId="02195FE4"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定时任务</w:t>
            </w:r>
          </w:p>
          <w:p w14:paraId="228062A8"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需支持添加补贴余额定时清零和定时补贴任务功能，补贴余额定时清零任务需支持选择执行身份、执行时间等条件进行任务发放，定时补贴任务需支持导入excel模板进行任务发放。</w:t>
            </w:r>
          </w:p>
          <w:p w14:paraId="32557CA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系统配置</w:t>
            </w:r>
          </w:p>
          <w:p w14:paraId="149D1227"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支持组织架构的配置，包括院区、部门；</w:t>
            </w:r>
          </w:p>
          <w:p w14:paraId="68CE2E11"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支持设备管理，支持添加和同步设备；</w:t>
            </w:r>
          </w:p>
          <w:p w14:paraId="48CA4274"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支持商户管理的配置；</w:t>
            </w:r>
          </w:p>
          <w:p w14:paraId="126434C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支持身份管理的配置；</w:t>
            </w:r>
          </w:p>
          <w:p w14:paraId="2949B1E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lastRenderedPageBreak/>
              <w:t>支持应用配置包括：</w:t>
            </w:r>
          </w:p>
          <w:p w14:paraId="0B3B9FB3" w14:textId="77777777" w:rsidR="001D023A" w:rsidRPr="001D023A" w:rsidRDefault="001D023A" w:rsidP="001D023A">
            <w:pPr>
              <w:widowControl/>
              <w:spacing w:line="360" w:lineRule="auto"/>
              <w:ind w:leftChars="228" w:left="479" w:firstLineChars="200" w:firstLine="480"/>
              <w:rPr>
                <w:rFonts w:ascii="宋体" w:hAnsi="宋体" w:cs="宋体" w:hint="eastAsia"/>
                <w:sz w:val="24"/>
              </w:rPr>
            </w:pPr>
            <w:r w:rsidRPr="001D023A">
              <w:rPr>
                <w:rFonts w:ascii="宋体" w:hAnsi="宋体" w:cs="宋体" w:hint="eastAsia"/>
                <w:sz w:val="24"/>
              </w:rPr>
              <w:t>组织级别的配置，可设定不同层级的组织级别；</w:t>
            </w:r>
          </w:p>
          <w:p w14:paraId="096A5E4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支持功能开关自由配置操作，包括补贴限额、充值配置、外接设备充值、优惠配置、账户付款码等功能；</w:t>
            </w:r>
          </w:p>
          <w:p w14:paraId="50AEE7B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支持充值页面的配置，可设定单笔充值金额及赠送金额；</w:t>
            </w:r>
          </w:p>
          <w:p w14:paraId="60FC13D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支持是否脱机消费的配置，可设定脱机消费的每笔限额和每日消费限额；</w:t>
            </w:r>
          </w:p>
          <w:p w14:paraId="41933B49" w14:textId="77777777" w:rsidR="001D023A" w:rsidRPr="001D023A" w:rsidRDefault="001D023A" w:rsidP="001D023A">
            <w:pPr>
              <w:pStyle w:val="afe"/>
              <w:widowControl/>
              <w:spacing w:beforeAutospacing="0" w:afterAutospacing="0" w:line="360" w:lineRule="auto"/>
              <w:ind w:firstLineChars="200" w:firstLine="480"/>
              <w:jc w:val="both"/>
              <w:rPr>
                <w:rFonts w:ascii="宋体" w:hAnsi="宋体" w:cs="宋体" w:hint="eastAsia"/>
                <w:kern w:val="2"/>
              </w:rPr>
            </w:pPr>
            <w:r w:rsidRPr="001D023A">
              <w:rPr>
                <w:rFonts w:ascii="宋体" w:hAnsi="宋体" w:cs="宋体" w:hint="eastAsia"/>
                <w:kern w:val="2"/>
              </w:rPr>
              <w:t>支持配置充值、注销打印小票功能，如开启充值打印小票功能，在配置了打印功能的场景下，充值即可打印小票</w:t>
            </w:r>
          </w:p>
          <w:p w14:paraId="4856413A"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支持配置人脸、付款码、实体卡三种支付方式的启停状态。</w:t>
            </w:r>
          </w:p>
          <w:p w14:paraId="30112284" w14:textId="2044E925"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身份管理</w:t>
            </w:r>
          </w:p>
          <w:p w14:paraId="1C65F0A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支持身份权限管理，身份类型数不限，不同身份支持分配不同功能权限，包括账单、挂失、充值、代充值、报表统计、余额提现、余额转账等功能，支持批量修改权限。</w:t>
            </w:r>
          </w:p>
        </w:tc>
      </w:tr>
      <w:tr w:rsidR="001D023A" w14:paraId="49225270" w14:textId="77777777" w:rsidTr="001D023A">
        <w:trPr>
          <w:trHeight w:val="760"/>
          <w:jc w:val="center"/>
        </w:trPr>
        <w:tc>
          <w:tcPr>
            <w:tcW w:w="464" w:type="pct"/>
            <w:vAlign w:val="center"/>
          </w:tcPr>
          <w:p w14:paraId="11457C8E"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3</w:t>
            </w:r>
          </w:p>
        </w:tc>
        <w:tc>
          <w:tcPr>
            <w:tcW w:w="1111" w:type="pct"/>
            <w:vAlign w:val="center"/>
          </w:tcPr>
          <w:p w14:paraId="31C8105B"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平台化服务</w:t>
            </w:r>
          </w:p>
        </w:tc>
        <w:tc>
          <w:tcPr>
            <w:tcW w:w="3425" w:type="pct"/>
            <w:vAlign w:val="center"/>
          </w:tcPr>
          <w:p w14:paraId="3FC0B80E"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需具备一站式服务能力，区分不同服务角色；</w:t>
            </w:r>
          </w:p>
          <w:p w14:paraId="5F61D484"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平台化服务具备多入口能力，支持微信、支付宝入口；</w:t>
            </w:r>
          </w:p>
          <w:p w14:paraId="4722A737"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在平台上一站式集成餐饮服务和卡务服务，同时具备平台开放能力，开放平台接口，支持其它应用接入；（需提供接口文档证明和实际集成的案例，附上案例的图片和使用方的联系方式）</w:t>
            </w:r>
          </w:p>
          <w:p w14:paraId="1775CBF7"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餐饮和卡务服务实现后台一站式管理，集成到统一入口的管理后台，且实现单点登录，通过同一账号即可实现管理。同时实现后台权限划分，通过一站式后台可以完成对所管理的所有应用的权限细分，并分配至不同管理角色的账号。</w:t>
            </w:r>
          </w:p>
          <w:p w14:paraId="1D1E7430" w14:textId="0EB0F9CD"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业务拆分：支持对餐饮和卡务在平台服务中业务拆分，例如将充值、单独某个食堂的点餐，单独设置登录入口，缩短使用流程，根据实际使用需求来灵活配置平台应用功能入口；</w:t>
            </w:r>
          </w:p>
          <w:p w14:paraId="345C046B" w14:textId="3E4408D4" w:rsidR="001D023A" w:rsidRPr="001D023A" w:rsidRDefault="001D023A" w:rsidP="001D023A">
            <w:pPr>
              <w:pStyle w:val="aff"/>
              <w:numPr>
                <w:ilvl w:val="0"/>
                <w:numId w:val="16"/>
              </w:numPr>
              <w:rPr>
                <w:rFonts w:ascii="宋体" w:hAnsi="宋体" w:cs="宋体" w:hint="eastAsia"/>
                <w:szCs w:val="24"/>
                <w:lang w:val="en-US"/>
              </w:rPr>
            </w:pPr>
            <w:r w:rsidRPr="001D023A">
              <w:rPr>
                <w:rFonts w:ascii="宋体" w:hAnsi="宋体" w:cs="宋体" w:hint="eastAsia"/>
                <w:szCs w:val="24"/>
                <w:lang w:val="en-US"/>
              </w:rPr>
              <w:t>▲权限管理</w:t>
            </w:r>
            <w:r w:rsidRPr="001D023A">
              <w:rPr>
                <w:rFonts w:ascii="宋体" w:hAnsi="宋体" w:cs="宋体" w:hint="eastAsia"/>
                <w:szCs w:val="24"/>
              </w:rPr>
              <w:t>（提供产品截图）</w:t>
            </w:r>
            <w:r>
              <w:rPr>
                <w:rFonts w:ascii="宋体" w:hAnsi="宋体" w:cs="宋体" w:hint="eastAsia"/>
                <w:szCs w:val="24"/>
              </w:rPr>
              <w:t>：</w:t>
            </w:r>
            <w:r w:rsidRPr="001D023A">
              <w:rPr>
                <w:rFonts w:ascii="宋体" w:hAnsi="宋体" w:cs="宋体" w:hint="eastAsia"/>
                <w:szCs w:val="24"/>
                <w:lang w:val="en-US"/>
              </w:rPr>
              <w:t>支持以数据维度对平</w:t>
            </w:r>
            <w:r w:rsidRPr="001D023A">
              <w:rPr>
                <w:rFonts w:ascii="宋体" w:hAnsi="宋体" w:cs="宋体" w:hint="eastAsia"/>
                <w:szCs w:val="24"/>
                <w:lang w:val="en-US"/>
              </w:rPr>
              <w:lastRenderedPageBreak/>
              <w:t>台管理员帐号进行细分，如根据餐饮-档口的权限不同，设置功能相同，但数据权限不同的帐号。</w:t>
            </w:r>
          </w:p>
        </w:tc>
      </w:tr>
      <w:tr w:rsidR="001D023A" w14:paraId="6390974A" w14:textId="77777777" w:rsidTr="001D023A">
        <w:trPr>
          <w:trHeight w:val="760"/>
          <w:jc w:val="center"/>
        </w:trPr>
        <w:tc>
          <w:tcPr>
            <w:tcW w:w="464" w:type="pct"/>
            <w:vAlign w:val="center"/>
          </w:tcPr>
          <w:p w14:paraId="44C17D29"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lastRenderedPageBreak/>
              <w:t>4</w:t>
            </w:r>
          </w:p>
        </w:tc>
        <w:tc>
          <w:tcPr>
            <w:tcW w:w="1111" w:type="pct"/>
            <w:vAlign w:val="center"/>
          </w:tcPr>
          <w:p w14:paraId="4DEB6C01"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职工订餐系统</w:t>
            </w:r>
          </w:p>
        </w:tc>
        <w:tc>
          <w:tcPr>
            <w:tcW w:w="3425" w:type="pct"/>
            <w:vAlign w:val="center"/>
          </w:tcPr>
          <w:p w14:paraId="50C2FDD4" w14:textId="77777777" w:rsidR="001D023A" w:rsidRPr="001D023A" w:rsidRDefault="001D023A" w:rsidP="001D023A">
            <w:pPr>
              <w:widowControl/>
              <w:spacing w:line="360" w:lineRule="auto"/>
              <w:rPr>
                <w:rFonts w:ascii="宋体" w:hAnsi="宋体" w:cs="宋体" w:hint="eastAsia"/>
                <w:sz w:val="24"/>
              </w:rPr>
            </w:pPr>
            <w:r w:rsidRPr="001D023A">
              <w:rPr>
                <w:rFonts w:ascii="宋体" w:hAnsi="宋体" w:cs="宋体" w:hint="eastAsia"/>
                <w:sz w:val="24"/>
              </w:rPr>
              <w:t>1、保留现有订餐系统功能；2、可与职工卡支付对接</w:t>
            </w:r>
          </w:p>
        </w:tc>
      </w:tr>
    </w:tbl>
    <w:p w14:paraId="3D08D397" w14:textId="77777777" w:rsidR="001D023A" w:rsidRDefault="001D023A" w:rsidP="001D023A">
      <w:pPr>
        <w:pStyle w:val="4"/>
        <w:rPr>
          <w:rFonts w:hint="eastAsia"/>
          <w:lang w:eastAsia="zh-Hans"/>
        </w:rPr>
      </w:pPr>
      <w:r>
        <w:rPr>
          <w:rFonts w:hint="eastAsia"/>
          <w:lang w:eastAsia="zh-Hans"/>
        </w:rPr>
        <w:t>（二）硬件技术参数</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559"/>
        <w:gridCol w:w="5245"/>
      </w:tblGrid>
      <w:tr w:rsidR="001D023A" w14:paraId="321FFFB4" w14:textId="77777777" w:rsidTr="00471C1E">
        <w:trPr>
          <w:trHeight w:val="1142"/>
          <w:jc w:val="center"/>
        </w:trPr>
        <w:tc>
          <w:tcPr>
            <w:tcW w:w="710" w:type="dxa"/>
            <w:vAlign w:val="center"/>
          </w:tcPr>
          <w:p w14:paraId="02AEB422"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p>
        </w:tc>
        <w:tc>
          <w:tcPr>
            <w:tcW w:w="1701" w:type="dxa"/>
            <w:vAlign w:val="center"/>
          </w:tcPr>
          <w:p w14:paraId="03411F0C" w14:textId="7961A1DD"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名称</w:t>
            </w:r>
          </w:p>
        </w:tc>
        <w:tc>
          <w:tcPr>
            <w:tcW w:w="1559" w:type="dxa"/>
            <w:vAlign w:val="center"/>
          </w:tcPr>
          <w:p w14:paraId="59E20DD1" w14:textId="318BA2FB" w:rsidR="001D023A" w:rsidRDefault="001D023A" w:rsidP="001D023A">
            <w:pPr>
              <w:widowControl/>
              <w:spacing w:line="360" w:lineRule="auto"/>
              <w:rPr>
                <w:rFonts w:ascii="宋体" w:hAnsi="宋体" w:cs="宋体" w:hint="eastAsia"/>
                <w:sz w:val="24"/>
              </w:rPr>
            </w:pPr>
            <w:r>
              <w:rPr>
                <w:rFonts w:ascii="宋体" w:hAnsi="宋体" w:cs="宋体" w:hint="eastAsia"/>
                <w:sz w:val="24"/>
              </w:rPr>
              <w:t>数量</w:t>
            </w:r>
          </w:p>
        </w:tc>
        <w:tc>
          <w:tcPr>
            <w:tcW w:w="5245" w:type="dxa"/>
            <w:vAlign w:val="center"/>
          </w:tcPr>
          <w:p w14:paraId="5038E7C3" w14:textId="54F84F39" w:rsidR="001D023A" w:rsidRPr="001D023A" w:rsidRDefault="001D023A" w:rsidP="001D023A">
            <w:pPr>
              <w:pStyle w:val="aff"/>
              <w:widowControl/>
              <w:ind w:firstLineChars="0"/>
              <w:rPr>
                <w:rFonts w:ascii="宋体" w:hAnsi="宋体" w:cs="宋体" w:hint="eastAsia"/>
                <w:szCs w:val="24"/>
                <w:lang w:val="en-US"/>
              </w:rPr>
            </w:pPr>
            <w:r>
              <w:rPr>
                <w:rFonts w:ascii="宋体" w:hAnsi="宋体" w:cs="宋体" w:hint="eastAsia"/>
                <w:szCs w:val="24"/>
                <w:lang w:val="en-US"/>
              </w:rPr>
              <w:t>参数</w:t>
            </w:r>
          </w:p>
        </w:tc>
      </w:tr>
      <w:tr w:rsidR="001D023A" w14:paraId="5CCBE04D" w14:textId="77777777" w:rsidTr="0056251A">
        <w:trPr>
          <w:trHeight w:val="1142"/>
          <w:jc w:val="center"/>
        </w:trPr>
        <w:tc>
          <w:tcPr>
            <w:tcW w:w="710" w:type="dxa"/>
            <w:vAlign w:val="center"/>
          </w:tcPr>
          <w:p w14:paraId="581B6DD3" w14:textId="77777777" w:rsid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1</w:t>
            </w:r>
          </w:p>
          <w:p w14:paraId="16AA1C4D" w14:textId="2F510D4C" w:rsidR="001D023A" w:rsidRPr="001D023A" w:rsidRDefault="001D023A" w:rsidP="001D023A">
            <w:pPr>
              <w:rPr>
                <w:rFonts w:ascii="宋体" w:hAnsi="宋体" w:cs="宋体" w:hint="eastAsia"/>
                <w:sz w:val="24"/>
              </w:rPr>
            </w:pPr>
            <w:r>
              <w:rPr>
                <w:rFonts w:ascii="宋体" w:hAnsi="宋体" w:cs="宋体" w:hint="eastAsia"/>
                <w:sz w:val="24"/>
              </w:rPr>
              <w:t>1</w:t>
            </w:r>
          </w:p>
        </w:tc>
        <w:tc>
          <w:tcPr>
            <w:tcW w:w="1701" w:type="dxa"/>
            <w:vAlign w:val="center"/>
          </w:tcPr>
          <w:p w14:paraId="170C84A6" w14:textId="77777777" w:rsidR="001D023A" w:rsidRPr="001D023A" w:rsidRDefault="001D023A" w:rsidP="001D023A">
            <w:pPr>
              <w:widowControl/>
              <w:spacing w:line="360" w:lineRule="auto"/>
              <w:rPr>
                <w:rFonts w:ascii="宋体" w:hAnsi="宋体" w:cs="宋体" w:hint="eastAsia"/>
                <w:sz w:val="24"/>
              </w:rPr>
            </w:pPr>
            <w:r w:rsidRPr="001D023A">
              <w:rPr>
                <w:rFonts w:ascii="宋体" w:hAnsi="宋体" w:cs="宋体" w:hint="eastAsia"/>
                <w:sz w:val="24"/>
              </w:rPr>
              <w:t>智能双屏点餐机</w:t>
            </w:r>
          </w:p>
        </w:tc>
        <w:tc>
          <w:tcPr>
            <w:tcW w:w="1559" w:type="dxa"/>
            <w:vAlign w:val="center"/>
          </w:tcPr>
          <w:p w14:paraId="6212657A" w14:textId="15596596"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23台</w:t>
            </w:r>
          </w:p>
        </w:tc>
        <w:tc>
          <w:tcPr>
            <w:tcW w:w="5245" w:type="dxa"/>
            <w:vAlign w:val="center"/>
          </w:tcPr>
          <w:p w14:paraId="76CBDC73"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大小屏显示屏，主屏：不低于14" FHD或更高分辨率，副屏：不低于9" HD或更高分辨率</w:t>
            </w:r>
            <w:r w:rsidRPr="001D023A">
              <w:rPr>
                <w:rFonts w:ascii="宋体" w:hAnsi="宋体" w:cs="宋体"/>
                <w:szCs w:val="24"/>
                <w:lang w:val="en-US"/>
              </w:rPr>
              <w:t xml:space="preserve"> </w:t>
            </w:r>
          </w:p>
          <w:p w14:paraId="05D50D89"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操作系统：不低于Android 9.0</w:t>
            </w:r>
          </w:p>
          <w:p w14:paraId="5974E7A8" w14:textId="41A3566C"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处理器：</w:t>
            </w:r>
            <w:r w:rsidR="00053655">
              <w:rPr>
                <w:rFonts w:ascii="宋体" w:hAnsi="宋体" w:cs="宋体" w:hint="eastAsia"/>
                <w:szCs w:val="24"/>
                <w:lang w:val="en-US"/>
              </w:rPr>
              <w:t>八核心或更高</w:t>
            </w:r>
          </w:p>
          <w:p w14:paraId="74E7FC4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存储器：不低于32GB ROM，2GB RAM</w:t>
            </w:r>
          </w:p>
          <w:p w14:paraId="02C657B6"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触摸屏 :多点触摸屏</w:t>
            </w:r>
          </w:p>
          <w:p w14:paraId="0E1F96D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WIFI：2.4G/5G，支持IEEE 802.11 a/b/g/n</w:t>
            </w:r>
          </w:p>
          <w:p w14:paraId="6CEA9903"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蓝牙：需支持蓝牙4.0或更高版本，支持BLE</w:t>
            </w:r>
          </w:p>
          <w:p w14:paraId="7EFCEFF0" w14:textId="6788E3BB" w:rsidR="001D023A" w:rsidRPr="00053655"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打印机：需内置高速</w:t>
            </w:r>
            <w:r w:rsidR="00053655">
              <w:rPr>
                <w:rFonts w:ascii="宋体" w:hAnsi="宋体" w:cs="宋体" w:hint="eastAsia"/>
                <w:szCs w:val="24"/>
                <w:lang w:val="en-US"/>
              </w:rPr>
              <w:t>58或</w:t>
            </w:r>
            <w:r w:rsidR="00053655" w:rsidRPr="001D023A">
              <w:rPr>
                <w:rFonts w:ascii="宋体" w:hAnsi="宋体" w:cs="宋体" w:hint="eastAsia"/>
                <w:szCs w:val="24"/>
                <w:lang w:val="en-US"/>
              </w:rPr>
              <w:t>80热敏打印机，带自动切刀，打印速度不低于200mm/s,支持外径</w:t>
            </w:r>
            <w:r w:rsidR="00053655">
              <w:rPr>
                <w:rFonts w:ascii="宋体" w:hAnsi="宋体" w:cs="宋体" w:hint="eastAsia"/>
                <w:szCs w:val="24"/>
                <w:lang w:val="en-US"/>
              </w:rPr>
              <w:t>58或</w:t>
            </w:r>
            <w:r w:rsidR="00053655" w:rsidRPr="001D023A">
              <w:rPr>
                <w:rFonts w:ascii="宋体" w:hAnsi="宋体" w:cs="宋体" w:hint="eastAsia"/>
                <w:szCs w:val="24"/>
                <w:lang w:val="en-US"/>
              </w:rPr>
              <w:t>80mm纸卷</w:t>
            </w:r>
            <w:r w:rsidR="00053655">
              <w:rPr>
                <w:rFonts w:ascii="宋体" w:hAnsi="宋体" w:cs="宋体" w:hint="eastAsia"/>
                <w:szCs w:val="24"/>
                <w:lang w:val="en-US"/>
              </w:rPr>
              <w:t>。</w:t>
            </w:r>
          </w:p>
          <w:p w14:paraId="488DC119" w14:textId="06AEC572"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按键：</w:t>
            </w:r>
            <w:r>
              <w:rPr>
                <w:rFonts w:ascii="宋体" w:hAnsi="宋体" w:cs="宋体" w:hint="eastAsia"/>
                <w:szCs w:val="24"/>
                <w:lang w:val="en-US"/>
              </w:rPr>
              <w:t>至少包含</w:t>
            </w:r>
            <w:r w:rsidRPr="001D023A">
              <w:rPr>
                <w:rFonts w:ascii="宋体" w:hAnsi="宋体" w:cs="宋体" w:hint="eastAsia"/>
                <w:szCs w:val="24"/>
                <w:lang w:val="en-US"/>
              </w:rPr>
              <w:t xml:space="preserve">电源键（锁屏键）音量加/减键 </w:t>
            </w:r>
          </w:p>
          <w:p w14:paraId="0135C01E"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外部存储卡：支持MicroSD(TF)，最大到64G</w:t>
            </w:r>
          </w:p>
          <w:p w14:paraId="0617DED2"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工作环境：工作温度：0°C～40°C，储藏温度：-10°C～50°C</w:t>
            </w:r>
          </w:p>
        </w:tc>
      </w:tr>
      <w:tr w:rsidR="001D023A" w14:paraId="2BE48286" w14:textId="77777777" w:rsidTr="006E626A">
        <w:trPr>
          <w:trHeight w:val="1691"/>
          <w:jc w:val="center"/>
        </w:trPr>
        <w:tc>
          <w:tcPr>
            <w:tcW w:w="710" w:type="dxa"/>
            <w:vAlign w:val="center"/>
          </w:tcPr>
          <w:p w14:paraId="77CA696D" w14:textId="74D35F4A"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p>
          <w:p w14:paraId="1468D049" w14:textId="2B3B67FF" w:rsidR="001D023A" w:rsidRPr="001D023A" w:rsidRDefault="001D023A" w:rsidP="001D023A">
            <w:pPr>
              <w:rPr>
                <w:rFonts w:ascii="宋体" w:hAnsi="宋体" w:cs="宋体" w:hint="eastAsia"/>
                <w:sz w:val="24"/>
              </w:rPr>
            </w:pPr>
            <w:r>
              <w:rPr>
                <w:rFonts w:ascii="宋体" w:hAnsi="宋体" w:cs="宋体" w:hint="eastAsia"/>
                <w:sz w:val="24"/>
              </w:rPr>
              <w:t>2</w:t>
            </w:r>
          </w:p>
        </w:tc>
        <w:tc>
          <w:tcPr>
            <w:tcW w:w="1701" w:type="dxa"/>
            <w:vAlign w:val="center"/>
          </w:tcPr>
          <w:p w14:paraId="140B40BC" w14:textId="77777777" w:rsidR="001D023A" w:rsidRPr="001D023A" w:rsidRDefault="001D023A" w:rsidP="001D023A">
            <w:pPr>
              <w:widowControl/>
              <w:spacing w:line="360" w:lineRule="auto"/>
              <w:rPr>
                <w:rFonts w:ascii="宋体" w:hAnsi="宋体" w:cs="宋体" w:hint="eastAsia"/>
                <w:sz w:val="24"/>
              </w:rPr>
            </w:pPr>
            <w:r w:rsidRPr="001D023A">
              <w:rPr>
                <w:rFonts w:ascii="宋体" w:hAnsi="宋体" w:cs="宋体" w:hint="eastAsia"/>
                <w:sz w:val="24"/>
              </w:rPr>
              <w:t>手持点餐收银机</w:t>
            </w:r>
          </w:p>
        </w:tc>
        <w:tc>
          <w:tcPr>
            <w:tcW w:w="1559" w:type="dxa"/>
            <w:vAlign w:val="center"/>
          </w:tcPr>
          <w:p w14:paraId="5906F480" w14:textId="3BFEFCD4"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27台</w:t>
            </w:r>
          </w:p>
        </w:tc>
        <w:tc>
          <w:tcPr>
            <w:tcW w:w="5245" w:type="dxa"/>
          </w:tcPr>
          <w:p w14:paraId="4D945F9C"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CPU：不低于高通4核1.4GHZCPU</w:t>
            </w:r>
          </w:p>
          <w:p w14:paraId="49D50415" w14:textId="77777777" w:rsid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操作系统：不低于Android7.0</w:t>
            </w:r>
          </w:p>
          <w:p w14:paraId="2E6FC647" w14:textId="049100B6"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存储器：不少于2GB RAM +16GB ROM</w:t>
            </w:r>
          </w:p>
          <w:p w14:paraId="11166125"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蓝牙：支持蓝牙4.0或更高版本，支持BLE</w:t>
            </w:r>
          </w:p>
          <w:p w14:paraId="229989A2"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WIFI：2.4G/5G，支持IEEE 802.11 a/b/g/n</w:t>
            </w:r>
          </w:p>
          <w:p w14:paraId="7741C060" w14:textId="3B04A13C"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网络：</w:t>
            </w:r>
            <w:r w:rsidR="00483F47">
              <w:rPr>
                <w:rFonts w:ascii="宋体" w:hAnsi="宋体" w:cs="宋体" w:hint="eastAsia"/>
                <w:szCs w:val="24"/>
                <w:lang w:val="en-US"/>
              </w:rPr>
              <w:t>至少</w:t>
            </w:r>
            <w:r w:rsidRPr="001D023A">
              <w:rPr>
                <w:rFonts w:ascii="宋体" w:hAnsi="宋体" w:cs="宋体" w:hint="eastAsia"/>
                <w:szCs w:val="24"/>
                <w:lang w:val="en-US"/>
              </w:rPr>
              <w:t>支持4G网络</w:t>
            </w:r>
          </w:p>
          <w:p w14:paraId="307E0961"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lastRenderedPageBreak/>
              <w:t>接口：Type-c支持OTG</w:t>
            </w:r>
          </w:p>
          <w:p w14:paraId="6E3A944B"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电池：聚合物锂电池，容量不少于2500mAh</w:t>
            </w:r>
          </w:p>
          <w:p w14:paraId="5857FB14"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工作环境：工作温度：0~45℃，存储温度：-40~70℃</w:t>
            </w:r>
          </w:p>
          <w:p w14:paraId="4248159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打印机：需具备内置精工高速热敏打印头，打印速度不小于70mm/s</w:t>
            </w:r>
          </w:p>
          <w:p w14:paraId="62712E33" w14:textId="77777777" w:rsidR="001D023A" w:rsidRPr="001D023A" w:rsidRDefault="001D023A" w:rsidP="00483F47">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摄像头：不小于500万像素自动对焦+闪光灯</w:t>
            </w:r>
          </w:p>
          <w:p w14:paraId="2B064D65" w14:textId="10663C7D" w:rsidR="001D023A" w:rsidRPr="001D023A" w:rsidRDefault="00483F47" w:rsidP="00483F47">
            <w:pPr>
              <w:pStyle w:val="aff"/>
              <w:widowControl/>
              <w:ind w:firstLineChars="0" w:firstLine="0"/>
              <w:rPr>
                <w:rFonts w:ascii="宋体" w:hAnsi="宋体" w:cs="宋体" w:hint="eastAsia"/>
                <w:szCs w:val="24"/>
                <w:lang w:val="en-US"/>
              </w:rPr>
            </w:pPr>
            <w:r>
              <w:rPr>
                <w:rFonts w:ascii="宋体" w:hAnsi="宋体" w:cs="宋体" w:hint="eastAsia"/>
                <w:szCs w:val="24"/>
                <w:lang w:val="en-US"/>
              </w:rPr>
              <w:t>至少</w:t>
            </w:r>
            <w:r w:rsidR="001D023A" w:rsidRPr="001D023A">
              <w:rPr>
                <w:rFonts w:ascii="宋体" w:hAnsi="宋体" w:cs="宋体" w:hint="eastAsia"/>
                <w:szCs w:val="24"/>
                <w:lang w:val="en-US"/>
              </w:rPr>
              <w:t>需支持1D/2D码扫码</w:t>
            </w:r>
          </w:p>
          <w:p w14:paraId="700FDED5" w14:textId="3BAA559C" w:rsidR="001D023A" w:rsidRPr="001D023A" w:rsidRDefault="001D023A" w:rsidP="00483F47">
            <w:pPr>
              <w:pStyle w:val="aff"/>
              <w:widowControl/>
              <w:ind w:firstLineChars="0"/>
              <w:rPr>
                <w:rFonts w:ascii="宋体" w:hAnsi="宋体" w:cs="宋体" w:hint="eastAsia"/>
                <w:szCs w:val="24"/>
                <w:lang w:val="en-US"/>
              </w:rPr>
            </w:pPr>
            <w:r w:rsidRPr="001D023A">
              <w:rPr>
                <w:rFonts w:ascii="宋体" w:hAnsi="宋体" w:cs="宋体" w:hint="eastAsia"/>
                <w:szCs w:val="24"/>
                <w:lang w:val="en-US"/>
              </w:rPr>
              <w:t>功能实现</w:t>
            </w:r>
            <w:r w:rsidR="00483F47">
              <w:rPr>
                <w:rFonts w:ascii="宋体" w:hAnsi="宋体" w:cs="宋体" w:hint="eastAsia"/>
                <w:szCs w:val="24"/>
                <w:lang w:val="en-US"/>
              </w:rPr>
              <w:t>：</w:t>
            </w:r>
            <w:r w:rsidRPr="001D023A">
              <w:rPr>
                <w:rFonts w:ascii="宋体" w:hAnsi="宋体" w:cs="宋体" w:hint="eastAsia"/>
                <w:szCs w:val="24"/>
                <w:lang w:val="en-US"/>
              </w:rPr>
              <w:t>需支持设备查看流水；需支持退款操作；需支持支付宝、微信、一卡通支付</w:t>
            </w:r>
            <w:r w:rsidR="00483F47">
              <w:rPr>
                <w:rFonts w:ascii="宋体" w:hAnsi="宋体" w:cs="宋体" w:hint="eastAsia"/>
                <w:szCs w:val="24"/>
                <w:lang w:val="en-US"/>
              </w:rPr>
              <w:t>等</w:t>
            </w:r>
            <w:r w:rsidRPr="001D023A">
              <w:rPr>
                <w:rFonts w:ascii="宋体" w:hAnsi="宋体" w:cs="宋体" w:hint="eastAsia"/>
                <w:szCs w:val="24"/>
                <w:lang w:val="en-US"/>
              </w:rPr>
              <w:t>。</w:t>
            </w:r>
          </w:p>
        </w:tc>
      </w:tr>
    </w:tbl>
    <w:p w14:paraId="0E54FAAB" w14:textId="193079CB" w:rsidR="00616E2A" w:rsidRPr="001D023A" w:rsidRDefault="00616E2A" w:rsidP="0004766A">
      <w:pPr>
        <w:spacing w:line="360" w:lineRule="auto"/>
        <w:ind w:firstLineChars="200" w:firstLine="480"/>
        <w:rPr>
          <w:rFonts w:ascii="宋体" w:hAnsi="宋体" w:cs="宋体" w:hint="eastAsia"/>
          <w:sz w:val="24"/>
        </w:rPr>
      </w:pPr>
    </w:p>
    <w:p w14:paraId="2DA059C1" w14:textId="77777777" w:rsidR="001A661E" w:rsidRDefault="001A661E">
      <w:pPr>
        <w:spacing w:line="360" w:lineRule="auto"/>
        <w:ind w:firstLineChars="200" w:firstLine="482"/>
        <w:rPr>
          <w:rFonts w:ascii="宋体" w:hAnsi="宋体" w:cs="宋体" w:hint="eastAsia"/>
          <w:b/>
          <w:bCs/>
          <w:sz w:val="24"/>
        </w:rPr>
      </w:pPr>
    </w:p>
    <w:p w14:paraId="7B9FFFFA"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四、运维要求</w:t>
      </w:r>
    </w:p>
    <w:p w14:paraId="23CB5D89" w14:textId="77777777" w:rsidR="00483F47" w:rsidRDefault="00483F47" w:rsidP="00483F47">
      <w:pPr>
        <w:spacing w:line="360" w:lineRule="auto"/>
        <w:ind w:firstLineChars="200" w:firstLine="480"/>
        <w:rPr>
          <w:rFonts w:ascii="宋体" w:hAnsi="宋体" w:cs="宋体" w:hint="eastAsia"/>
          <w:sz w:val="24"/>
        </w:rPr>
      </w:pPr>
      <w:r>
        <w:rPr>
          <w:rFonts w:ascii="宋体" w:hAnsi="宋体" w:cs="宋体" w:hint="eastAsia"/>
          <w:sz w:val="24"/>
        </w:rPr>
        <w:t>1、</w:t>
      </w:r>
      <w:r w:rsidR="001A661E" w:rsidRPr="001A661E">
        <w:rPr>
          <w:rFonts w:ascii="宋体" w:hAnsi="宋体" w:cs="宋体" w:hint="eastAsia"/>
          <w:sz w:val="24"/>
        </w:rPr>
        <w:t>运维期：12个月</w:t>
      </w:r>
    </w:p>
    <w:p w14:paraId="37936811" w14:textId="176549C2" w:rsidR="00483F47" w:rsidRPr="00483F47" w:rsidRDefault="00483F47" w:rsidP="00483F47">
      <w:pPr>
        <w:spacing w:line="360" w:lineRule="auto"/>
        <w:ind w:firstLineChars="200" w:firstLine="480"/>
        <w:rPr>
          <w:rFonts w:ascii="宋体" w:hAnsi="宋体" w:cs="宋体" w:hint="eastAsia"/>
          <w:sz w:val="24"/>
        </w:rPr>
      </w:pPr>
      <w:r>
        <w:rPr>
          <w:rFonts w:ascii="宋体" w:hAnsi="宋体" w:cs="宋体" w:hint="eastAsia"/>
          <w:sz w:val="24"/>
        </w:rPr>
        <w:t>2</w:t>
      </w:r>
      <w:r w:rsidR="003A18AB" w:rsidRPr="003A18AB">
        <w:rPr>
          <w:rFonts w:ascii="宋体" w:hAnsi="宋体" w:cs="宋体" w:hint="eastAsia"/>
          <w:sz w:val="24"/>
        </w:rPr>
        <w:t>、服务要求：</w:t>
      </w:r>
      <w:r w:rsidRPr="00483F47">
        <w:rPr>
          <w:rFonts w:ascii="宋体" w:hAnsi="宋体" w:cs="宋体" w:hint="eastAsia"/>
          <w:sz w:val="24"/>
        </w:rPr>
        <w:t>服务要求：7*24小时故障响应，非工作日及夜间故障响应时间为不超过2小时，需现场处理时技术人员2小时内到达现场，4小时内修复。</w:t>
      </w:r>
    </w:p>
    <w:p w14:paraId="772508EA" w14:textId="77777777" w:rsidR="001A661E" w:rsidRPr="003A18AB" w:rsidRDefault="001A661E" w:rsidP="001A661E">
      <w:pPr>
        <w:tabs>
          <w:tab w:val="left" w:pos="0"/>
          <w:tab w:val="left" w:pos="720"/>
        </w:tabs>
        <w:spacing w:line="360" w:lineRule="auto"/>
        <w:rPr>
          <w:rFonts w:ascii="宋体" w:hAnsi="宋体" w:cs="宋体" w:hint="eastAsia"/>
          <w:szCs w:val="21"/>
        </w:rPr>
      </w:pPr>
    </w:p>
    <w:p w14:paraId="62D3F0F7" w14:textId="7AA03038" w:rsidR="00682172" w:rsidRDefault="00BB26C2">
      <w:pPr>
        <w:spacing w:line="360" w:lineRule="auto"/>
        <w:ind w:firstLineChars="200" w:firstLine="482"/>
        <w:rPr>
          <w:rFonts w:ascii="宋体" w:hAnsi="宋体" w:cs="宋体" w:hint="eastAsia"/>
          <w:b/>
          <w:sz w:val="24"/>
        </w:rPr>
      </w:pPr>
      <w:r>
        <w:rPr>
          <w:rFonts w:ascii="宋体" w:hAnsi="宋体" w:cs="宋体" w:hint="eastAsia"/>
          <w:b/>
          <w:sz w:val="24"/>
        </w:rPr>
        <w:t>五、其他</w:t>
      </w:r>
    </w:p>
    <w:p w14:paraId="77D02C96" w14:textId="77777777" w:rsidR="00616E2A" w:rsidRPr="003A18AB" w:rsidRDefault="00616E2A" w:rsidP="00616E2A">
      <w:pPr>
        <w:spacing w:line="360" w:lineRule="auto"/>
        <w:ind w:firstLineChars="200" w:firstLine="480"/>
        <w:rPr>
          <w:rFonts w:ascii="宋体" w:hAnsi="宋体" w:cs="宋体" w:hint="eastAsia"/>
          <w:sz w:val="24"/>
        </w:rPr>
      </w:pPr>
      <w:r>
        <w:rPr>
          <w:rFonts w:ascii="宋体" w:hAnsi="宋体" w:cs="宋体" w:hint="eastAsia"/>
          <w:sz w:val="24"/>
        </w:rPr>
        <w:t>1</w:t>
      </w:r>
      <w:r w:rsidRPr="003A18AB">
        <w:rPr>
          <w:rFonts w:ascii="宋体" w:hAnsi="宋体" w:cs="宋体" w:hint="eastAsia"/>
          <w:sz w:val="24"/>
        </w:rPr>
        <w:t>、服务满意度要求：</w:t>
      </w:r>
    </w:p>
    <w:p w14:paraId="084B762C" w14:textId="77777777" w:rsidR="00616E2A" w:rsidRPr="003A18AB" w:rsidRDefault="00616E2A" w:rsidP="00616E2A">
      <w:pPr>
        <w:spacing w:line="360" w:lineRule="auto"/>
        <w:ind w:firstLineChars="200" w:firstLine="480"/>
        <w:rPr>
          <w:rFonts w:ascii="宋体" w:hAnsi="宋体" w:cs="宋体" w:hint="eastAsia"/>
          <w:sz w:val="24"/>
        </w:rPr>
      </w:pPr>
      <w:r w:rsidRPr="003A18AB">
        <w:rPr>
          <w:rFonts w:ascii="宋体" w:hAnsi="宋体" w:cs="宋体" w:hint="eastAsia"/>
          <w:sz w:val="24"/>
        </w:rPr>
        <w:t>如新华医院对供应商的维护人员服务质量不满意，可直接向供应商投诉，并要求供应商采取相应补救措施。在连续 2 次服务工程师不合格情况下，投标人需更换服务工程师，直至招标人满意。</w:t>
      </w:r>
    </w:p>
    <w:p w14:paraId="52013D3E" w14:textId="77777777" w:rsidR="00616E2A" w:rsidRPr="003A18AB" w:rsidRDefault="00616E2A" w:rsidP="00616E2A">
      <w:pPr>
        <w:spacing w:line="360" w:lineRule="auto"/>
        <w:ind w:firstLineChars="200" w:firstLine="480"/>
        <w:rPr>
          <w:rFonts w:ascii="宋体" w:hAnsi="宋体" w:cs="宋体" w:hint="eastAsia"/>
          <w:sz w:val="24"/>
        </w:rPr>
      </w:pPr>
      <w:r>
        <w:rPr>
          <w:rFonts w:ascii="宋体" w:hAnsi="宋体" w:cs="宋体" w:hint="eastAsia"/>
          <w:sz w:val="24"/>
        </w:rPr>
        <w:t>2</w:t>
      </w:r>
      <w:r w:rsidRPr="003A18AB">
        <w:rPr>
          <w:rFonts w:ascii="宋体" w:hAnsi="宋体" w:cs="宋体" w:hint="eastAsia"/>
          <w:sz w:val="24"/>
        </w:rPr>
        <w:t>、数据保密要求：</w:t>
      </w:r>
    </w:p>
    <w:p w14:paraId="14974366" w14:textId="77777777" w:rsidR="00616E2A" w:rsidRDefault="00616E2A" w:rsidP="00616E2A">
      <w:pPr>
        <w:spacing w:line="360" w:lineRule="auto"/>
        <w:ind w:firstLineChars="200" w:firstLine="480"/>
        <w:rPr>
          <w:rFonts w:ascii="宋体" w:hAnsi="宋体" w:cs="宋体" w:hint="eastAsia"/>
          <w:sz w:val="24"/>
        </w:rPr>
      </w:pPr>
      <w:r w:rsidRPr="003A18AB">
        <w:rPr>
          <w:rFonts w:ascii="宋体" w:hAnsi="宋体" w:cs="宋体" w:hint="eastAsia"/>
          <w:sz w:val="24"/>
        </w:rPr>
        <w:t>维护过程，任何涉及医院的信息，包括但不限于医院数据、医院特有的功能需求等，未得到医院同意的情况下不得对任何第三方展示、举例乃至销售，否则响应方将承担由此产生的一切后果。</w:t>
      </w:r>
    </w:p>
    <w:p w14:paraId="7645C05D" w14:textId="3CB5F0B3" w:rsidR="004146FE" w:rsidRPr="004146FE" w:rsidRDefault="004146FE" w:rsidP="00616E2A">
      <w:pPr>
        <w:spacing w:line="360" w:lineRule="auto"/>
        <w:ind w:firstLineChars="200" w:firstLine="480"/>
        <w:rPr>
          <w:rFonts w:ascii="宋体" w:hAnsi="宋体" w:cs="宋体" w:hint="eastAsia"/>
          <w:sz w:val="24"/>
        </w:rPr>
      </w:pPr>
      <w:r>
        <w:rPr>
          <w:rFonts w:ascii="宋体" w:hAnsi="宋体" w:cs="宋体" w:hint="eastAsia"/>
          <w:sz w:val="24"/>
        </w:rPr>
        <w:t>3、</w:t>
      </w:r>
      <w:r w:rsidRPr="004146FE">
        <w:rPr>
          <w:rFonts w:ascii="宋体" w:hAnsi="宋体" w:cs="宋体" w:hint="eastAsia"/>
          <w:sz w:val="24"/>
        </w:rPr>
        <w:t>现有系统接口情况介绍：能实时同步人员数据、信息变化、金额变动，包括现有人员数据与两院区消费系统。采用Java微服务架构，通过API实现统一认证与支付，保障数据安全与系统扩展性。</w:t>
      </w:r>
    </w:p>
    <w:p w14:paraId="0A016BA9" w14:textId="77777777" w:rsidR="00682172" w:rsidRPr="00616E2A" w:rsidRDefault="00682172" w:rsidP="001A661E">
      <w:pPr>
        <w:spacing w:line="360" w:lineRule="auto"/>
        <w:rPr>
          <w:rFonts w:ascii="宋体" w:hAnsi="宋体" w:hint="eastAsia"/>
          <w:b/>
          <w:bCs/>
          <w:kern w:val="0"/>
          <w:sz w:val="24"/>
        </w:rPr>
      </w:pPr>
    </w:p>
    <w:p w14:paraId="738BF06F" w14:textId="77777777" w:rsidR="00682172" w:rsidRDefault="00BB26C2">
      <w:pPr>
        <w:spacing w:line="360" w:lineRule="auto"/>
        <w:ind w:firstLineChars="177" w:firstLine="426"/>
        <w:rPr>
          <w:rFonts w:ascii="宋体" w:hAnsi="宋体" w:hint="eastAsia"/>
          <w:b/>
          <w:bCs/>
          <w:kern w:val="0"/>
          <w:sz w:val="24"/>
        </w:rPr>
      </w:pPr>
      <w:r>
        <w:rPr>
          <w:rFonts w:ascii="宋体" w:hAnsi="宋体" w:hint="eastAsia"/>
          <w:b/>
          <w:bCs/>
          <w:kern w:val="0"/>
          <w:sz w:val="24"/>
        </w:rPr>
        <w:lastRenderedPageBreak/>
        <w:t>六、付款条件</w:t>
      </w:r>
    </w:p>
    <w:p w14:paraId="5A93BB73" w14:textId="77777777" w:rsidR="00682172" w:rsidRDefault="00BB26C2">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（1）本项目自验收合格之日起，且甲方在收到乙方开具的有效发票后，根据医院付款流程，向乙方支付本合同项目总金额90%的合同款。</w:t>
      </w:r>
    </w:p>
    <w:p w14:paraId="708AFE9F" w14:textId="77777777" w:rsidR="00682172" w:rsidRDefault="00BB26C2">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（2）本项目剩余的合同款按实际维保期月份数/合同约定维保月份数折算，实际未维保月份不予支付。甲方在收到乙方开具的有效发票后，根据医院付款流程，向乙方支付。</w:t>
      </w:r>
    </w:p>
    <w:p w14:paraId="1F56FD6B" w14:textId="77777777" w:rsidR="00682172" w:rsidRDefault="00682172">
      <w:pPr>
        <w:spacing w:line="360" w:lineRule="auto"/>
        <w:ind w:firstLineChars="200" w:firstLine="482"/>
        <w:jc w:val="left"/>
        <w:rPr>
          <w:rFonts w:ascii="宋体" w:hAnsi="宋体" w:hint="eastAsia"/>
          <w:b/>
          <w:sz w:val="24"/>
        </w:rPr>
      </w:pPr>
    </w:p>
    <w:p w14:paraId="6744BBD3" w14:textId="77777777" w:rsidR="00682172" w:rsidRDefault="00BB26C2">
      <w:pPr>
        <w:spacing w:line="360" w:lineRule="auto"/>
        <w:ind w:firstLineChars="200" w:firstLine="482"/>
        <w:jc w:val="left"/>
        <w:rPr>
          <w:rFonts w:ascii="宋体" w:hAnsi="宋体" w:hint="eastAsia"/>
          <w:b/>
          <w:sz w:val="24"/>
        </w:rPr>
      </w:pPr>
      <w:r>
        <w:rPr>
          <w:rFonts w:ascii="宋体" w:hAnsi="宋体" w:hint="eastAsia"/>
          <w:b/>
          <w:sz w:val="24"/>
        </w:rPr>
        <w:t>七、报价要求</w:t>
      </w:r>
    </w:p>
    <w:p w14:paraId="52E67235" w14:textId="77777777" w:rsidR="00682172" w:rsidRDefault="00BB26C2">
      <w:pPr>
        <w:spacing w:line="360" w:lineRule="auto"/>
        <w:ind w:firstLineChars="200" w:firstLine="480"/>
        <w:jc w:val="left"/>
        <w:rPr>
          <w:rFonts w:ascii="宋体" w:hAnsi="宋体" w:hint="eastAsia"/>
          <w:sz w:val="24"/>
        </w:rPr>
      </w:pPr>
      <w:r>
        <w:rPr>
          <w:rFonts w:ascii="宋体" w:hAnsi="宋体" w:hint="eastAsia"/>
          <w:sz w:val="24"/>
        </w:rPr>
        <w:t>（一）资信要求：</w:t>
      </w:r>
    </w:p>
    <w:p w14:paraId="6DB82BF3"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4D7AFB2B"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02027E10" w14:textId="77777777" w:rsidR="00682172" w:rsidRDefault="00BB26C2">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34AACC55" w14:textId="77777777" w:rsidR="00682172" w:rsidRDefault="00682172">
      <w:pPr>
        <w:spacing w:line="360" w:lineRule="auto"/>
        <w:jc w:val="left"/>
        <w:rPr>
          <w:rFonts w:ascii="宋体" w:hAnsi="宋体" w:hint="eastAsia"/>
          <w:sz w:val="24"/>
        </w:rPr>
      </w:pPr>
    </w:p>
    <w:p w14:paraId="176DAC47" w14:textId="77777777" w:rsidR="00682172" w:rsidRDefault="00BB26C2">
      <w:pPr>
        <w:spacing w:line="360" w:lineRule="auto"/>
        <w:ind w:firstLineChars="200" w:firstLine="480"/>
        <w:jc w:val="left"/>
        <w:rPr>
          <w:rFonts w:ascii="宋体" w:hAnsi="宋体" w:hint="eastAsia"/>
          <w:sz w:val="24"/>
        </w:rPr>
      </w:pPr>
      <w:r>
        <w:rPr>
          <w:rFonts w:ascii="宋体" w:hAnsi="宋体" w:hint="eastAsia"/>
          <w:sz w:val="24"/>
        </w:rPr>
        <w:t>（二）技术标要求</w:t>
      </w:r>
    </w:p>
    <w:p w14:paraId="6576F0A3"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官网发布的数据、制造商盖章的证明文件为准。凡不符合上述要求的，将视为无效技术支持资料。</w:t>
      </w:r>
    </w:p>
    <w:p w14:paraId="1EFA9D0B" w14:textId="77777777" w:rsidR="00682172" w:rsidRDefault="00BB26C2">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0F678431" w14:textId="77777777" w:rsidR="00682172" w:rsidRDefault="00BB26C2">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1147136F" w14:textId="77777777" w:rsidR="00682172" w:rsidRDefault="00BB26C2">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6EC155AC" w14:textId="77777777" w:rsidR="00682172" w:rsidRDefault="00682172">
      <w:pPr>
        <w:spacing w:line="360" w:lineRule="auto"/>
        <w:jc w:val="left"/>
        <w:outlineLvl w:val="1"/>
        <w:rPr>
          <w:rFonts w:ascii="宋体" w:hAnsi="宋体" w:hint="eastAsia"/>
          <w:sz w:val="24"/>
        </w:rPr>
      </w:pPr>
    </w:p>
    <w:p w14:paraId="0A00AB36" w14:textId="77777777" w:rsidR="00682172" w:rsidRDefault="00BB26C2">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56B4F6AE" w14:textId="77777777" w:rsidR="00682172" w:rsidRDefault="00BB26C2">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14:paraId="776856A9" w14:textId="77777777" w:rsidR="00682172" w:rsidRDefault="00BB26C2">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w:t>
      </w:r>
      <w:r>
        <w:rPr>
          <w:rFonts w:ascii="宋体" w:hAnsi="宋体" w:hint="eastAsia"/>
          <w:sz w:val="24"/>
        </w:rPr>
        <w:lastRenderedPageBreak/>
        <w:t>管理要求)、现场实际情况等均已详细研究明了，并在投标报价中已充分考虑上述因素及服务难度，保证投标报价准确无误，如有错漏概由供应商负责。</w:t>
      </w:r>
    </w:p>
    <w:p w14:paraId="78D18F59" w14:textId="77777777" w:rsidR="00682172" w:rsidRDefault="00682172">
      <w:pPr>
        <w:spacing w:line="360" w:lineRule="auto"/>
        <w:ind w:firstLineChars="200" w:firstLine="482"/>
        <w:rPr>
          <w:rFonts w:ascii="宋体" w:hAnsi="宋体" w:hint="eastAsia"/>
          <w:b/>
          <w:bCs/>
          <w:kern w:val="0"/>
          <w:sz w:val="24"/>
        </w:rPr>
      </w:pPr>
    </w:p>
    <w:p w14:paraId="1A753036" w14:textId="77777777" w:rsidR="00682172" w:rsidRDefault="00BB26C2">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1CC74A3B" w14:textId="77777777" w:rsidR="00682172" w:rsidRDefault="00BB26C2">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24777F45" w14:textId="77777777" w:rsidR="00682172" w:rsidRDefault="00BB26C2">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175A38A2" w14:textId="77777777" w:rsidR="00682172" w:rsidRDefault="00BB26C2">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7B3B6C06" w14:textId="77777777" w:rsidR="00682172" w:rsidRDefault="00BB26C2">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31AC25D4" w14:textId="77777777" w:rsidR="00682172" w:rsidRDefault="00BB26C2">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34341566" w14:textId="77777777" w:rsidR="00682172" w:rsidRDefault="00BB26C2">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4D25CCA9" w14:textId="77777777" w:rsidR="00682172" w:rsidRDefault="00BB26C2">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3E294ABC" w14:textId="77777777" w:rsidR="00682172" w:rsidRDefault="00682172">
      <w:pPr>
        <w:spacing w:line="360" w:lineRule="auto"/>
        <w:ind w:left="630"/>
        <w:rPr>
          <w:rFonts w:ascii="宋体" w:hAnsi="宋体" w:hint="eastAsia"/>
          <w:sz w:val="24"/>
        </w:rPr>
      </w:pPr>
    </w:p>
    <w:p w14:paraId="5124D1E2" w14:textId="77777777" w:rsidR="00682172" w:rsidRDefault="00BB26C2">
      <w:pPr>
        <w:spacing w:line="360" w:lineRule="auto"/>
        <w:ind w:left="630"/>
        <w:rPr>
          <w:rFonts w:ascii="宋体" w:hAnsi="宋体" w:hint="eastAsia"/>
          <w:sz w:val="24"/>
        </w:rPr>
      </w:pPr>
      <w:r>
        <w:rPr>
          <w:rFonts w:ascii="宋体" w:hAnsi="宋体" w:hint="eastAsia"/>
          <w:sz w:val="24"/>
        </w:rPr>
        <w:t>（二）技术文件（格式自拟）</w:t>
      </w:r>
    </w:p>
    <w:p w14:paraId="0C949ECD" w14:textId="77777777" w:rsidR="00682172" w:rsidRDefault="00BB26C2">
      <w:pPr>
        <w:spacing w:line="360" w:lineRule="auto"/>
        <w:ind w:left="630"/>
        <w:rPr>
          <w:rFonts w:ascii="宋体" w:hAnsi="宋体" w:hint="eastAsia"/>
          <w:sz w:val="24"/>
        </w:rPr>
      </w:pPr>
      <w:r>
        <w:rPr>
          <w:rFonts w:ascii="宋体" w:hAnsi="宋体" w:hint="eastAsia"/>
          <w:sz w:val="24"/>
        </w:rPr>
        <w:t>（三）经济文件</w:t>
      </w:r>
    </w:p>
    <w:p w14:paraId="3C9CCDD4" w14:textId="77777777" w:rsidR="00682172" w:rsidRDefault="00BB26C2">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6691100F" w14:textId="77777777" w:rsidR="00682172" w:rsidRDefault="00BB26C2">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66220BAE" w14:textId="77777777" w:rsidR="00682172" w:rsidRDefault="00BB26C2">
      <w:pPr>
        <w:numPr>
          <w:ilvl w:val="0"/>
          <w:numId w:val="3"/>
        </w:numPr>
        <w:spacing w:line="360" w:lineRule="auto"/>
        <w:rPr>
          <w:rFonts w:ascii="宋体" w:hAnsi="宋体" w:hint="eastAsia"/>
          <w:sz w:val="24"/>
        </w:rPr>
      </w:pPr>
      <w:r>
        <w:rPr>
          <w:rFonts w:ascii="宋体" w:hAnsi="宋体" w:hint="eastAsia"/>
          <w:sz w:val="24"/>
        </w:rPr>
        <w:t>其他比价文件要求的资料</w:t>
      </w:r>
    </w:p>
    <w:p w14:paraId="4326F232" w14:textId="77777777" w:rsidR="00682172" w:rsidRDefault="00682172">
      <w:pPr>
        <w:spacing w:line="360" w:lineRule="auto"/>
        <w:ind w:left="630"/>
        <w:rPr>
          <w:rFonts w:ascii="宋体" w:hAnsi="宋体" w:hint="eastAsia"/>
          <w:sz w:val="24"/>
        </w:rPr>
      </w:pPr>
    </w:p>
    <w:p w14:paraId="482635CA"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九、评审方法</w:t>
      </w:r>
    </w:p>
    <w:p w14:paraId="7CEA67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4782B07B" w14:textId="77777777" w:rsidR="00682172" w:rsidRDefault="00BB26C2">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7BB93CB7" w14:textId="77777777" w:rsidR="00682172" w:rsidRDefault="00BB26C2">
      <w:pPr>
        <w:spacing w:line="360" w:lineRule="auto"/>
        <w:ind w:firstLineChars="200" w:firstLine="480"/>
        <w:rPr>
          <w:rFonts w:ascii="宋体" w:hAnsi="宋体" w:hint="eastAsia"/>
          <w:bCs/>
          <w:sz w:val="24"/>
        </w:rPr>
      </w:pPr>
      <w:r>
        <w:rPr>
          <w:rFonts w:ascii="宋体" w:hAnsi="宋体"/>
          <w:bCs/>
          <w:sz w:val="24"/>
        </w:rPr>
        <w:lastRenderedPageBreak/>
        <w:t>2</w:t>
      </w:r>
      <w:r>
        <w:rPr>
          <w:rFonts w:ascii="宋体" w:hAnsi="宋体" w:hint="eastAsia"/>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0C5B37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14:paraId="225E06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0C1D5151" w14:textId="77777777" w:rsidR="00682172" w:rsidRDefault="00BB26C2">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5BC54E8A"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3B62F43A" w14:textId="77777777" w:rsidR="00682172" w:rsidRDefault="00BB26C2">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5E4024B8"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5DCD83E7" w14:textId="77777777" w:rsidR="00682172" w:rsidRDefault="00682172">
      <w:pPr>
        <w:spacing w:line="360" w:lineRule="auto"/>
        <w:ind w:left="426" w:firstLineChars="177" w:firstLine="425"/>
        <w:rPr>
          <w:rFonts w:ascii="宋体" w:hAnsi="宋体" w:cs="宋体" w:hint="eastAsia"/>
          <w:sz w:val="24"/>
        </w:rPr>
      </w:pPr>
    </w:p>
    <w:p w14:paraId="304A25B0"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27949294" w14:textId="6CA429BA" w:rsidR="00682172" w:rsidRDefault="00BB26C2">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sidR="00D25E81">
        <w:rPr>
          <w:rFonts w:ascii="宋体" w:hAnsi="宋体" w:cs="宋体" w:hint="eastAsia"/>
          <w:sz w:val="24"/>
        </w:rPr>
        <w:t>11月13日</w:t>
      </w:r>
      <w:r w:rsidR="00D87BFE">
        <w:rPr>
          <w:rFonts w:ascii="宋体" w:hAnsi="宋体" w:cs="宋体" w:hint="eastAsia"/>
          <w:sz w:val="24"/>
        </w:rPr>
        <w:t>1</w:t>
      </w:r>
      <w:r w:rsidR="00F05155">
        <w:rPr>
          <w:rFonts w:ascii="宋体" w:hAnsi="宋体" w:cs="宋体" w:hint="eastAsia"/>
          <w:sz w:val="24"/>
        </w:rPr>
        <w:t>1</w:t>
      </w:r>
      <w:r>
        <w:rPr>
          <w:rFonts w:ascii="宋体" w:hAnsi="宋体" w:cs="宋体" w:hint="eastAsia"/>
          <w:sz w:val="24"/>
        </w:rPr>
        <w:t>:</w:t>
      </w:r>
      <w:r w:rsidR="00F05155">
        <w:rPr>
          <w:rFonts w:ascii="宋体" w:hAnsi="宋体" w:cs="宋体" w:hint="eastAsia"/>
          <w:sz w:val="24"/>
        </w:rPr>
        <w:t>3</w:t>
      </w:r>
      <w:r>
        <w:rPr>
          <w:rFonts w:ascii="宋体" w:hAnsi="宋体" w:cs="宋体" w:hint="eastAsia"/>
          <w:sz w:val="24"/>
        </w:rPr>
        <w:t xml:space="preserve">0（北京时间）   </w:t>
      </w:r>
    </w:p>
    <w:p w14:paraId="09C7EFBE" w14:textId="77777777" w:rsidR="00682172" w:rsidRDefault="00BB26C2">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5644F36F" w14:textId="77777777" w:rsidR="00682172" w:rsidRDefault="00BB26C2">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2E3BD7FF" w14:textId="77777777" w:rsidR="00682172" w:rsidRDefault="00682172">
      <w:pPr>
        <w:spacing w:line="360" w:lineRule="auto"/>
        <w:ind w:firstLineChars="300" w:firstLine="720"/>
        <w:rPr>
          <w:rFonts w:ascii="宋体" w:hAnsi="宋体" w:cs="宋体" w:hint="eastAsia"/>
          <w:sz w:val="24"/>
        </w:rPr>
      </w:pPr>
    </w:p>
    <w:p w14:paraId="48DA0FFA" w14:textId="77777777" w:rsidR="00682172" w:rsidRDefault="00BB26C2">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70A3C874" w14:textId="77777777" w:rsidR="00682172" w:rsidRDefault="00BB26C2">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564DF3CA" w14:textId="77777777" w:rsidR="00682172" w:rsidRDefault="00BB26C2">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078E6AB9" w14:textId="77777777" w:rsidR="00682172" w:rsidRDefault="00682172">
      <w:pPr>
        <w:tabs>
          <w:tab w:val="left" w:pos="900"/>
          <w:tab w:val="left" w:pos="8280"/>
        </w:tabs>
        <w:spacing w:line="360" w:lineRule="auto"/>
        <w:ind w:rightChars="12" w:right="25"/>
        <w:rPr>
          <w:rFonts w:ascii="宋体" w:hAnsi="宋体" w:hint="eastAsia"/>
          <w:sz w:val="24"/>
        </w:rPr>
      </w:pPr>
    </w:p>
    <w:p w14:paraId="7DA0E29E" w14:textId="77777777" w:rsidR="00682172" w:rsidRDefault="00682172">
      <w:pPr>
        <w:tabs>
          <w:tab w:val="left" w:pos="900"/>
          <w:tab w:val="left" w:pos="8280"/>
        </w:tabs>
        <w:spacing w:line="360" w:lineRule="auto"/>
        <w:ind w:rightChars="12" w:right="25"/>
        <w:rPr>
          <w:rFonts w:ascii="宋体" w:hAnsi="宋体" w:hint="eastAsia"/>
          <w:sz w:val="24"/>
        </w:rPr>
      </w:pPr>
    </w:p>
    <w:p w14:paraId="2022B612"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F8EF4"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00C0C3E"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493E8C0D"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7F8FAD47"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邮    箱：shiying10021@xinhuamed.com.cn</w:t>
      </w:r>
    </w:p>
    <w:p w14:paraId="45F785D6"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43D64520" w14:textId="77777777" w:rsidR="00682172" w:rsidRDefault="00682172">
      <w:pPr>
        <w:spacing w:line="360" w:lineRule="auto"/>
        <w:jc w:val="right"/>
        <w:rPr>
          <w:rFonts w:ascii="宋体" w:hAnsi="宋体" w:hint="eastAsia"/>
          <w:sz w:val="24"/>
        </w:rPr>
      </w:pPr>
    </w:p>
    <w:p w14:paraId="0E26A310" w14:textId="1B89A841" w:rsidR="00682172" w:rsidRDefault="00BB26C2">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sidR="00616E2A">
        <w:rPr>
          <w:rFonts w:ascii="宋体" w:hAnsi="宋体" w:hint="eastAsia"/>
          <w:sz w:val="24"/>
        </w:rPr>
        <w:t>1</w:t>
      </w:r>
      <w:r w:rsidR="00D25E81">
        <w:rPr>
          <w:rFonts w:ascii="宋体" w:hAnsi="宋体" w:hint="eastAsia"/>
          <w:sz w:val="24"/>
        </w:rPr>
        <w:t>1</w:t>
      </w:r>
      <w:r w:rsidR="001A661E">
        <w:rPr>
          <w:rFonts w:ascii="宋体" w:hAnsi="宋体" w:hint="eastAsia"/>
          <w:sz w:val="24"/>
        </w:rPr>
        <w:t>月</w:t>
      </w:r>
    </w:p>
    <w:p w14:paraId="7B4A4665" w14:textId="77777777" w:rsidR="00682172" w:rsidRDefault="00BB26C2">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6B7B89A0" w14:textId="77777777" w:rsidR="00682172" w:rsidRDefault="00BB26C2">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D5B9F8E" w14:textId="77777777" w:rsidR="00682172" w:rsidRDefault="00BB26C2">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F050219" w14:textId="77777777" w:rsidR="00682172" w:rsidRDefault="00BB26C2">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3E2E4822" w14:textId="77777777" w:rsidR="00682172" w:rsidRDefault="00682172">
      <w:pPr>
        <w:spacing w:line="360" w:lineRule="auto"/>
        <w:rPr>
          <w:rFonts w:ascii="宋体" w:hAnsi="宋体" w:hint="eastAsia"/>
          <w:b/>
          <w:sz w:val="24"/>
        </w:rPr>
      </w:pPr>
    </w:p>
    <w:p w14:paraId="10920C0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4DE453EA"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4B741D03" w14:textId="77777777" w:rsidR="00682172" w:rsidRDefault="00682172">
      <w:pPr>
        <w:spacing w:line="360" w:lineRule="auto"/>
        <w:rPr>
          <w:rFonts w:ascii="宋体" w:hAnsi="宋体" w:hint="eastAsia"/>
          <w:b/>
          <w:sz w:val="24"/>
        </w:rPr>
      </w:pPr>
    </w:p>
    <w:p w14:paraId="4089D03C" w14:textId="77777777" w:rsidR="00682172" w:rsidRDefault="00BB26C2" w:rsidP="00DD202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020666F7" w14:textId="77777777" w:rsidR="00682172" w:rsidRDefault="00BB26C2" w:rsidP="00DD202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AA8CB0D" w14:textId="77777777" w:rsidR="00682172" w:rsidRDefault="00682172">
      <w:pPr>
        <w:ind w:firstLineChars="200" w:firstLine="560"/>
        <w:rPr>
          <w:rFonts w:ascii="宋体" w:hAnsi="宋体" w:hint="eastAsia"/>
          <w:sz w:val="28"/>
          <w:szCs w:val="28"/>
        </w:rPr>
      </w:pPr>
    </w:p>
    <w:p w14:paraId="488289D7" w14:textId="77777777" w:rsidR="00682172" w:rsidRDefault="00BB26C2">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2EEDEF6" w14:textId="77777777" w:rsidR="00682172" w:rsidRDefault="00682172">
      <w:pPr>
        <w:ind w:firstLineChars="200" w:firstLine="560"/>
        <w:rPr>
          <w:rFonts w:ascii="宋体" w:hAnsi="宋体" w:hint="eastAsia"/>
          <w:sz w:val="28"/>
          <w:szCs w:val="28"/>
        </w:rPr>
      </w:pPr>
    </w:p>
    <w:p w14:paraId="30EC65C0" w14:textId="77777777" w:rsidR="00682172" w:rsidRDefault="00BB26C2">
      <w:pPr>
        <w:ind w:firstLineChars="200" w:firstLine="560"/>
        <w:rPr>
          <w:rFonts w:ascii="宋体" w:hAnsi="宋体" w:hint="eastAsia"/>
          <w:sz w:val="28"/>
          <w:szCs w:val="28"/>
        </w:rPr>
      </w:pPr>
      <w:r>
        <w:rPr>
          <w:rFonts w:ascii="宋体" w:hAnsi="宋体"/>
          <w:sz w:val="28"/>
          <w:szCs w:val="28"/>
        </w:rPr>
        <w:t>特此证明</w:t>
      </w:r>
    </w:p>
    <w:p w14:paraId="78083D2E" w14:textId="08199991" w:rsidR="00682172" w:rsidRDefault="0004766A">
      <w:pPr>
        <w:rPr>
          <w:rFonts w:ascii="宋体" w:hAnsi="宋体" w:hint="eastAsia"/>
          <w:sz w:val="28"/>
          <w:szCs w:val="28"/>
        </w:rPr>
      </w:pPr>
      <w:r>
        <w:rPr>
          <w:rFonts w:ascii="宋体" w:hAnsi="宋体" w:hint="eastAsia"/>
          <w:noProof/>
        </w:rPr>
        <mc:AlternateContent>
          <mc:Choice Requires="wps">
            <w:drawing>
              <wp:anchor distT="0" distB="0" distL="114300" distR="114300" simplePos="0" relativeHeight="251660288" behindDoc="0" locked="0" layoutInCell="1" allowOverlap="1" wp14:anchorId="4DEF13AF" wp14:editId="30E97AD2">
                <wp:simplePos x="0" y="0"/>
                <wp:positionH relativeFrom="column">
                  <wp:posOffset>349885</wp:posOffset>
                </wp:positionH>
                <wp:positionV relativeFrom="paragraph">
                  <wp:posOffset>71755</wp:posOffset>
                </wp:positionV>
                <wp:extent cx="2240915" cy="1125855"/>
                <wp:effectExtent l="0" t="0" r="6985" b="0"/>
                <wp:wrapNone/>
                <wp:docPr id="1278456664"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745A018" w14:textId="77777777" w:rsidR="00682172" w:rsidRDefault="00682172">
                            <w:pPr>
                              <w:jc w:val="center"/>
                              <w:rPr>
                                <w:rFonts w:ascii="宋体"/>
                              </w:rPr>
                            </w:pPr>
                          </w:p>
                          <w:p w14:paraId="651B73AF"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6931FEE7" w14:textId="77777777" w:rsidR="00682172" w:rsidRDefault="00BB26C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F13AF" id="_x0000_t202" coordsize="21600,21600" o:spt="202" path="m,l,21600r21600,l21600,xe">
                <v:stroke joinstyle="miter"/>
                <v:path gradientshapeok="t" o:connecttype="rect"/>
              </v:shapetype>
              <v:shape id="文本框 11" o:spid="_x0000_s1026" type="#_x0000_t202" style="position:absolute;left:0;text-align:left;margin-left:27.55pt;margin-top:5.6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1745A018" w14:textId="77777777" w:rsidR="00682172" w:rsidRDefault="00682172">
                      <w:pPr>
                        <w:jc w:val="center"/>
                        <w:rPr>
                          <w:rFonts w:ascii="宋体"/>
                        </w:rPr>
                      </w:pPr>
                    </w:p>
                    <w:p w14:paraId="651B73AF"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6931FEE7" w14:textId="77777777" w:rsidR="00682172" w:rsidRDefault="00BB26C2">
                      <w:pPr>
                        <w:jc w:val="center"/>
                        <w:rPr>
                          <w:sz w:val="28"/>
                          <w:szCs w:val="28"/>
                        </w:rPr>
                      </w:pPr>
                      <w:r>
                        <w:rPr>
                          <w:rFonts w:ascii="宋体" w:hAnsi="宋体" w:hint="eastAsia"/>
                          <w:sz w:val="28"/>
                          <w:szCs w:val="28"/>
                        </w:rPr>
                        <w:t>（正面）</w:t>
                      </w:r>
                    </w:p>
                  </w:txbxContent>
                </v:textbox>
              </v:shape>
            </w:pict>
          </mc:Fallback>
        </mc:AlternateContent>
      </w:r>
      <w:r>
        <w:rPr>
          <w:rFonts w:ascii="宋体" w:hAnsi="宋体" w:hint="eastAsia"/>
          <w:noProof/>
          <w:sz w:val="28"/>
          <w:szCs w:val="28"/>
        </w:rPr>
        <mc:AlternateContent>
          <mc:Choice Requires="wps">
            <w:drawing>
              <wp:anchor distT="0" distB="0" distL="114300" distR="114300" simplePos="0" relativeHeight="251661312" behindDoc="0" locked="0" layoutInCell="1" allowOverlap="1" wp14:anchorId="67D2ECA0" wp14:editId="2CE39ACC">
                <wp:simplePos x="0" y="0"/>
                <wp:positionH relativeFrom="column">
                  <wp:posOffset>2895600</wp:posOffset>
                </wp:positionH>
                <wp:positionV relativeFrom="paragraph">
                  <wp:posOffset>63500</wp:posOffset>
                </wp:positionV>
                <wp:extent cx="2240915" cy="1125855"/>
                <wp:effectExtent l="0" t="0" r="6985" b="0"/>
                <wp:wrapNone/>
                <wp:docPr id="183342180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B42BCDB" w14:textId="77777777" w:rsidR="00682172" w:rsidRDefault="00682172">
                            <w:pPr>
                              <w:jc w:val="center"/>
                              <w:rPr>
                                <w:rFonts w:ascii="宋体"/>
                              </w:rPr>
                            </w:pPr>
                          </w:p>
                          <w:p w14:paraId="1A53E26C"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1F21F9F1" w14:textId="77777777" w:rsidR="00682172" w:rsidRDefault="00BB26C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2ECA0" id="文本框 9" o:spid="_x0000_s1027" type="#_x0000_t202" style="position:absolute;left:0;text-align:left;margin-left:228pt;margin-top: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0B42BCDB" w14:textId="77777777" w:rsidR="00682172" w:rsidRDefault="00682172">
                      <w:pPr>
                        <w:jc w:val="center"/>
                        <w:rPr>
                          <w:rFonts w:ascii="宋体"/>
                        </w:rPr>
                      </w:pPr>
                    </w:p>
                    <w:p w14:paraId="1A53E26C"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1F21F9F1" w14:textId="77777777" w:rsidR="00682172" w:rsidRDefault="00BB26C2">
                      <w:pPr>
                        <w:jc w:val="center"/>
                        <w:rPr>
                          <w:sz w:val="28"/>
                          <w:szCs w:val="28"/>
                        </w:rPr>
                      </w:pPr>
                      <w:r>
                        <w:rPr>
                          <w:rFonts w:ascii="宋体" w:hAnsi="宋体" w:hint="eastAsia"/>
                          <w:sz w:val="28"/>
                          <w:szCs w:val="28"/>
                        </w:rPr>
                        <w:t>（反面）</w:t>
                      </w:r>
                    </w:p>
                  </w:txbxContent>
                </v:textbox>
              </v:shape>
            </w:pict>
          </mc:Fallback>
        </mc:AlternateContent>
      </w:r>
    </w:p>
    <w:p w14:paraId="6F200405" w14:textId="77777777" w:rsidR="00682172" w:rsidRDefault="00682172">
      <w:pPr>
        <w:rPr>
          <w:rFonts w:ascii="宋体" w:hAnsi="宋体" w:hint="eastAsia"/>
          <w:sz w:val="28"/>
          <w:szCs w:val="28"/>
        </w:rPr>
      </w:pPr>
    </w:p>
    <w:p w14:paraId="3A472CD4" w14:textId="77777777" w:rsidR="00682172" w:rsidRDefault="00682172">
      <w:pPr>
        <w:rPr>
          <w:rFonts w:ascii="宋体" w:hAnsi="宋体" w:hint="eastAsia"/>
          <w:sz w:val="28"/>
          <w:szCs w:val="28"/>
        </w:rPr>
      </w:pPr>
    </w:p>
    <w:p w14:paraId="578F81FA" w14:textId="77777777" w:rsidR="00682172" w:rsidRDefault="00682172">
      <w:pPr>
        <w:rPr>
          <w:rFonts w:ascii="宋体" w:hAnsi="宋体" w:hint="eastAsia"/>
          <w:sz w:val="28"/>
          <w:szCs w:val="28"/>
        </w:rPr>
      </w:pPr>
    </w:p>
    <w:p w14:paraId="377A402B" w14:textId="77777777" w:rsidR="00682172" w:rsidRDefault="00682172">
      <w:pPr>
        <w:rPr>
          <w:rFonts w:ascii="宋体" w:hAnsi="宋体" w:hint="eastAsia"/>
          <w:sz w:val="28"/>
          <w:szCs w:val="28"/>
        </w:rPr>
      </w:pPr>
    </w:p>
    <w:p w14:paraId="67FC7E1F" w14:textId="77777777" w:rsidR="00682172" w:rsidRDefault="00682172">
      <w:pPr>
        <w:rPr>
          <w:rFonts w:ascii="宋体" w:hAnsi="宋体" w:hint="eastAsia"/>
          <w:sz w:val="28"/>
          <w:szCs w:val="28"/>
        </w:rPr>
      </w:pPr>
    </w:p>
    <w:p w14:paraId="5C7F568F" w14:textId="77777777" w:rsidR="00682172" w:rsidRDefault="00682172">
      <w:pPr>
        <w:rPr>
          <w:rFonts w:ascii="宋体" w:hAnsi="宋体" w:hint="eastAsia"/>
          <w:sz w:val="28"/>
          <w:szCs w:val="28"/>
        </w:rPr>
      </w:pPr>
    </w:p>
    <w:p w14:paraId="1C2889FD" w14:textId="77777777" w:rsidR="00682172" w:rsidRDefault="00682172">
      <w:pPr>
        <w:rPr>
          <w:rFonts w:ascii="宋体" w:hAnsi="宋体" w:hint="eastAsia"/>
          <w:sz w:val="28"/>
          <w:szCs w:val="28"/>
        </w:rPr>
      </w:pPr>
    </w:p>
    <w:p w14:paraId="5A4260D0" w14:textId="77777777" w:rsidR="00682172" w:rsidRDefault="00682172">
      <w:pPr>
        <w:ind w:firstLineChars="1750" w:firstLine="4900"/>
        <w:rPr>
          <w:rFonts w:ascii="宋体" w:hAnsi="宋体" w:hint="eastAsia"/>
          <w:sz w:val="28"/>
          <w:szCs w:val="28"/>
        </w:rPr>
      </w:pPr>
    </w:p>
    <w:p w14:paraId="3F88E45A" w14:textId="77777777" w:rsidR="00682172" w:rsidRDefault="00BB26C2">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01AD33E8" w14:textId="77777777" w:rsidR="00682172" w:rsidRDefault="00682172">
      <w:pPr>
        <w:jc w:val="left"/>
        <w:rPr>
          <w:rFonts w:ascii="宋体" w:hAnsi="宋体" w:hint="eastAsia"/>
          <w:sz w:val="28"/>
          <w:szCs w:val="28"/>
        </w:rPr>
      </w:pPr>
    </w:p>
    <w:p w14:paraId="6CACEB46" w14:textId="77777777" w:rsidR="00682172" w:rsidRDefault="00BB26C2">
      <w:pPr>
        <w:jc w:val="center"/>
        <w:rPr>
          <w:rFonts w:ascii="宋体" w:hAnsi="宋体" w:hint="eastAsia"/>
          <w:sz w:val="28"/>
          <w:szCs w:val="28"/>
        </w:rPr>
      </w:pPr>
      <w:r>
        <w:rPr>
          <w:rFonts w:ascii="宋体" w:hAnsi="宋体"/>
          <w:sz w:val="28"/>
          <w:szCs w:val="28"/>
        </w:rPr>
        <w:t xml:space="preserve">                         年  月  日</w:t>
      </w:r>
    </w:p>
    <w:p w14:paraId="40CACBC7" w14:textId="77777777" w:rsidR="00682172" w:rsidRDefault="00682172">
      <w:pPr>
        <w:ind w:firstLineChars="1869" w:firstLine="5981"/>
        <w:jc w:val="left"/>
        <w:rPr>
          <w:rFonts w:ascii="宋体" w:hAnsi="宋体" w:hint="eastAsia"/>
          <w:sz w:val="32"/>
          <w:szCs w:val="32"/>
        </w:rPr>
      </w:pPr>
    </w:p>
    <w:p w14:paraId="3EF858B3" w14:textId="77777777" w:rsidR="00682172" w:rsidRDefault="00BB26C2">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586FA8D6" w14:textId="77777777" w:rsidR="00682172" w:rsidRDefault="00682172">
      <w:pPr>
        <w:rPr>
          <w:rFonts w:ascii="宋体" w:hAnsi="宋体" w:hint="eastAsia"/>
          <w:b/>
          <w:sz w:val="24"/>
        </w:rPr>
      </w:pPr>
    </w:p>
    <w:p w14:paraId="4EAD0377" w14:textId="77777777" w:rsidR="00682172" w:rsidRDefault="00BB26C2" w:rsidP="00DD202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5E6AD162" w14:textId="77777777" w:rsidR="00682172" w:rsidRDefault="00682172">
      <w:pPr>
        <w:spacing w:line="560" w:lineRule="exact"/>
        <w:rPr>
          <w:rFonts w:ascii="宋体" w:hAnsi="宋体" w:cs="华文中宋" w:hint="eastAsia"/>
          <w:b/>
          <w:sz w:val="28"/>
          <w:szCs w:val="28"/>
        </w:rPr>
      </w:pPr>
    </w:p>
    <w:p w14:paraId="42EF7EAF" w14:textId="77777777" w:rsidR="00682172" w:rsidRDefault="00BB26C2">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78DBD07E" w14:textId="77777777" w:rsidR="00682172" w:rsidRDefault="00BB26C2">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23DA7892" w14:textId="77777777" w:rsidR="00682172" w:rsidRDefault="00682172">
      <w:pPr>
        <w:spacing w:line="560" w:lineRule="exact"/>
        <w:ind w:firstLine="600"/>
        <w:rPr>
          <w:rFonts w:ascii="宋体" w:hAnsi="宋体" w:hint="eastAsia"/>
          <w:sz w:val="28"/>
          <w:szCs w:val="28"/>
        </w:rPr>
      </w:pPr>
    </w:p>
    <w:p w14:paraId="0F504A31" w14:textId="77777777" w:rsidR="00682172" w:rsidRDefault="00BB26C2">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163AE26A" w14:textId="77777777" w:rsidR="00682172" w:rsidRDefault="00BB26C2">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6C0CC137" w14:textId="77777777" w:rsidR="00682172" w:rsidRDefault="00BB26C2">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405D4A79" w14:textId="77777777" w:rsidR="00682172" w:rsidRDefault="00BB26C2">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5FEE896" w14:textId="77777777" w:rsidR="00682172" w:rsidRDefault="00BB26C2">
      <w:pPr>
        <w:spacing w:line="560" w:lineRule="exact"/>
        <w:rPr>
          <w:rFonts w:ascii="宋体" w:hAnsi="宋体" w:hint="eastAsia"/>
          <w:sz w:val="28"/>
          <w:szCs w:val="28"/>
        </w:rPr>
      </w:pPr>
      <w:r>
        <w:rPr>
          <w:rFonts w:ascii="宋体" w:hAnsi="宋体"/>
          <w:sz w:val="28"/>
          <w:szCs w:val="28"/>
        </w:rPr>
        <w:t>附：</w:t>
      </w:r>
    </w:p>
    <w:p w14:paraId="2F2D9A29"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授权代表姓名：              </w:t>
      </w:r>
    </w:p>
    <w:p w14:paraId="037FDE4E" w14:textId="77777777" w:rsidR="00682172" w:rsidRDefault="00BB26C2">
      <w:pPr>
        <w:spacing w:line="560" w:lineRule="exact"/>
        <w:ind w:firstLine="573"/>
        <w:rPr>
          <w:rFonts w:ascii="宋体" w:hAnsi="宋体" w:hint="eastAsia"/>
          <w:sz w:val="28"/>
          <w:szCs w:val="28"/>
        </w:rPr>
      </w:pPr>
      <w:r>
        <w:rPr>
          <w:rFonts w:ascii="宋体" w:hAnsi="宋体"/>
          <w:sz w:val="28"/>
          <w:szCs w:val="28"/>
        </w:rPr>
        <w:t>职    务：                  电    话：</w:t>
      </w:r>
    </w:p>
    <w:p w14:paraId="5B800DC8" w14:textId="77777777" w:rsidR="00682172" w:rsidRDefault="00BB26C2">
      <w:pPr>
        <w:spacing w:line="560" w:lineRule="exact"/>
        <w:ind w:firstLine="573"/>
        <w:rPr>
          <w:rFonts w:ascii="宋体" w:hAnsi="宋体" w:hint="eastAsia"/>
          <w:sz w:val="28"/>
          <w:szCs w:val="28"/>
        </w:rPr>
      </w:pPr>
      <w:r>
        <w:rPr>
          <w:rFonts w:ascii="宋体" w:hAnsi="宋体"/>
          <w:sz w:val="28"/>
          <w:szCs w:val="28"/>
        </w:rPr>
        <w:t>传    真：                  邮    编：</w:t>
      </w:r>
    </w:p>
    <w:p w14:paraId="5A9D9B61" w14:textId="77777777" w:rsidR="00682172" w:rsidRDefault="00BB26C2">
      <w:pPr>
        <w:spacing w:line="560" w:lineRule="exact"/>
        <w:ind w:firstLine="573"/>
        <w:rPr>
          <w:rFonts w:ascii="宋体" w:hAnsi="宋体" w:hint="eastAsia"/>
          <w:sz w:val="28"/>
          <w:szCs w:val="28"/>
        </w:rPr>
      </w:pPr>
      <w:r>
        <w:rPr>
          <w:rFonts w:ascii="宋体" w:hAnsi="宋体"/>
          <w:sz w:val="28"/>
          <w:szCs w:val="28"/>
        </w:rPr>
        <w:t>通讯地址：</w:t>
      </w:r>
    </w:p>
    <w:p w14:paraId="6B5EBD64" w14:textId="0BCF601F" w:rsidR="00682172" w:rsidRDefault="0004766A">
      <w:pPr>
        <w:spacing w:line="560" w:lineRule="exact"/>
        <w:ind w:firstLine="573"/>
        <w:rPr>
          <w:rFonts w:ascii="宋体" w:hAnsi="宋体" w:hint="eastAsia"/>
        </w:rPr>
      </w:pPr>
      <w:r>
        <w:rPr>
          <w:rFonts w:ascii="宋体" w:hAnsi="宋体" w:hint="eastAsia"/>
          <w:noProof/>
        </w:rPr>
        <mc:AlternateContent>
          <mc:Choice Requires="wps">
            <w:drawing>
              <wp:anchor distT="0" distB="0" distL="114300" distR="114300" simplePos="0" relativeHeight="251663360" behindDoc="0" locked="0" layoutInCell="1" allowOverlap="1" wp14:anchorId="21CC9DFA" wp14:editId="7DB109BC">
                <wp:simplePos x="0" y="0"/>
                <wp:positionH relativeFrom="column">
                  <wp:posOffset>2875915</wp:posOffset>
                </wp:positionH>
                <wp:positionV relativeFrom="paragraph">
                  <wp:posOffset>119380</wp:posOffset>
                </wp:positionV>
                <wp:extent cx="2240915" cy="1125855"/>
                <wp:effectExtent l="0" t="0" r="6985" b="0"/>
                <wp:wrapNone/>
                <wp:docPr id="96067021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8B307D2" w14:textId="77777777" w:rsidR="00682172" w:rsidRDefault="00682172">
                            <w:pPr>
                              <w:jc w:val="center"/>
                              <w:rPr>
                                <w:rFonts w:ascii="宋体"/>
                              </w:rPr>
                            </w:pPr>
                          </w:p>
                          <w:p w14:paraId="573FC3A7"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4441B8A2" w14:textId="77777777" w:rsidR="00682172" w:rsidRDefault="00BB26C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CC9DFA" id="文本框 7" o:spid="_x0000_s1028" type="#_x0000_t202" style="position:absolute;left:0;text-align:left;margin-left:226.45pt;margin-top:9.4pt;width:176.45pt;height: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8B307D2" w14:textId="77777777" w:rsidR="00682172" w:rsidRDefault="00682172">
                      <w:pPr>
                        <w:jc w:val="center"/>
                        <w:rPr>
                          <w:rFonts w:ascii="宋体"/>
                        </w:rPr>
                      </w:pPr>
                    </w:p>
                    <w:p w14:paraId="573FC3A7"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4441B8A2" w14:textId="77777777" w:rsidR="00682172" w:rsidRDefault="00BB26C2">
                      <w:pPr>
                        <w:jc w:val="center"/>
                        <w:rPr>
                          <w:sz w:val="28"/>
                          <w:szCs w:val="28"/>
                        </w:rPr>
                      </w:pPr>
                      <w:r>
                        <w:rPr>
                          <w:rFonts w:ascii="宋体" w:hAnsi="宋体" w:hint="eastAsia"/>
                          <w:sz w:val="28"/>
                          <w:szCs w:val="28"/>
                        </w:rPr>
                        <w:t>（反面）</w:t>
                      </w:r>
                    </w:p>
                  </w:txbxContent>
                </v:textbox>
              </v:shape>
            </w:pict>
          </mc:Fallback>
        </mc:AlternateContent>
      </w:r>
      <w:r>
        <w:rPr>
          <w:rFonts w:ascii="宋体" w:hAnsi="宋体" w:hint="eastAsia"/>
          <w:noProof/>
        </w:rPr>
        <mc:AlternateContent>
          <mc:Choice Requires="wps">
            <w:drawing>
              <wp:anchor distT="0" distB="0" distL="114300" distR="114300" simplePos="0" relativeHeight="251662336" behindDoc="0" locked="0" layoutInCell="1" allowOverlap="1" wp14:anchorId="41D55038" wp14:editId="1F2FB624">
                <wp:simplePos x="0" y="0"/>
                <wp:positionH relativeFrom="column">
                  <wp:posOffset>388620</wp:posOffset>
                </wp:positionH>
                <wp:positionV relativeFrom="paragraph">
                  <wp:posOffset>117475</wp:posOffset>
                </wp:positionV>
                <wp:extent cx="2240915" cy="1125855"/>
                <wp:effectExtent l="0" t="0" r="6985" b="0"/>
                <wp:wrapNone/>
                <wp:docPr id="90297297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C06D04D" w14:textId="77777777" w:rsidR="00682172" w:rsidRDefault="00682172">
                            <w:pPr>
                              <w:jc w:val="center"/>
                              <w:rPr>
                                <w:rFonts w:ascii="宋体"/>
                              </w:rPr>
                            </w:pPr>
                          </w:p>
                          <w:p w14:paraId="0C72142F"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0F7D0C5E" w14:textId="77777777" w:rsidR="00682172" w:rsidRDefault="00BB26C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55038" id="文本框 5" o:spid="_x0000_s1029" type="#_x0000_t202" style="position:absolute;left:0;text-align:left;margin-left:30.6pt;margin-top:9.25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5C06D04D" w14:textId="77777777" w:rsidR="00682172" w:rsidRDefault="00682172">
                      <w:pPr>
                        <w:jc w:val="center"/>
                        <w:rPr>
                          <w:rFonts w:ascii="宋体"/>
                        </w:rPr>
                      </w:pPr>
                    </w:p>
                    <w:p w14:paraId="0C72142F"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0F7D0C5E" w14:textId="77777777" w:rsidR="00682172" w:rsidRDefault="00BB26C2">
                      <w:pPr>
                        <w:jc w:val="center"/>
                        <w:rPr>
                          <w:sz w:val="28"/>
                          <w:szCs w:val="28"/>
                        </w:rPr>
                      </w:pPr>
                      <w:r>
                        <w:rPr>
                          <w:rFonts w:ascii="宋体" w:hAnsi="宋体" w:hint="eastAsia"/>
                          <w:sz w:val="28"/>
                          <w:szCs w:val="28"/>
                        </w:rPr>
                        <w:t>（正面）</w:t>
                      </w:r>
                    </w:p>
                  </w:txbxContent>
                </v:textbox>
              </v:shape>
            </w:pict>
          </mc:Fallback>
        </mc:AlternateContent>
      </w:r>
    </w:p>
    <w:p w14:paraId="2C948769" w14:textId="77777777" w:rsidR="00682172" w:rsidRDefault="00682172">
      <w:pPr>
        <w:spacing w:line="560" w:lineRule="exact"/>
        <w:ind w:firstLine="573"/>
        <w:rPr>
          <w:rFonts w:ascii="宋体" w:hAnsi="宋体" w:hint="eastAsia"/>
        </w:rPr>
      </w:pPr>
    </w:p>
    <w:p w14:paraId="591B9824" w14:textId="77777777" w:rsidR="00682172" w:rsidRDefault="00682172">
      <w:pPr>
        <w:spacing w:line="560" w:lineRule="exact"/>
        <w:ind w:firstLine="573"/>
        <w:rPr>
          <w:rFonts w:ascii="宋体" w:hAnsi="宋体" w:hint="eastAsia"/>
        </w:rPr>
      </w:pPr>
    </w:p>
    <w:p w14:paraId="12A8847B" w14:textId="77777777" w:rsidR="00682172" w:rsidRDefault="00682172">
      <w:pPr>
        <w:spacing w:line="560" w:lineRule="exact"/>
        <w:ind w:firstLine="573"/>
        <w:rPr>
          <w:rFonts w:ascii="宋体" w:hAnsi="宋体" w:hint="eastAsia"/>
        </w:rPr>
      </w:pPr>
    </w:p>
    <w:p w14:paraId="65EF2FA2" w14:textId="77777777" w:rsidR="00682172" w:rsidRDefault="00682172">
      <w:pPr>
        <w:spacing w:line="560" w:lineRule="exact"/>
        <w:ind w:firstLine="573"/>
        <w:rPr>
          <w:rFonts w:ascii="宋体" w:hAnsi="宋体" w:hint="eastAsia"/>
        </w:rPr>
      </w:pPr>
    </w:p>
    <w:p w14:paraId="24034899" w14:textId="77777777" w:rsidR="00682172" w:rsidRDefault="00BB26C2">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D04DAE4" w14:textId="77777777" w:rsidR="00682172" w:rsidRDefault="00682172">
      <w:pPr>
        <w:spacing w:line="360" w:lineRule="auto"/>
        <w:rPr>
          <w:rFonts w:ascii="宋体" w:hAnsi="宋体" w:hint="eastAsia"/>
          <w:b/>
          <w:sz w:val="24"/>
        </w:rPr>
      </w:pPr>
    </w:p>
    <w:p w14:paraId="2E4E3758" w14:textId="77777777" w:rsidR="00682172" w:rsidRDefault="00682172">
      <w:pPr>
        <w:spacing w:line="360" w:lineRule="auto"/>
        <w:outlineLvl w:val="0"/>
        <w:rPr>
          <w:rFonts w:ascii="宋体" w:hAnsi="宋体" w:cs="宋体" w:hint="eastAsia"/>
          <w:sz w:val="24"/>
        </w:rPr>
        <w:sectPr w:rsidR="00682172">
          <w:footerReference w:type="default" r:id="rId11"/>
          <w:pgSz w:w="11906" w:h="16838"/>
          <w:pgMar w:top="1418" w:right="1134" w:bottom="1134" w:left="1134" w:header="851" w:footer="992" w:gutter="0"/>
          <w:pgNumType w:start="1"/>
          <w:cols w:space="720"/>
          <w:docGrid w:type="lines" w:linePitch="312"/>
        </w:sectPr>
      </w:pPr>
    </w:p>
    <w:p w14:paraId="09ADEEA2" w14:textId="77777777" w:rsidR="00682172" w:rsidRDefault="00BB26C2">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70A87126" w14:textId="77777777" w:rsidR="00682172" w:rsidRDefault="00BB26C2">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0909B6C5" w14:textId="77777777" w:rsidR="00682172" w:rsidRDefault="00BB26C2">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B54FB3" w14:textId="77777777" w:rsidR="00682172" w:rsidRDefault="00682172">
      <w:pPr>
        <w:spacing w:line="360" w:lineRule="auto"/>
        <w:ind w:firstLineChars="200" w:firstLine="480"/>
        <w:rPr>
          <w:rFonts w:ascii="宋体" w:hAnsi="宋体" w:hint="eastAsia"/>
          <w:sz w:val="24"/>
        </w:rPr>
      </w:pPr>
    </w:p>
    <w:p w14:paraId="4ABF5F57" w14:textId="77777777" w:rsidR="00682172" w:rsidRDefault="00BB26C2">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2AB97A3A" w14:textId="77777777" w:rsidR="00682172" w:rsidRDefault="00682172">
      <w:pPr>
        <w:spacing w:line="360" w:lineRule="auto"/>
        <w:rPr>
          <w:rFonts w:ascii="宋体" w:hAnsi="宋体" w:cs="宋体" w:hint="eastAsia"/>
          <w:sz w:val="24"/>
        </w:rPr>
      </w:pPr>
    </w:p>
    <w:p w14:paraId="2892D2F2" w14:textId="77777777" w:rsidR="00682172" w:rsidRDefault="00BB26C2">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23B35985" w14:textId="77777777" w:rsidR="00682172" w:rsidRDefault="00682172">
      <w:pPr>
        <w:spacing w:line="360" w:lineRule="auto"/>
        <w:rPr>
          <w:rFonts w:ascii="宋体" w:hAnsi="宋体" w:cs="宋体" w:hint="eastAsia"/>
          <w:sz w:val="24"/>
        </w:rPr>
      </w:pPr>
    </w:p>
    <w:p w14:paraId="327E015C" w14:textId="77777777" w:rsidR="00682172" w:rsidRDefault="00BB26C2">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2706E92F" w14:textId="77777777" w:rsidR="00682172" w:rsidRDefault="00682172">
      <w:pPr>
        <w:spacing w:line="360" w:lineRule="auto"/>
        <w:outlineLvl w:val="0"/>
        <w:rPr>
          <w:rFonts w:ascii="宋体" w:hAnsi="宋体" w:cs="宋体" w:hint="eastAsia"/>
          <w:sz w:val="24"/>
        </w:rPr>
      </w:pPr>
    </w:p>
    <w:p w14:paraId="4F2C83D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79CAD227" w14:textId="77777777" w:rsidR="00682172" w:rsidRDefault="00BB26C2">
      <w:pPr>
        <w:spacing w:line="360" w:lineRule="auto"/>
        <w:rPr>
          <w:rFonts w:ascii="宋体" w:hAnsi="宋体" w:cs="宋体" w:hint="eastAsia"/>
          <w:sz w:val="24"/>
        </w:rPr>
        <w:sectPr w:rsidR="00682172">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74ED1674" w14:textId="77777777" w:rsidR="00682172" w:rsidRDefault="00BB26C2">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46835CBF" w14:textId="77777777" w:rsidR="00682172" w:rsidRDefault="00682172">
      <w:pPr>
        <w:spacing w:line="360" w:lineRule="auto"/>
        <w:rPr>
          <w:rFonts w:ascii="宋体" w:hAnsi="宋体" w:cs="宋体" w:hint="eastAsia"/>
          <w:sz w:val="24"/>
        </w:rPr>
      </w:pPr>
    </w:p>
    <w:p w14:paraId="3889E7ED" w14:textId="77777777" w:rsidR="00682172" w:rsidRDefault="00BB26C2">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1D932F17" w14:textId="77777777" w:rsidR="00682172" w:rsidRDefault="00682172">
      <w:pPr>
        <w:spacing w:line="360" w:lineRule="auto"/>
        <w:rPr>
          <w:rFonts w:ascii="宋体" w:hAnsi="宋体" w:cs="宋体" w:hint="eastAsia"/>
          <w:sz w:val="24"/>
        </w:rPr>
      </w:pPr>
    </w:p>
    <w:p w14:paraId="32823D7A"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497D4D08"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67011255" w14:textId="77777777" w:rsidR="00682172" w:rsidRDefault="00682172">
      <w:pPr>
        <w:spacing w:line="360" w:lineRule="auto"/>
        <w:rPr>
          <w:rFonts w:ascii="宋体" w:hAnsi="宋体" w:hint="eastAsia"/>
          <w:sz w:val="24"/>
        </w:rPr>
      </w:pPr>
    </w:p>
    <w:p w14:paraId="2F292C55" w14:textId="77777777" w:rsidR="00682172" w:rsidRDefault="00682172">
      <w:pPr>
        <w:rPr>
          <w:rFonts w:ascii="宋体" w:hAnsi="宋体" w:hint="eastAsia"/>
        </w:rPr>
      </w:pPr>
    </w:p>
    <w:p w14:paraId="59969078" w14:textId="77777777" w:rsidR="00682172" w:rsidRDefault="00BB26C2">
      <w:pPr>
        <w:widowControl/>
        <w:jc w:val="left"/>
        <w:rPr>
          <w:rFonts w:ascii="宋体" w:hAnsi="宋体" w:hint="eastAsia"/>
          <w:b/>
          <w:kern w:val="0"/>
          <w:sz w:val="24"/>
        </w:rPr>
      </w:pPr>
      <w:r>
        <w:rPr>
          <w:rFonts w:ascii="宋体" w:hAnsi="宋体"/>
          <w:b/>
          <w:sz w:val="24"/>
        </w:rPr>
        <w:br w:type="page"/>
      </w:r>
    </w:p>
    <w:p w14:paraId="00313266" w14:textId="77777777" w:rsidR="00682172" w:rsidRDefault="00BB26C2">
      <w:pPr>
        <w:pStyle w:val="a"/>
        <w:spacing w:after="156"/>
      </w:pPr>
      <w:r>
        <w:rPr>
          <w:rFonts w:hint="eastAsia"/>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682172" w14:paraId="64B5C296" w14:textId="77777777">
        <w:trPr>
          <w:cantSplit/>
          <w:trHeight w:val="508"/>
        </w:trPr>
        <w:tc>
          <w:tcPr>
            <w:tcW w:w="815" w:type="pct"/>
            <w:vAlign w:val="center"/>
          </w:tcPr>
          <w:p w14:paraId="7A672E9F"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6374731C"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570F03D"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58BCF953"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682172" w14:paraId="0536BB85" w14:textId="77777777">
        <w:trPr>
          <w:cantSplit/>
          <w:trHeight w:val="850"/>
        </w:trPr>
        <w:tc>
          <w:tcPr>
            <w:tcW w:w="815" w:type="pct"/>
            <w:vAlign w:val="center"/>
          </w:tcPr>
          <w:p w14:paraId="2BF6E1BD" w14:textId="77777777" w:rsidR="00682172" w:rsidRDefault="00BB26C2">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393EE30E" w14:textId="77777777" w:rsidR="00682172" w:rsidRDefault="00BB26C2">
            <w:pPr>
              <w:spacing w:line="360" w:lineRule="auto"/>
              <w:jc w:val="left"/>
              <w:rPr>
                <w:rFonts w:ascii="宋体" w:hAnsi="宋体" w:hint="eastAsia"/>
                <w:sz w:val="24"/>
                <w:u w:val="single"/>
              </w:rPr>
            </w:pPr>
            <w:r>
              <w:rPr>
                <w:rFonts w:ascii="宋体" w:hAnsi="宋体" w:hint="eastAsia"/>
                <w:sz w:val="24"/>
                <w:u w:val="single"/>
              </w:rPr>
              <w:t>大写：</w:t>
            </w:r>
          </w:p>
          <w:p w14:paraId="3C99704B" w14:textId="77777777" w:rsidR="00682172" w:rsidRDefault="00BB26C2">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6575CFC6" w14:textId="77777777" w:rsidR="00682172" w:rsidRDefault="00682172">
            <w:pPr>
              <w:spacing w:line="360" w:lineRule="auto"/>
              <w:jc w:val="left"/>
              <w:rPr>
                <w:rFonts w:ascii="宋体" w:hAnsi="宋体" w:hint="eastAsia"/>
                <w:sz w:val="24"/>
                <w:u w:val="single"/>
              </w:rPr>
            </w:pPr>
          </w:p>
          <w:p w14:paraId="73B0D9A9" w14:textId="77777777" w:rsidR="00682172" w:rsidRDefault="00682172">
            <w:pPr>
              <w:spacing w:line="360" w:lineRule="auto"/>
              <w:jc w:val="left"/>
              <w:rPr>
                <w:rFonts w:ascii="宋体" w:hAnsi="宋体" w:hint="eastAsia"/>
                <w:sz w:val="24"/>
                <w:u w:val="single"/>
              </w:rPr>
            </w:pPr>
          </w:p>
          <w:p w14:paraId="629B1676" w14:textId="77777777" w:rsidR="00682172" w:rsidRDefault="00682172">
            <w:pPr>
              <w:spacing w:line="360" w:lineRule="auto"/>
              <w:jc w:val="left"/>
              <w:rPr>
                <w:rFonts w:ascii="宋体" w:hAnsi="宋体" w:hint="eastAsia"/>
                <w:sz w:val="24"/>
                <w:u w:val="single"/>
              </w:rPr>
            </w:pPr>
          </w:p>
          <w:p w14:paraId="72B9A69F" w14:textId="77777777" w:rsidR="00682172" w:rsidRDefault="00682172">
            <w:pPr>
              <w:spacing w:line="360" w:lineRule="auto"/>
              <w:jc w:val="left"/>
              <w:rPr>
                <w:rFonts w:ascii="宋体" w:hAnsi="宋体" w:hint="eastAsia"/>
                <w:sz w:val="24"/>
                <w:u w:val="single"/>
              </w:rPr>
            </w:pPr>
          </w:p>
          <w:p w14:paraId="573A2855" w14:textId="77777777" w:rsidR="00682172" w:rsidRDefault="00682172">
            <w:pPr>
              <w:spacing w:line="360" w:lineRule="auto"/>
              <w:jc w:val="left"/>
              <w:rPr>
                <w:rFonts w:ascii="宋体" w:hAnsi="宋体" w:hint="eastAsia"/>
                <w:sz w:val="24"/>
                <w:u w:val="single"/>
              </w:rPr>
            </w:pPr>
          </w:p>
        </w:tc>
        <w:tc>
          <w:tcPr>
            <w:tcW w:w="1193" w:type="pct"/>
            <w:vAlign w:val="center"/>
          </w:tcPr>
          <w:p w14:paraId="6D2A2768" w14:textId="77777777" w:rsidR="00682172" w:rsidRDefault="00682172">
            <w:pPr>
              <w:pStyle w:val="Style47"/>
              <w:spacing w:after="156" w:line="360" w:lineRule="auto"/>
              <w:ind w:firstLineChars="0" w:firstLine="0"/>
              <w:rPr>
                <w:rFonts w:ascii="宋体" w:hAnsi="宋体" w:hint="eastAsia"/>
                <w:sz w:val="24"/>
                <w:szCs w:val="24"/>
                <w:u w:val="single"/>
              </w:rPr>
            </w:pPr>
          </w:p>
        </w:tc>
      </w:tr>
    </w:tbl>
    <w:p w14:paraId="1FC47ED0" w14:textId="77777777" w:rsidR="00682172" w:rsidRDefault="00682172">
      <w:pPr>
        <w:spacing w:line="380" w:lineRule="exact"/>
        <w:rPr>
          <w:rFonts w:ascii="宋体" w:hAnsi="宋体" w:hint="eastAsia"/>
          <w:sz w:val="28"/>
          <w:szCs w:val="28"/>
        </w:rPr>
      </w:pPr>
    </w:p>
    <w:p w14:paraId="5041AC75" w14:textId="77777777" w:rsidR="00682172" w:rsidRDefault="00682172">
      <w:pPr>
        <w:spacing w:line="380" w:lineRule="exact"/>
        <w:rPr>
          <w:rFonts w:ascii="宋体" w:hAnsi="宋体" w:hint="eastAsia"/>
          <w:sz w:val="28"/>
          <w:szCs w:val="28"/>
        </w:rPr>
      </w:pPr>
    </w:p>
    <w:p w14:paraId="0281D581" w14:textId="77777777" w:rsidR="00682172" w:rsidRDefault="00BB26C2">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49E876E7"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762648DE" w14:textId="77777777" w:rsidR="00682172" w:rsidRDefault="00682172">
      <w:pPr>
        <w:spacing w:line="360" w:lineRule="auto"/>
        <w:ind w:firstLineChars="200" w:firstLine="480"/>
        <w:rPr>
          <w:rFonts w:ascii="宋体" w:hAnsi="宋体" w:hint="eastAsia"/>
          <w:sz w:val="24"/>
        </w:rPr>
      </w:pPr>
    </w:p>
    <w:p w14:paraId="35C67265" w14:textId="77777777" w:rsidR="00682172" w:rsidRDefault="00682172">
      <w:pPr>
        <w:spacing w:line="360" w:lineRule="auto"/>
        <w:ind w:firstLineChars="200" w:firstLine="480"/>
        <w:rPr>
          <w:rFonts w:ascii="宋体" w:hAnsi="宋体" w:hint="eastAsia"/>
          <w:sz w:val="24"/>
        </w:rPr>
      </w:pPr>
    </w:p>
    <w:p w14:paraId="191F6F60" w14:textId="77777777" w:rsidR="00682172" w:rsidRDefault="00682172">
      <w:pPr>
        <w:spacing w:line="360" w:lineRule="auto"/>
        <w:rPr>
          <w:rFonts w:ascii="宋体" w:hAnsi="宋体" w:cs="宋体" w:hint="eastAsia"/>
          <w:sz w:val="24"/>
        </w:rPr>
      </w:pPr>
    </w:p>
    <w:p w14:paraId="660071D1"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3A1B44C1"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4329742F" w14:textId="77777777" w:rsidR="00682172" w:rsidRDefault="00682172">
      <w:pPr>
        <w:spacing w:line="360" w:lineRule="auto"/>
        <w:rPr>
          <w:rFonts w:ascii="宋体" w:hAnsi="宋体" w:cs="宋体" w:hint="eastAsia"/>
          <w:sz w:val="24"/>
        </w:rPr>
      </w:pPr>
    </w:p>
    <w:p w14:paraId="285B0146" w14:textId="77777777" w:rsidR="00682172" w:rsidRDefault="00682172">
      <w:pPr>
        <w:spacing w:line="360" w:lineRule="auto"/>
        <w:rPr>
          <w:rFonts w:ascii="宋体" w:hAnsi="宋体" w:cs="宋体" w:hint="eastAsia"/>
          <w:sz w:val="24"/>
        </w:rPr>
      </w:pPr>
    </w:p>
    <w:p w14:paraId="464C97DF" w14:textId="77777777" w:rsidR="00682172" w:rsidRDefault="00682172">
      <w:pPr>
        <w:spacing w:line="360" w:lineRule="auto"/>
        <w:rPr>
          <w:rFonts w:ascii="宋体" w:hAnsi="宋体" w:cs="宋体" w:hint="eastAsia"/>
          <w:sz w:val="24"/>
        </w:rPr>
      </w:pPr>
    </w:p>
    <w:p w14:paraId="036B1DC2" w14:textId="77777777" w:rsidR="00682172" w:rsidRDefault="00BB26C2">
      <w:pPr>
        <w:widowControl/>
        <w:jc w:val="left"/>
        <w:rPr>
          <w:rFonts w:ascii="宋体" w:hAnsi="宋体" w:cs="宋体" w:hint="eastAsia"/>
          <w:sz w:val="24"/>
        </w:rPr>
      </w:pPr>
      <w:r>
        <w:rPr>
          <w:rFonts w:ascii="宋体" w:hAnsi="宋体" w:cs="宋体"/>
          <w:sz w:val="24"/>
        </w:rPr>
        <w:br w:type="page"/>
      </w:r>
    </w:p>
    <w:p w14:paraId="3F61437D" w14:textId="77777777" w:rsidR="00682172" w:rsidRDefault="00BB26C2">
      <w:pPr>
        <w:spacing w:line="360" w:lineRule="auto"/>
        <w:rPr>
          <w:rFonts w:ascii="宋体" w:hAnsi="宋体" w:hint="eastAsia"/>
          <w:sz w:val="24"/>
        </w:rPr>
      </w:pPr>
      <w:r>
        <w:rPr>
          <w:rFonts w:ascii="宋体" w:hAnsi="宋体" w:hint="eastAsia"/>
          <w:b/>
          <w:sz w:val="24"/>
          <w:szCs w:val="32"/>
        </w:rPr>
        <w:lastRenderedPageBreak/>
        <w:t>分项报价表（样表）</w:t>
      </w:r>
    </w:p>
    <w:p w14:paraId="1166EC1A" w14:textId="77777777" w:rsidR="00682172" w:rsidRDefault="00682172">
      <w:pPr>
        <w:spacing w:line="360" w:lineRule="auto"/>
        <w:rPr>
          <w:rFonts w:ascii="宋体" w:hAnsi="宋体" w:hint="eastAsia"/>
          <w:sz w:val="24"/>
        </w:rPr>
      </w:pPr>
    </w:p>
    <w:p w14:paraId="347C652E" w14:textId="77777777" w:rsidR="00682172" w:rsidRDefault="00BB26C2">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23427758" w14:textId="77777777" w:rsidR="00682172" w:rsidRDefault="00682172">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682172" w14:paraId="565A0B4E"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47E93872" w14:textId="77777777" w:rsidR="00682172" w:rsidRDefault="00BB26C2">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59274035" w14:textId="77777777" w:rsidR="00682172" w:rsidRDefault="00BB26C2">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51D72671" w14:textId="77777777" w:rsidR="00682172" w:rsidRDefault="00BB26C2">
            <w:pPr>
              <w:spacing w:line="360" w:lineRule="auto"/>
              <w:rPr>
                <w:rFonts w:ascii="宋体" w:hAnsi="宋体" w:hint="eastAsia"/>
                <w:sz w:val="24"/>
              </w:rPr>
            </w:pPr>
            <w:r>
              <w:rPr>
                <w:rFonts w:ascii="宋体" w:hAnsi="宋体" w:hint="eastAsia"/>
                <w:sz w:val="24"/>
              </w:rPr>
              <w:t>工作量</w:t>
            </w:r>
          </w:p>
          <w:p w14:paraId="45EA9A30" w14:textId="77777777" w:rsidR="00682172" w:rsidRDefault="00BB26C2">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5429F4CF" w14:textId="77777777" w:rsidR="00682172" w:rsidRDefault="00BB26C2">
            <w:pPr>
              <w:spacing w:line="360" w:lineRule="auto"/>
              <w:rPr>
                <w:rFonts w:ascii="宋体" w:hAnsi="宋体" w:hint="eastAsia"/>
                <w:sz w:val="24"/>
              </w:rPr>
            </w:pPr>
            <w:r>
              <w:rPr>
                <w:rFonts w:ascii="宋体" w:hAnsi="宋体" w:hint="eastAsia"/>
                <w:sz w:val="24"/>
              </w:rPr>
              <w:t>单价</w:t>
            </w:r>
          </w:p>
          <w:p w14:paraId="68A18D14" w14:textId="77777777" w:rsidR="00682172" w:rsidRDefault="00BB26C2">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8AE16FA" w14:textId="77777777" w:rsidR="00682172" w:rsidRDefault="00BB26C2">
            <w:pPr>
              <w:spacing w:line="360" w:lineRule="auto"/>
              <w:rPr>
                <w:rFonts w:ascii="宋体" w:hAnsi="宋体" w:hint="eastAsia"/>
                <w:sz w:val="24"/>
              </w:rPr>
            </w:pPr>
            <w:r>
              <w:rPr>
                <w:rFonts w:ascii="宋体" w:hAnsi="宋体" w:hint="eastAsia"/>
                <w:sz w:val="24"/>
              </w:rPr>
              <w:t>合价</w:t>
            </w:r>
          </w:p>
          <w:p w14:paraId="69B43F12" w14:textId="77777777" w:rsidR="00682172" w:rsidRDefault="00BB26C2">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2E495F7" w14:textId="77777777" w:rsidR="00682172" w:rsidRDefault="00BB26C2">
            <w:pPr>
              <w:spacing w:line="360" w:lineRule="auto"/>
              <w:rPr>
                <w:rFonts w:ascii="宋体" w:hAnsi="宋体" w:hint="eastAsia"/>
                <w:sz w:val="24"/>
              </w:rPr>
            </w:pPr>
            <w:r>
              <w:rPr>
                <w:rFonts w:ascii="宋体" w:hAnsi="宋体" w:hint="eastAsia"/>
                <w:sz w:val="24"/>
              </w:rPr>
              <w:t>备注</w:t>
            </w:r>
          </w:p>
        </w:tc>
      </w:tr>
      <w:tr w:rsidR="00682172" w14:paraId="3849F250"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5770A2B9" w14:textId="77777777" w:rsidR="00682172" w:rsidRDefault="00BB26C2">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71F88EC"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FD486EC"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748E6A0"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2C44844"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F151EC4" w14:textId="77777777" w:rsidR="00682172" w:rsidRDefault="00682172">
            <w:pPr>
              <w:spacing w:line="360" w:lineRule="auto"/>
              <w:rPr>
                <w:rFonts w:ascii="宋体" w:hAnsi="宋体" w:hint="eastAsia"/>
                <w:sz w:val="24"/>
              </w:rPr>
            </w:pPr>
          </w:p>
        </w:tc>
      </w:tr>
      <w:tr w:rsidR="00682172" w14:paraId="17D72B7F"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07E1A7E1" w14:textId="77777777" w:rsidR="00682172" w:rsidRDefault="00BB26C2">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76F21AC8"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0FA65C4"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11ED476"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6C99EE9"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FE24E00" w14:textId="77777777" w:rsidR="00682172" w:rsidRDefault="00682172">
            <w:pPr>
              <w:spacing w:line="360" w:lineRule="auto"/>
              <w:rPr>
                <w:rFonts w:ascii="宋体" w:hAnsi="宋体" w:hint="eastAsia"/>
                <w:sz w:val="24"/>
              </w:rPr>
            </w:pPr>
          </w:p>
        </w:tc>
      </w:tr>
      <w:tr w:rsidR="00682172" w14:paraId="0F4D4581"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4AC6447" w14:textId="77777777" w:rsidR="00682172" w:rsidRDefault="00BB26C2">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48FDA06"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DABF70A"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93112D3"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AABFA7A"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2B4DB49" w14:textId="77777777" w:rsidR="00682172" w:rsidRDefault="00682172">
            <w:pPr>
              <w:spacing w:line="360" w:lineRule="auto"/>
              <w:rPr>
                <w:rFonts w:ascii="宋体" w:hAnsi="宋体" w:hint="eastAsia"/>
                <w:sz w:val="24"/>
              </w:rPr>
            </w:pPr>
          </w:p>
        </w:tc>
      </w:tr>
      <w:tr w:rsidR="00682172" w14:paraId="30A1E555"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2270325E" w14:textId="77777777" w:rsidR="00682172" w:rsidRDefault="00BB26C2">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45490515"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D54D4AB"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A6F5606"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C43FCF7"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74C994C" w14:textId="77777777" w:rsidR="00682172" w:rsidRDefault="00682172">
            <w:pPr>
              <w:spacing w:line="360" w:lineRule="auto"/>
              <w:rPr>
                <w:rFonts w:ascii="宋体" w:hAnsi="宋体" w:hint="eastAsia"/>
                <w:sz w:val="24"/>
              </w:rPr>
            </w:pPr>
          </w:p>
        </w:tc>
      </w:tr>
      <w:tr w:rsidR="00682172" w14:paraId="4F162676"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DE7B6DC" w14:textId="77777777" w:rsidR="00682172" w:rsidRDefault="00BB26C2">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4D5EEC9D"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DA822F1"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6516492"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B8C19E5"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8CA2C67" w14:textId="77777777" w:rsidR="00682172" w:rsidRDefault="00682172">
            <w:pPr>
              <w:spacing w:line="360" w:lineRule="auto"/>
              <w:rPr>
                <w:rFonts w:ascii="宋体" w:hAnsi="宋体" w:hint="eastAsia"/>
                <w:sz w:val="24"/>
              </w:rPr>
            </w:pPr>
          </w:p>
        </w:tc>
      </w:tr>
      <w:tr w:rsidR="00682172" w14:paraId="66FB7A4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FCE5BCE" w14:textId="77777777" w:rsidR="00682172" w:rsidRDefault="00BB26C2">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AA4A6A2"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999628E"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C66A2EC"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852090"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63EEC48" w14:textId="77777777" w:rsidR="00682172" w:rsidRDefault="00682172">
            <w:pPr>
              <w:spacing w:line="360" w:lineRule="auto"/>
              <w:rPr>
                <w:rFonts w:ascii="宋体" w:hAnsi="宋体" w:hint="eastAsia"/>
                <w:sz w:val="24"/>
              </w:rPr>
            </w:pPr>
          </w:p>
        </w:tc>
      </w:tr>
      <w:tr w:rsidR="00682172" w14:paraId="31711E89"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588F7E10" w14:textId="77777777" w:rsidR="00682172" w:rsidRDefault="00BB26C2">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13E41E75" w14:textId="77777777" w:rsidR="00682172" w:rsidRDefault="00BB26C2">
            <w:pPr>
              <w:spacing w:line="360" w:lineRule="auto"/>
              <w:rPr>
                <w:rFonts w:ascii="宋体" w:hAnsi="宋体" w:hint="eastAsia"/>
                <w:sz w:val="24"/>
              </w:rPr>
            </w:pPr>
            <w:r>
              <w:rPr>
                <w:rFonts w:ascii="宋体" w:hAnsi="宋体" w:hint="eastAsia"/>
                <w:sz w:val="24"/>
              </w:rPr>
              <w:t>人民币    元</w:t>
            </w:r>
          </w:p>
        </w:tc>
      </w:tr>
    </w:tbl>
    <w:p w14:paraId="5BAD31CE" w14:textId="77777777" w:rsidR="00682172" w:rsidRDefault="00682172">
      <w:pPr>
        <w:spacing w:line="360" w:lineRule="auto"/>
        <w:ind w:firstLine="480"/>
        <w:rPr>
          <w:rFonts w:ascii="宋体" w:hAnsi="宋体" w:hint="eastAsia"/>
          <w:sz w:val="24"/>
        </w:rPr>
      </w:pPr>
    </w:p>
    <w:p w14:paraId="1E5C82FB" w14:textId="77777777" w:rsidR="00682172" w:rsidRDefault="00BB26C2">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5E19942C" w14:textId="77777777" w:rsidR="00682172" w:rsidRDefault="00BB26C2">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165656A5" w14:textId="77777777" w:rsidR="00682172" w:rsidRDefault="00BB26C2">
      <w:pPr>
        <w:spacing w:line="360" w:lineRule="auto"/>
        <w:rPr>
          <w:rFonts w:ascii="宋体" w:hAnsi="宋体" w:hint="eastAsia"/>
          <w:sz w:val="24"/>
        </w:rPr>
      </w:pPr>
      <w:r>
        <w:rPr>
          <w:rFonts w:ascii="宋体" w:hAnsi="宋体" w:hint="eastAsia"/>
          <w:sz w:val="24"/>
        </w:rPr>
        <w:t>（3）报价中已含相关服务费用、维护期内的维保费用、中标服务费和相关税费。</w:t>
      </w:r>
    </w:p>
    <w:p w14:paraId="0946B8AF" w14:textId="77777777" w:rsidR="00682172" w:rsidRDefault="00BB26C2">
      <w:pPr>
        <w:spacing w:line="360" w:lineRule="auto"/>
        <w:rPr>
          <w:rFonts w:ascii="宋体" w:hAnsi="宋体" w:hint="eastAsia"/>
          <w:sz w:val="24"/>
        </w:rPr>
      </w:pPr>
      <w:r>
        <w:rPr>
          <w:rFonts w:ascii="宋体" w:hAnsi="宋体" w:hint="eastAsia"/>
          <w:sz w:val="24"/>
        </w:rPr>
        <w:t>（4）分项目明细报价合计应与总报价相等。</w:t>
      </w:r>
    </w:p>
    <w:p w14:paraId="7927C2A6" w14:textId="77777777" w:rsidR="00682172" w:rsidRDefault="00BB26C2">
      <w:pPr>
        <w:spacing w:line="360" w:lineRule="auto"/>
        <w:rPr>
          <w:rFonts w:ascii="宋体" w:hAnsi="宋体" w:hint="eastAsia"/>
          <w:sz w:val="24"/>
        </w:rPr>
      </w:pPr>
      <w:r>
        <w:rPr>
          <w:rFonts w:ascii="宋体" w:hAnsi="宋体" w:hint="eastAsia"/>
          <w:sz w:val="24"/>
        </w:rPr>
        <w:t>（5）表格可扩展。</w:t>
      </w:r>
    </w:p>
    <w:p w14:paraId="05635989" w14:textId="77777777" w:rsidR="00682172" w:rsidRDefault="00682172">
      <w:pPr>
        <w:spacing w:line="360" w:lineRule="auto"/>
        <w:ind w:firstLine="480"/>
        <w:rPr>
          <w:rFonts w:ascii="宋体" w:hAnsi="宋体" w:hint="eastAsia"/>
          <w:sz w:val="24"/>
        </w:rPr>
      </w:pPr>
    </w:p>
    <w:p w14:paraId="4F6EA0BB" w14:textId="77777777" w:rsidR="00682172" w:rsidRDefault="00BB26C2">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6218F61B" w14:textId="77777777" w:rsidR="00682172" w:rsidRDefault="00BB26C2">
      <w:pPr>
        <w:spacing w:line="360" w:lineRule="auto"/>
        <w:jc w:val="left"/>
        <w:rPr>
          <w:rFonts w:ascii="宋体" w:hAnsi="宋体" w:hint="eastAsia"/>
          <w:sz w:val="24"/>
        </w:rPr>
      </w:pPr>
      <w:r>
        <w:rPr>
          <w:rFonts w:ascii="宋体" w:hAnsi="宋体" w:hint="eastAsia"/>
          <w:sz w:val="24"/>
        </w:rPr>
        <w:t xml:space="preserve">日期:___________________  </w:t>
      </w:r>
    </w:p>
    <w:p w14:paraId="72A65148" w14:textId="77777777" w:rsidR="00682172" w:rsidRDefault="00BB26C2">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71893170" w14:textId="77777777" w:rsidR="00682172" w:rsidRDefault="00BB26C2">
      <w:pPr>
        <w:spacing w:line="360" w:lineRule="auto"/>
        <w:rPr>
          <w:rFonts w:ascii="宋体" w:hAnsi="宋体" w:hint="eastAsia"/>
          <w:sz w:val="24"/>
        </w:rPr>
      </w:pPr>
      <w:r>
        <w:rPr>
          <w:rFonts w:ascii="宋体" w:hAnsi="宋体" w:hint="eastAsia"/>
          <w:sz w:val="24"/>
        </w:rPr>
        <w:t>公章：</w:t>
      </w:r>
    </w:p>
    <w:p w14:paraId="373A8050" w14:textId="77777777" w:rsidR="00682172" w:rsidRDefault="00BB26C2">
      <w:pPr>
        <w:widowControl/>
        <w:jc w:val="left"/>
        <w:rPr>
          <w:rFonts w:ascii="宋体" w:hAnsi="宋体" w:hint="eastAsia"/>
          <w:b/>
          <w:sz w:val="24"/>
        </w:rPr>
      </w:pPr>
      <w:r>
        <w:rPr>
          <w:rFonts w:ascii="宋体" w:hAnsi="宋体"/>
          <w:b/>
          <w:sz w:val="24"/>
        </w:rPr>
        <w:br w:type="page"/>
      </w:r>
    </w:p>
    <w:p w14:paraId="5A5942D2" w14:textId="77777777" w:rsidR="00682172" w:rsidRDefault="00BB26C2">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D655040" w14:textId="77777777" w:rsidR="00682172" w:rsidRDefault="00682172">
      <w:pPr>
        <w:spacing w:line="360" w:lineRule="auto"/>
        <w:rPr>
          <w:rFonts w:ascii="宋体" w:hAnsi="宋体" w:hint="eastAsia"/>
          <w:sz w:val="24"/>
        </w:rPr>
      </w:pPr>
    </w:p>
    <w:p w14:paraId="22C4788D" w14:textId="77777777" w:rsidR="00682172" w:rsidRDefault="00682172">
      <w:pPr>
        <w:spacing w:line="360" w:lineRule="auto"/>
        <w:rPr>
          <w:rFonts w:ascii="宋体" w:hAnsi="宋体" w:hint="eastAsia"/>
          <w:sz w:val="24"/>
        </w:rPr>
      </w:pPr>
    </w:p>
    <w:p w14:paraId="66516FC5" w14:textId="77777777" w:rsidR="00682172" w:rsidRDefault="00682172">
      <w:pPr>
        <w:spacing w:line="360" w:lineRule="auto"/>
        <w:rPr>
          <w:rFonts w:ascii="宋体" w:hAnsi="宋体" w:hint="eastAsia"/>
          <w:sz w:val="24"/>
        </w:rPr>
      </w:pPr>
    </w:p>
    <w:p w14:paraId="5D39BB65" w14:textId="77777777" w:rsidR="00682172" w:rsidRDefault="00682172">
      <w:pPr>
        <w:spacing w:line="360" w:lineRule="auto"/>
        <w:rPr>
          <w:rFonts w:ascii="宋体" w:hAnsi="宋体" w:hint="eastAsia"/>
          <w:sz w:val="24"/>
        </w:rPr>
      </w:pPr>
    </w:p>
    <w:p w14:paraId="0AD701F0" w14:textId="77777777" w:rsidR="00682172" w:rsidRDefault="00682172">
      <w:pPr>
        <w:spacing w:line="360" w:lineRule="auto"/>
        <w:rPr>
          <w:rFonts w:ascii="宋体" w:hAnsi="宋体" w:hint="eastAsia"/>
          <w:sz w:val="24"/>
        </w:rPr>
      </w:pPr>
    </w:p>
    <w:p w14:paraId="75720B68" w14:textId="77777777" w:rsidR="00682172" w:rsidRDefault="00682172">
      <w:pPr>
        <w:spacing w:line="360" w:lineRule="auto"/>
        <w:rPr>
          <w:rFonts w:ascii="宋体" w:hAnsi="宋体" w:hint="eastAsia"/>
          <w:sz w:val="24"/>
        </w:rPr>
      </w:pPr>
    </w:p>
    <w:p w14:paraId="332C8FF7" w14:textId="77777777" w:rsidR="00682172" w:rsidRDefault="00682172">
      <w:pPr>
        <w:spacing w:line="360" w:lineRule="auto"/>
        <w:rPr>
          <w:rFonts w:ascii="宋体" w:hAnsi="宋体" w:hint="eastAsia"/>
          <w:sz w:val="24"/>
        </w:rPr>
      </w:pPr>
    </w:p>
    <w:p w14:paraId="4F9BC1E2" w14:textId="77777777" w:rsidR="00682172" w:rsidRDefault="00682172">
      <w:pPr>
        <w:spacing w:line="360" w:lineRule="auto"/>
        <w:rPr>
          <w:rFonts w:ascii="宋体" w:hAnsi="宋体" w:hint="eastAsia"/>
          <w:sz w:val="24"/>
        </w:rPr>
      </w:pPr>
    </w:p>
    <w:p w14:paraId="2569DC10" w14:textId="77777777" w:rsidR="00682172" w:rsidRDefault="00682172">
      <w:pPr>
        <w:spacing w:line="360" w:lineRule="auto"/>
        <w:rPr>
          <w:rFonts w:ascii="宋体" w:hAnsi="宋体" w:hint="eastAsia"/>
          <w:sz w:val="24"/>
        </w:rPr>
      </w:pPr>
    </w:p>
    <w:p w14:paraId="692C06EF" w14:textId="77777777" w:rsidR="00682172" w:rsidRDefault="00682172">
      <w:pPr>
        <w:spacing w:line="360" w:lineRule="auto"/>
        <w:rPr>
          <w:rFonts w:ascii="宋体" w:hAnsi="宋体" w:hint="eastAsia"/>
          <w:sz w:val="24"/>
        </w:rPr>
      </w:pPr>
    </w:p>
    <w:p w14:paraId="5912F6B5" w14:textId="77777777" w:rsidR="00682172" w:rsidRDefault="00BB26C2">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78F6F92" w14:textId="77777777" w:rsidR="00682172" w:rsidRDefault="00BB26C2">
      <w:pPr>
        <w:spacing w:line="360" w:lineRule="auto"/>
        <w:jc w:val="left"/>
        <w:rPr>
          <w:rFonts w:ascii="宋体" w:hAnsi="宋体" w:hint="eastAsia"/>
          <w:sz w:val="24"/>
        </w:rPr>
      </w:pPr>
      <w:r>
        <w:rPr>
          <w:rFonts w:ascii="宋体" w:hAnsi="宋体" w:hint="eastAsia"/>
          <w:sz w:val="24"/>
        </w:rPr>
        <w:t xml:space="preserve">日期:___________________  </w:t>
      </w:r>
    </w:p>
    <w:p w14:paraId="64B80A81" w14:textId="77777777" w:rsidR="00682172" w:rsidRDefault="00BB26C2">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377E83C" w14:textId="77777777" w:rsidR="00682172" w:rsidRDefault="00BB26C2">
      <w:pPr>
        <w:spacing w:line="360" w:lineRule="auto"/>
        <w:rPr>
          <w:rFonts w:ascii="宋体" w:hAnsi="宋体" w:hint="eastAsia"/>
          <w:sz w:val="24"/>
        </w:rPr>
      </w:pPr>
      <w:r>
        <w:rPr>
          <w:rFonts w:ascii="宋体" w:hAnsi="宋体" w:hint="eastAsia"/>
          <w:sz w:val="24"/>
        </w:rPr>
        <w:t>公章：</w:t>
      </w:r>
    </w:p>
    <w:p w14:paraId="2A14F275" w14:textId="77777777" w:rsidR="00682172" w:rsidRDefault="00682172">
      <w:pPr>
        <w:widowControl/>
        <w:jc w:val="left"/>
        <w:rPr>
          <w:rFonts w:ascii="宋体" w:hAnsi="宋体" w:hint="eastAsia"/>
          <w:b/>
          <w:sz w:val="24"/>
        </w:rPr>
      </w:pPr>
    </w:p>
    <w:p w14:paraId="00A62FE0" w14:textId="77777777" w:rsidR="00682172" w:rsidRDefault="00BB26C2">
      <w:pPr>
        <w:widowControl/>
        <w:jc w:val="left"/>
        <w:rPr>
          <w:rFonts w:ascii="宋体" w:hAnsi="宋体" w:hint="eastAsia"/>
          <w:b/>
          <w:sz w:val="24"/>
        </w:rPr>
      </w:pPr>
      <w:r>
        <w:rPr>
          <w:rFonts w:ascii="宋体" w:hAnsi="宋体"/>
          <w:b/>
          <w:sz w:val="24"/>
        </w:rPr>
        <w:br w:type="page"/>
      </w:r>
    </w:p>
    <w:p w14:paraId="02874ECA" w14:textId="77777777" w:rsidR="00682172" w:rsidRDefault="00BB26C2">
      <w:pPr>
        <w:spacing w:line="360" w:lineRule="auto"/>
        <w:outlineLvl w:val="0"/>
        <w:rPr>
          <w:rFonts w:ascii="宋体" w:hAnsi="宋体" w:hint="eastAsia"/>
          <w:sz w:val="24"/>
        </w:rPr>
      </w:pPr>
      <w:r>
        <w:rPr>
          <w:rFonts w:ascii="宋体" w:hAnsi="宋体" w:hint="eastAsia"/>
          <w:b/>
          <w:sz w:val="24"/>
        </w:rPr>
        <w:lastRenderedPageBreak/>
        <w:t>附件六、报价承诺函</w:t>
      </w:r>
    </w:p>
    <w:p w14:paraId="1BE64785" w14:textId="77777777" w:rsidR="00682172" w:rsidRDefault="00BB26C2">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我司承诺：完全理解和满足本次比价邀请文件的所有要求，并基于此做出的合理报价。</w:t>
      </w:r>
    </w:p>
    <w:p w14:paraId="6C5277C4" w14:textId="77777777" w:rsidR="00682172" w:rsidRDefault="00BB26C2">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32C97F7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772BF7FB"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6CD54CC5" w14:textId="77777777" w:rsidR="00682172" w:rsidRDefault="00682172">
      <w:pPr>
        <w:widowControl/>
        <w:jc w:val="left"/>
        <w:rPr>
          <w:rFonts w:ascii="宋体" w:hAnsi="宋体" w:hint="eastAsia"/>
          <w:b/>
          <w:sz w:val="24"/>
        </w:rPr>
      </w:pPr>
    </w:p>
    <w:sectPr w:rsidR="00682172" w:rsidSect="00C468BD">
      <w:headerReference w:type="default" r:id="rId12"/>
      <w:footerReference w:type="even" r:id="rId13"/>
      <w:footerReference w:type="default" r:id="rId14"/>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81EE" w14:textId="77777777" w:rsidR="007B33EB" w:rsidRDefault="007B33EB">
      <w:r>
        <w:separator/>
      </w:r>
    </w:p>
  </w:endnote>
  <w:endnote w:type="continuationSeparator" w:id="0">
    <w:p w14:paraId="55345C94" w14:textId="77777777" w:rsidR="007B33EB" w:rsidRDefault="007B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9933" w14:textId="77777777" w:rsidR="00682172" w:rsidRDefault="00682172">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8467" w14:textId="5DFA2E4C" w:rsidR="00682172" w:rsidRDefault="0004766A">
    <w:pPr>
      <w:pStyle w:val="af2"/>
      <w:jc w:val="center"/>
    </w:pPr>
    <w:r>
      <w:rPr>
        <w:noProof/>
      </w:rPr>
      <mc:AlternateContent>
        <mc:Choice Requires="wps">
          <w:drawing>
            <wp:anchor distT="0" distB="0" distL="114300" distR="114300" simplePos="0" relativeHeight="251661312" behindDoc="0" locked="0" layoutInCell="1" allowOverlap="1" wp14:anchorId="2BE8B1C5" wp14:editId="4C7C7751">
              <wp:simplePos x="0" y="0"/>
              <wp:positionH relativeFrom="margin">
                <wp:align>center</wp:align>
              </wp:positionH>
              <wp:positionV relativeFrom="paragraph">
                <wp:posOffset>0</wp:posOffset>
              </wp:positionV>
              <wp:extent cx="57785" cy="131445"/>
              <wp:effectExtent l="0" t="0" r="0" b="0"/>
              <wp:wrapNone/>
              <wp:docPr id="209872866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3E07AEB" w14:textId="77777777" w:rsidR="00682172" w:rsidRDefault="00270B1B">
                          <w:pPr>
                            <w:pStyle w:val="af2"/>
                          </w:pPr>
                          <w:r>
                            <w:fldChar w:fldCharType="begin"/>
                          </w:r>
                          <w:r w:rsidR="00BB26C2">
                            <w:instrText xml:space="preserve"> PAGE  \* MERGEFORMAT </w:instrText>
                          </w:r>
                          <w:r>
                            <w:fldChar w:fldCharType="separate"/>
                          </w:r>
                          <w:r w:rsidR="00DD2020">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E8B1C5" id="_x0000_t202" coordsize="21600,21600" o:spt="202" path="m,l,21600r21600,l21600,xe">
              <v:stroke joinstyle="miter"/>
              <v:path gradientshapeok="t" o:connecttype="rect"/>
            </v:shapetype>
            <v:shape id="文本框 3" o:spid="_x0000_s1030" type="#_x0000_t202" style="position:absolute;left:0;text-align:left;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33E07AEB" w14:textId="77777777" w:rsidR="00682172" w:rsidRDefault="00270B1B">
                    <w:pPr>
                      <w:pStyle w:val="af2"/>
                    </w:pPr>
                    <w:r>
                      <w:fldChar w:fldCharType="begin"/>
                    </w:r>
                    <w:r w:rsidR="00BB26C2">
                      <w:instrText xml:space="preserve"> PAGE  \* MERGEFORMAT </w:instrText>
                    </w:r>
                    <w:r>
                      <w:fldChar w:fldCharType="separate"/>
                    </w:r>
                    <w:r w:rsidR="00DD2020">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4C82" w14:textId="77777777" w:rsidR="00682172" w:rsidRDefault="00270B1B">
    <w:pPr>
      <w:pStyle w:val="af2"/>
      <w:framePr w:wrap="around" w:vAnchor="text" w:hAnchor="margin" w:xAlign="center" w:y="1"/>
      <w:ind w:left="420"/>
      <w:rPr>
        <w:rStyle w:val="af9"/>
      </w:rPr>
    </w:pPr>
    <w:r>
      <w:rPr>
        <w:rStyle w:val="af9"/>
      </w:rPr>
      <w:fldChar w:fldCharType="begin"/>
    </w:r>
    <w:r w:rsidR="00BB26C2">
      <w:rPr>
        <w:rStyle w:val="af9"/>
      </w:rPr>
      <w:instrText xml:space="preserve">PAGE  </w:instrText>
    </w:r>
    <w:r>
      <w:rPr>
        <w:rStyle w:val="af9"/>
      </w:rPr>
      <w:fldChar w:fldCharType="end"/>
    </w:r>
  </w:p>
  <w:p w14:paraId="42ECE84D" w14:textId="77777777" w:rsidR="00682172" w:rsidRDefault="00682172">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FB04" w14:textId="4A7E1A7D" w:rsidR="00682172" w:rsidRDefault="0004766A">
    <w:pPr>
      <w:pStyle w:val="af2"/>
      <w:ind w:left="420"/>
      <w:jc w:val="center"/>
    </w:pPr>
    <w:r>
      <w:rPr>
        <w:noProof/>
      </w:rPr>
      <mc:AlternateContent>
        <mc:Choice Requires="wps">
          <w:drawing>
            <wp:anchor distT="0" distB="0" distL="114300" distR="114300" simplePos="0" relativeHeight="251659264" behindDoc="0" locked="0" layoutInCell="1" allowOverlap="1" wp14:anchorId="18F8AE5B" wp14:editId="2A20E1AB">
              <wp:simplePos x="0" y="0"/>
              <wp:positionH relativeFrom="margin">
                <wp:align>center</wp:align>
              </wp:positionH>
              <wp:positionV relativeFrom="paragraph">
                <wp:posOffset>0</wp:posOffset>
              </wp:positionV>
              <wp:extent cx="324485" cy="131445"/>
              <wp:effectExtent l="0" t="0" r="0" b="0"/>
              <wp:wrapNone/>
              <wp:docPr id="163570109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17211A49" w14:textId="77777777" w:rsidR="00682172" w:rsidRDefault="00270B1B">
                          <w:pPr>
                            <w:pStyle w:val="af2"/>
                            <w:ind w:left="420"/>
                            <w:jc w:val="center"/>
                          </w:pPr>
                          <w:r>
                            <w:fldChar w:fldCharType="begin"/>
                          </w:r>
                          <w:r w:rsidR="00BB26C2">
                            <w:instrText xml:space="preserve"> PAGE   \* MERGEFORMAT </w:instrText>
                          </w:r>
                          <w:r>
                            <w:fldChar w:fldCharType="separate"/>
                          </w:r>
                          <w:r w:rsidR="00DD2020" w:rsidRPr="00DD2020">
                            <w:rPr>
                              <w:noProof/>
                              <w:lang w:val="zh-CN"/>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8AE5B"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17211A49" w14:textId="77777777" w:rsidR="00682172" w:rsidRDefault="00270B1B">
                    <w:pPr>
                      <w:pStyle w:val="af2"/>
                      <w:ind w:left="420"/>
                      <w:jc w:val="center"/>
                    </w:pPr>
                    <w:r>
                      <w:fldChar w:fldCharType="begin"/>
                    </w:r>
                    <w:r w:rsidR="00BB26C2">
                      <w:instrText xml:space="preserve"> PAGE   \* MERGEFORMAT </w:instrText>
                    </w:r>
                    <w:r>
                      <w:fldChar w:fldCharType="separate"/>
                    </w:r>
                    <w:r w:rsidR="00DD2020" w:rsidRPr="00DD2020">
                      <w:rPr>
                        <w:noProof/>
                        <w:lang w:val="zh-CN"/>
                      </w:rPr>
                      <w:t>5</w:t>
                    </w:r>
                    <w:r>
                      <w:fldChar w:fldCharType="end"/>
                    </w:r>
                  </w:p>
                </w:txbxContent>
              </v:textbox>
              <w10:wrap anchorx="margin"/>
            </v:shape>
          </w:pict>
        </mc:Fallback>
      </mc:AlternateContent>
    </w:r>
  </w:p>
  <w:p w14:paraId="3C459136" w14:textId="77777777" w:rsidR="00682172" w:rsidRDefault="00682172">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231A" w14:textId="77777777" w:rsidR="007B33EB" w:rsidRDefault="007B33EB">
      <w:r>
        <w:separator/>
      </w:r>
    </w:p>
  </w:footnote>
  <w:footnote w:type="continuationSeparator" w:id="0">
    <w:p w14:paraId="08F74B6F" w14:textId="77777777" w:rsidR="007B33EB" w:rsidRDefault="007B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47D9" w14:textId="77777777" w:rsidR="00682172" w:rsidRDefault="00BB26C2">
    <w:pPr>
      <w:pStyle w:val="af4"/>
      <w:jc w:val="right"/>
    </w:pPr>
    <w:r>
      <w:rPr>
        <w:noProof/>
      </w:rPr>
      <w:drawing>
        <wp:inline distT="0" distB="0" distL="0" distR="0" wp14:anchorId="422D90D6" wp14:editId="691A2A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B1E" w14:textId="77777777" w:rsidR="00682172" w:rsidRDefault="00682172">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AC5737"/>
    <w:multiLevelType w:val="singleLevel"/>
    <w:tmpl w:val="BFAC5737"/>
    <w:lvl w:ilvl="0">
      <w:start w:val="1"/>
      <w:numFmt w:val="decimal"/>
      <w:suff w:val="space"/>
      <w:lvlText w:val="（%1）"/>
      <w:lvlJc w:val="left"/>
    </w:lvl>
  </w:abstractNum>
  <w:abstractNum w:abstractNumId="1" w15:restartNumberingAfterBreak="0">
    <w:nsid w:val="D3C958C9"/>
    <w:multiLevelType w:val="singleLevel"/>
    <w:tmpl w:val="D3C958C9"/>
    <w:lvl w:ilvl="0">
      <w:start w:val="1"/>
      <w:numFmt w:val="chineseCounting"/>
      <w:suff w:val="nothing"/>
      <w:lvlText w:val="%1、"/>
      <w:lvlJc w:val="left"/>
      <w:rPr>
        <w:rFonts w:hint="eastAsia"/>
      </w:rPr>
    </w:lvl>
  </w:abstractNum>
  <w:abstractNum w:abstractNumId="2" w15:restartNumberingAfterBreak="0">
    <w:nsid w:val="FFB6FD3C"/>
    <w:multiLevelType w:val="singleLevel"/>
    <w:tmpl w:val="FFB6FD3C"/>
    <w:lvl w:ilvl="0">
      <w:start w:val="5"/>
      <w:numFmt w:val="decimal"/>
      <w:suff w:val="nothing"/>
      <w:lvlText w:val="（%1）"/>
      <w:lvlJc w:val="left"/>
    </w:lvl>
  </w:abstractNum>
  <w:abstractNum w:abstractNumId="3" w15:restartNumberingAfterBreak="0">
    <w:nsid w:val="0CE01B9C"/>
    <w:multiLevelType w:val="multilevel"/>
    <w:tmpl w:val="0CE01B9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4865FCC"/>
    <w:multiLevelType w:val="singleLevel"/>
    <w:tmpl w:val="24865FCC"/>
    <w:lvl w:ilvl="0">
      <w:start w:val="1"/>
      <w:numFmt w:val="decimal"/>
      <w:lvlText w:val="（%1）"/>
      <w:lvlJc w:val="left"/>
    </w:lvl>
  </w:abstractNum>
  <w:abstractNum w:abstractNumId="5" w15:restartNumberingAfterBreak="0">
    <w:nsid w:val="2B1748B2"/>
    <w:multiLevelType w:val="hybridMultilevel"/>
    <w:tmpl w:val="1564E5E6"/>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6" w15:restartNumberingAfterBreak="0">
    <w:nsid w:val="346EB5C2"/>
    <w:multiLevelType w:val="singleLevel"/>
    <w:tmpl w:val="346EB5C2"/>
    <w:lvl w:ilvl="0">
      <w:start w:val="1"/>
      <w:numFmt w:val="decimal"/>
      <w:suff w:val="space"/>
      <w:lvlText w:val="（%1）"/>
      <w:lvlJc w:val="left"/>
    </w:lvl>
  </w:abstractNum>
  <w:abstractNum w:abstractNumId="7" w15:restartNumberingAfterBreak="0">
    <w:nsid w:val="352C0DBE"/>
    <w:multiLevelType w:val="hybridMultilevel"/>
    <w:tmpl w:val="A94651DE"/>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15:restartNumberingAfterBreak="0">
    <w:nsid w:val="45E533CF"/>
    <w:multiLevelType w:val="hybridMultilevel"/>
    <w:tmpl w:val="A5DC695C"/>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9" w15:restartNumberingAfterBreak="0">
    <w:nsid w:val="48262C79"/>
    <w:multiLevelType w:val="hybridMultilevel"/>
    <w:tmpl w:val="B0346BDE"/>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0" w15:restartNumberingAfterBreak="0">
    <w:nsid w:val="50B1E5B2"/>
    <w:multiLevelType w:val="singleLevel"/>
    <w:tmpl w:val="50B1E5B2"/>
    <w:lvl w:ilvl="0">
      <w:start w:val="1"/>
      <w:numFmt w:val="decimal"/>
      <w:suff w:val="nothing"/>
      <w:lvlText w:val="%1、"/>
      <w:lvlJc w:val="left"/>
      <w:pPr>
        <w:ind w:left="630"/>
      </w:pPr>
    </w:lvl>
  </w:abstractNum>
  <w:abstractNum w:abstractNumId="11" w15:restartNumberingAfterBreak="0">
    <w:nsid w:val="50C565BF"/>
    <w:multiLevelType w:val="hybridMultilevel"/>
    <w:tmpl w:val="5800936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5A1C056"/>
    <w:multiLevelType w:val="singleLevel"/>
    <w:tmpl w:val="55A1C056"/>
    <w:lvl w:ilvl="0">
      <w:start w:val="1"/>
      <w:numFmt w:val="chineseCounting"/>
      <w:suff w:val="nothing"/>
      <w:lvlText w:val="%1、"/>
      <w:lvlJc w:val="left"/>
      <w:rPr>
        <w:rFonts w:hint="eastAsia"/>
      </w:rPr>
    </w:lvl>
  </w:abstractNum>
  <w:abstractNum w:abstractNumId="13"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4" w15:restartNumberingAfterBreak="0">
    <w:nsid w:val="6E2C5D5E"/>
    <w:multiLevelType w:val="singleLevel"/>
    <w:tmpl w:val="6E2C5D5E"/>
    <w:lvl w:ilvl="0">
      <w:start w:val="1"/>
      <w:numFmt w:val="decimal"/>
      <w:suff w:val="nothing"/>
      <w:lvlText w:val="%1、"/>
      <w:lvlJc w:val="left"/>
      <w:pPr>
        <w:ind w:left="630"/>
      </w:pPr>
    </w:lvl>
  </w:abstractNum>
  <w:abstractNum w:abstractNumId="15" w15:restartNumberingAfterBreak="0">
    <w:nsid w:val="72A0523A"/>
    <w:multiLevelType w:val="singleLevel"/>
    <w:tmpl w:val="72A0523A"/>
    <w:lvl w:ilvl="0">
      <w:start w:val="1"/>
      <w:numFmt w:val="decimal"/>
      <w:suff w:val="space"/>
      <w:lvlText w:val="（%1）"/>
      <w:lvlJc w:val="left"/>
    </w:lvl>
  </w:abstractNum>
  <w:num w:numId="1" w16cid:durableId="539588804">
    <w:abstractNumId w:val="13"/>
  </w:num>
  <w:num w:numId="2" w16cid:durableId="921721675">
    <w:abstractNumId w:val="10"/>
  </w:num>
  <w:num w:numId="3" w16cid:durableId="1841967768">
    <w:abstractNumId w:val="14"/>
  </w:num>
  <w:num w:numId="4" w16cid:durableId="435562031">
    <w:abstractNumId w:val="4"/>
  </w:num>
  <w:num w:numId="5" w16cid:durableId="29494282">
    <w:abstractNumId w:val="11"/>
  </w:num>
  <w:num w:numId="6" w16cid:durableId="1824272692">
    <w:abstractNumId w:val="9"/>
  </w:num>
  <w:num w:numId="7" w16cid:durableId="948702136">
    <w:abstractNumId w:val="7"/>
  </w:num>
  <w:num w:numId="8" w16cid:durableId="23479381">
    <w:abstractNumId w:val="8"/>
  </w:num>
  <w:num w:numId="9" w16cid:durableId="1593081091">
    <w:abstractNumId w:val="5"/>
  </w:num>
  <w:num w:numId="10" w16cid:durableId="1754013969">
    <w:abstractNumId w:val="12"/>
  </w:num>
  <w:num w:numId="11" w16cid:durableId="1172601937">
    <w:abstractNumId w:val="2"/>
  </w:num>
  <w:num w:numId="12" w16cid:durableId="477654380">
    <w:abstractNumId w:val="1"/>
  </w:num>
  <w:num w:numId="13" w16cid:durableId="1515222629">
    <w:abstractNumId w:val="6"/>
  </w:num>
  <w:num w:numId="14" w16cid:durableId="548490239">
    <w:abstractNumId w:val="15"/>
  </w:num>
  <w:num w:numId="15" w16cid:durableId="1701740497">
    <w:abstractNumId w:val="3"/>
  </w:num>
  <w:num w:numId="16" w16cid:durableId="22191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241"/>
    <w:rsid w:val="00032494"/>
    <w:rsid w:val="00035037"/>
    <w:rsid w:val="000359E2"/>
    <w:rsid w:val="00046F22"/>
    <w:rsid w:val="0004766A"/>
    <w:rsid w:val="0005184F"/>
    <w:rsid w:val="00053655"/>
    <w:rsid w:val="0006323D"/>
    <w:rsid w:val="00067FA1"/>
    <w:rsid w:val="00080083"/>
    <w:rsid w:val="00083065"/>
    <w:rsid w:val="00094234"/>
    <w:rsid w:val="00095308"/>
    <w:rsid w:val="00096A8B"/>
    <w:rsid w:val="000A62C6"/>
    <w:rsid w:val="000A6E5F"/>
    <w:rsid w:val="000C0DE9"/>
    <w:rsid w:val="000C2E5F"/>
    <w:rsid w:val="000C5995"/>
    <w:rsid w:val="000C69CA"/>
    <w:rsid w:val="000D199D"/>
    <w:rsid w:val="000E25F4"/>
    <w:rsid w:val="000E310E"/>
    <w:rsid w:val="000E7018"/>
    <w:rsid w:val="000E797E"/>
    <w:rsid w:val="000F1EEB"/>
    <w:rsid w:val="000F410B"/>
    <w:rsid w:val="000F7F48"/>
    <w:rsid w:val="001148D7"/>
    <w:rsid w:val="001304A7"/>
    <w:rsid w:val="00133A7E"/>
    <w:rsid w:val="00135612"/>
    <w:rsid w:val="00135EDA"/>
    <w:rsid w:val="0014633A"/>
    <w:rsid w:val="00150767"/>
    <w:rsid w:val="00151C59"/>
    <w:rsid w:val="0016211A"/>
    <w:rsid w:val="001643A5"/>
    <w:rsid w:val="00166F4B"/>
    <w:rsid w:val="00191625"/>
    <w:rsid w:val="00194AF6"/>
    <w:rsid w:val="00196A18"/>
    <w:rsid w:val="001A3524"/>
    <w:rsid w:val="001A63EB"/>
    <w:rsid w:val="001A661E"/>
    <w:rsid w:val="001B522E"/>
    <w:rsid w:val="001C63FD"/>
    <w:rsid w:val="001C71FA"/>
    <w:rsid w:val="001C7FD8"/>
    <w:rsid w:val="001D023A"/>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2904"/>
    <w:rsid w:val="0025574F"/>
    <w:rsid w:val="00255BC1"/>
    <w:rsid w:val="00266DC8"/>
    <w:rsid w:val="00270B1B"/>
    <w:rsid w:val="00272203"/>
    <w:rsid w:val="002751D4"/>
    <w:rsid w:val="00285BBE"/>
    <w:rsid w:val="00286289"/>
    <w:rsid w:val="00290E97"/>
    <w:rsid w:val="00292414"/>
    <w:rsid w:val="0029647C"/>
    <w:rsid w:val="00296B76"/>
    <w:rsid w:val="002A0560"/>
    <w:rsid w:val="002A1D57"/>
    <w:rsid w:val="002B086B"/>
    <w:rsid w:val="002B0AE0"/>
    <w:rsid w:val="002B142E"/>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18AB"/>
    <w:rsid w:val="003A2585"/>
    <w:rsid w:val="003B3177"/>
    <w:rsid w:val="003B72AF"/>
    <w:rsid w:val="003C308D"/>
    <w:rsid w:val="003D433F"/>
    <w:rsid w:val="003E16E8"/>
    <w:rsid w:val="003E5086"/>
    <w:rsid w:val="003F23C3"/>
    <w:rsid w:val="003F4183"/>
    <w:rsid w:val="004032A0"/>
    <w:rsid w:val="00406BD8"/>
    <w:rsid w:val="00410E97"/>
    <w:rsid w:val="00412DAC"/>
    <w:rsid w:val="004146FE"/>
    <w:rsid w:val="00414951"/>
    <w:rsid w:val="004267F6"/>
    <w:rsid w:val="004276AC"/>
    <w:rsid w:val="00432BA4"/>
    <w:rsid w:val="00435BF8"/>
    <w:rsid w:val="00440E4A"/>
    <w:rsid w:val="00442398"/>
    <w:rsid w:val="00447915"/>
    <w:rsid w:val="004523E9"/>
    <w:rsid w:val="00453633"/>
    <w:rsid w:val="004552AA"/>
    <w:rsid w:val="00480CCD"/>
    <w:rsid w:val="00480D01"/>
    <w:rsid w:val="00482405"/>
    <w:rsid w:val="00482FEF"/>
    <w:rsid w:val="00483591"/>
    <w:rsid w:val="00483F47"/>
    <w:rsid w:val="00487A0A"/>
    <w:rsid w:val="0049316E"/>
    <w:rsid w:val="0049325F"/>
    <w:rsid w:val="004A1734"/>
    <w:rsid w:val="004A472A"/>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53A39"/>
    <w:rsid w:val="00562298"/>
    <w:rsid w:val="00575E83"/>
    <w:rsid w:val="00591C00"/>
    <w:rsid w:val="00594B23"/>
    <w:rsid w:val="005A1628"/>
    <w:rsid w:val="005B0238"/>
    <w:rsid w:val="005B107C"/>
    <w:rsid w:val="005C1666"/>
    <w:rsid w:val="005C35C6"/>
    <w:rsid w:val="005D0A72"/>
    <w:rsid w:val="005D10F9"/>
    <w:rsid w:val="005D5FC6"/>
    <w:rsid w:val="005E2B13"/>
    <w:rsid w:val="005E2D66"/>
    <w:rsid w:val="005E3B44"/>
    <w:rsid w:val="005E62AB"/>
    <w:rsid w:val="005F208C"/>
    <w:rsid w:val="005F33CC"/>
    <w:rsid w:val="00602524"/>
    <w:rsid w:val="006041F9"/>
    <w:rsid w:val="006068AF"/>
    <w:rsid w:val="00616E2A"/>
    <w:rsid w:val="00621898"/>
    <w:rsid w:val="00621C1A"/>
    <w:rsid w:val="0062221E"/>
    <w:rsid w:val="00624C28"/>
    <w:rsid w:val="0063034C"/>
    <w:rsid w:val="0064578A"/>
    <w:rsid w:val="00651905"/>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193B"/>
    <w:rsid w:val="0073468B"/>
    <w:rsid w:val="007443D7"/>
    <w:rsid w:val="00746428"/>
    <w:rsid w:val="0074685D"/>
    <w:rsid w:val="00746EC3"/>
    <w:rsid w:val="00747E13"/>
    <w:rsid w:val="00751651"/>
    <w:rsid w:val="00752BC6"/>
    <w:rsid w:val="0075633A"/>
    <w:rsid w:val="00760414"/>
    <w:rsid w:val="00760E8A"/>
    <w:rsid w:val="00767C54"/>
    <w:rsid w:val="00777F5A"/>
    <w:rsid w:val="007814FC"/>
    <w:rsid w:val="00784544"/>
    <w:rsid w:val="007867D1"/>
    <w:rsid w:val="00795456"/>
    <w:rsid w:val="007B33EB"/>
    <w:rsid w:val="007B75E9"/>
    <w:rsid w:val="007C0E70"/>
    <w:rsid w:val="007C1F3F"/>
    <w:rsid w:val="007C2FC9"/>
    <w:rsid w:val="007C39AF"/>
    <w:rsid w:val="007D379C"/>
    <w:rsid w:val="007E4CB6"/>
    <w:rsid w:val="007E6CDB"/>
    <w:rsid w:val="007F5707"/>
    <w:rsid w:val="007F5D49"/>
    <w:rsid w:val="00803C8B"/>
    <w:rsid w:val="00807B2D"/>
    <w:rsid w:val="0081149B"/>
    <w:rsid w:val="00816B23"/>
    <w:rsid w:val="00825B6F"/>
    <w:rsid w:val="00830262"/>
    <w:rsid w:val="0083054B"/>
    <w:rsid w:val="00833DEE"/>
    <w:rsid w:val="008376EC"/>
    <w:rsid w:val="00840BB0"/>
    <w:rsid w:val="00843920"/>
    <w:rsid w:val="008526C8"/>
    <w:rsid w:val="008607C4"/>
    <w:rsid w:val="00864AFA"/>
    <w:rsid w:val="00872CFE"/>
    <w:rsid w:val="00881D4F"/>
    <w:rsid w:val="008A7074"/>
    <w:rsid w:val="008B247A"/>
    <w:rsid w:val="008B74F9"/>
    <w:rsid w:val="008C3783"/>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F1A"/>
    <w:rsid w:val="009C68CD"/>
    <w:rsid w:val="009D39AB"/>
    <w:rsid w:val="009E0190"/>
    <w:rsid w:val="009E1FD8"/>
    <w:rsid w:val="009E281D"/>
    <w:rsid w:val="009E34B8"/>
    <w:rsid w:val="009E47FD"/>
    <w:rsid w:val="009E5933"/>
    <w:rsid w:val="009F7F27"/>
    <w:rsid w:val="00A04365"/>
    <w:rsid w:val="00A06908"/>
    <w:rsid w:val="00A0744C"/>
    <w:rsid w:val="00A1087C"/>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3389"/>
    <w:rsid w:val="00A66849"/>
    <w:rsid w:val="00A71BD9"/>
    <w:rsid w:val="00A73AA1"/>
    <w:rsid w:val="00A84499"/>
    <w:rsid w:val="00A84531"/>
    <w:rsid w:val="00A865E6"/>
    <w:rsid w:val="00A878D3"/>
    <w:rsid w:val="00AA4FC3"/>
    <w:rsid w:val="00AA5230"/>
    <w:rsid w:val="00AC6B6F"/>
    <w:rsid w:val="00AD18A5"/>
    <w:rsid w:val="00AD4ABC"/>
    <w:rsid w:val="00AE68BC"/>
    <w:rsid w:val="00AE6962"/>
    <w:rsid w:val="00AF32EA"/>
    <w:rsid w:val="00AF7415"/>
    <w:rsid w:val="00B05451"/>
    <w:rsid w:val="00B058C4"/>
    <w:rsid w:val="00B166D8"/>
    <w:rsid w:val="00B24AAA"/>
    <w:rsid w:val="00B340D5"/>
    <w:rsid w:val="00B34957"/>
    <w:rsid w:val="00B3714E"/>
    <w:rsid w:val="00B41B03"/>
    <w:rsid w:val="00B42A18"/>
    <w:rsid w:val="00B434A4"/>
    <w:rsid w:val="00B47136"/>
    <w:rsid w:val="00B47E7D"/>
    <w:rsid w:val="00B502A4"/>
    <w:rsid w:val="00B50458"/>
    <w:rsid w:val="00B54756"/>
    <w:rsid w:val="00B57434"/>
    <w:rsid w:val="00B60019"/>
    <w:rsid w:val="00B60F8F"/>
    <w:rsid w:val="00B61C5D"/>
    <w:rsid w:val="00B65C58"/>
    <w:rsid w:val="00B77F95"/>
    <w:rsid w:val="00B81B27"/>
    <w:rsid w:val="00B83C08"/>
    <w:rsid w:val="00B84A45"/>
    <w:rsid w:val="00B84F69"/>
    <w:rsid w:val="00B87F2D"/>
    <w:rsid w:val="00B92E16"/>
    <w:rsid w:val="00B932B9"/>
    <w:rsid w:val="00B9368F"/>
    <w:rsid w:val="00B94D7E"/>
    <w:rsid w:val="00B95992"/>
    <w:rsid w:val="00B95D0E"/>
    <w:rsid w:val="00B97A3A"/>
    <w:rsid w:val="00BA1AA0"/>
    <w:rsid w:val="00BB26C2"/>
    <w:rsid w:val="00BB67F1"/>
    <w:rsid w:val="00BC4BDA"/>
    <w:rsid w:val="00BE626D"/>
    <w:rsid w:val="00BF3A1D"/>
    <w:rsid w:val="00BF612E"/>
    <w:rsid w:val="00C05BDB"/>
    <w:rsid w:val="00C13AF2"/>
    <w:rsid w:val="00C378B1"/>
    <w:rsid w:val="00C40EB1"/>
    <w:rsid w:val="00C41854"/>
    <w:rsid w:val="00C4253E"/>
    <w:rsid w:val="00C445B8"/>
    <w:rsid w:val="00C4472D"/>
    <w:rsid w:val="00C4515A"/>
    <w:rsid w:val="00C468BD"/>
    <w:rsid w:val="00C539B1"/>
    <w:rsid w:val="00C54F9C"/>
    <w:rsid w:val="00C6118B"/>
    <w:rsid w:val="00C8149A"/>
    <w:rsid w:val="00C90EEA"/>
    <w:rsid w:val="00C91BC6"/>
    <w:rsid w:val="00C958AF"/>
    <w:rsid w:val="00C96FE3"/>
    <w:rsid w:val="00C97CBE"/>
    <w:rsid w:val="00CB10C4"/>
    <w:rsid w:val="00CB610C"/>
    <w:rsid w:val="00CC1D82"/>
    <w:rsid w:val="00CC547A"/>
    <w:rsid w:val="00CD187F"/>
    <w:rsid w:val="00CD2C0B"/>
    <w:rsid w:val="00CD7810"/>
    <w:rsid w:val="00CE3159"/>
    <w:rsid w:val="00CE727C"/>
    <w:rsid w:val="00D00790"/>
    <w:rsid w:val="00D019AE"/>
    <w:rsid w:val="00D04ABE"/>
    <w:rsid w:val="00D05EB6"/>
    <w:rsid w:val="00D10D95"/>
    <w:rsid w:val="00D133EB"/>
    <w:rsid w:val="00D1574B"/>
    <w:rsid w:val="00D17042"/>
    <w:rsid w:val="00D225DA"/>
    <w:rsid w:val="00D25E81"/>
    <w:rsid w:val="00D30A7B"/>
    <w:rsid w:val="00D341CD"/>
    <w:rsid w:val="00D34BC6"/>
    <w:rsid w:val="00D35455"/>
    <w:rsid w:val="00D42938"/>
    <w:rsid w:val="00D44643"/>
    <w:rsid w:val="00D465D1"/>
    <w:rsid w:val="00D51053"/>
    <w:rsid w:val="00D519BC"/>
    <w:rsid w:val="00D64C14"/>
    <w:rsid w:val="00D7603D"/>
    <w:rsid w:val="00D764B4"/>
    <w:rsid w:val="00D773FD"/>
    <w:rsid w:val="00D8107B"/>
    <w:rsid w:val="00D87BFE"/>
    <w:rsid w:val="00D95970"/>
    <w:rsid w:val="00D978E2"/>
    <w:rsid w:val="00DB754E"/>
    <w:rsid w:val="00DC222C"/>
    <w:rsid w:val="00DC26EE"/>
    <w:rsid w:val="00DC3F53"/>
    <w:rsid w:val="00DC46BE"/>
    <w:rsid w:val="00DC5D0B"/>
    <w:rsid w:val="00DD049C"/>
    <w:rsid w:val="00DD2020"/>
    <w:rsid w:val="00DD637F"/>
    <w:rsid w:val="00DE081E"/>
    <w:rsid w:val="00DE4AFB"/>
    <w:rsid w:val="00DE58B1"/>
    <w:rsid w:val="00DF59CB"/>
    <w:rsid w:val="00DF6D17"/>
    <w:rsid w:val="00E021A8"/>
    <w:rsid w:val="00E04A11"/>
    <w:rsid w:val="00E0630D"/>
    <w:rsid w:val="00E10ED3"/>
    <w:rsid w:val="00E12AFB"/>
    <w:rsid w:val="00E133A2"/>
    <w:rsid w:val="00E13637"/>
    <w:rsid w:val="00E16984"/>
    <w:rsid w:val="00E33F31"/>
    <w:rsid w:val="00E44F33"/>
    <w:rsid w:val="00E466D2"/>
    <w:rsid w:val="00E46D29"/>
    <w:rsid w:val="00E52AB2"/>
    <w:rsid w:val="00E57547"/>
    <w:rsid w:val="00E6331C"/>
    <w:rsid w:val="00E634AB"/>
    <w:rsid w:val="00E741AB"/>
    <w:rsid w:val="00E74FC4"/>
    <w:rsid w:val="00E80A6E"/>
    <w:rsid w:val="00E87D2D"/>
    <w:rsid w:val="00E916B6"/>
    <w:rsid w:val="00E92867"/>
    <w:rsid w:val="00E92EFE"/>
    <w:rsid w:val="00EB02F5"/>
    <w:rsid w:val="00EB31FA"/>
    <w:rsid w:val="00EB3935"/>
    <w:rsid w:val="00ED4AF6"/>
    <w:rsid w:val="00ED6E77"/>
    <w:rsid w:val="00EE23D2"/>
    <w:rsid w:val="00EE246C"/>
    <w:rsid w:val="00EE6DB9"/>
    <w:rsid w:val="00EF0A5D"/>
    <w:rsid w:val="00EF21A0"/>
    <w:rsid w:val="00EF24B4"/>
    <w:rsid w:val="00EF6755"/>
    <w:rsid w:val="00F04706"/>
    <w:rsid w:val="00F05155"/>
    <w:rsid w:val="00F070DF"/>
    <w:rsid w:val="00F07B34"/>
    <w:rsid w:val="00F10F38"/>
    <w:rsid w:val="00F12D9F"/>
    <w:rsid w:val="00F3024D"/>
    <w:rsid w:val="00F33743"/>
    <w:rsid w:val="00F37C74"/>
    <w:rsid w:val="00F405CA"/>
    <w:rsid w:val="00F4245F"/>
    <w:rsid w:val="00F5109D"/>
    <w:rsid w:val="00F54776"/>
    <w:rsid w:val="00F5506E"/>
    <w:rsid w:val="00F557DA"/>
    <w:rsid w:val="00F56FB3"/>
    <w:rsid w:val="00F664B7"/>
    <w:rsid w:val="00F7672A"/>
    <w:rsid w:val="00F91403"/>
    <w:rsid w:val="00F91BD7"/>
    <w:rsid w:val="00F93C31"/>
    <w:rsid w:val="00F9673D"/>
    <w:rsid w:val="00FA7A4C"/>
    <w:rsid w:val="00FB5599"/>
    <w:rsid w:val="00FB6401"/>
    <w:rsid w:val="00FB6A85"/>
    <w:rsid w:val="00FC1E0F"/>
    <w:rsid w:val="00FD17AE"/>
    <w:rsid w:val="00FD42ED"/>
    <w:rsid w:val="00FD47D9"/>
    <w:rsid w:val="00FE61A7"/>
    <w:rsid w:val="00FE761B"/>
    <w:rsid w:val="00FE7F40"/>
    <w:rsid w:val="048F2C39"/>
    <w:rsid w:val="10B453EB"/>
    <w:rsid w:val="14DF4E5A"/>
    <w:rsid w:val="185B5E04"/>
    <w:rsid w:val="29A0538F"/>
    <w:rsid w:val="2C1870F3"/>
    <w:rsid w:val="368404AF"/>
    <w:rsid w:val="36E25286"/>
    <w:rsid w:val="395C1320"/>
    <w:rsid w:val="42C9016D"/>
    <w:rsid w:val="44157787"/>
    <w:rsid w:val="4A3D2633"/>
    <w:rsid w:val="5474356A"/>
    <w:rsid w:val="548B2661"/>
    <w:rsid w:val="5C5C250F"/>
    <w:rsid w:val="5DC73B24"/>
    <w:rsid w:val="5ED16ACB"/>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91EF63"/>
  <w15:docId w15:val="{EDC7943C-E6DE-4A1A-B28B-E26AD13C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468BD"/>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rsid w:val="00C468B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rsid w:val="00C468B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paragraph" w:styleId="4">
    <w:name w:val="heading 4"/>
    <w:basedOn w:val="a0"/>
    <w:next w:val="a0"/>
    <w:link w:val="40"/>
    <w:unhideWhenUsed/>
    <w:qFormat/>
    <w:rsid w:val="001D023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rsid w:val="00C468BD"/>
    <w:pPr>
      <w:ind w:firstLineChars="200" w:firstLine="420"/>
    </w:pPr>
    <w:rPr>
      <w:szCs w:val="20"/>
    </w:rPr>
  </w:style>
  <w:style w:type="paragraph" w:styleId="a6">
    <w:name w:val="annotation text"/>
    <w:basedOn w:val="a0"/>
    <w:link w:val="a7"/>
    <w:uiPriority w:val="99"/>
    <w:unhideWhenUsed/>
    <w:qFormat/>
    <w:rsid w:val="00C468BD"/>
    <w:pPr>
      <w:jc w:val="left"/>
    </w:pPr>
  </w:style>
  <w:style w:type="paragraph" w:styleId="31">
    <w:name w:val="Body Text 3"/>
    <w:basedOn w:val="a0"/>
    <w:qFormat/>
    <w:rsid w:val="00C468BD"/>
    <w:rPr>
      <w:rFonts w:ascii="宋体"/>
      <w:sz w:val="24"/>
      <w:szCs w:val="20"/>
    </w:rPr>
  </w:style>
  <w:style w:type="paragraph" w:styleId="a8">
    <w:name w:val="Body Text"/>
    <w:basedOn w:val="a0"/>
    <w:link w:val="a9"/>
    <w:qFormat/>
    <w:rsid w:val="00C468BD"/>
    <w:rPr>
      <w:rFonts w:eastAsia="华文隶书"/>
      <w:b/>
      <w:color w:val="003366"/>
      <w:spacing w:val="20"/>
      <w:sz w:val="64"/>
    </w:rPr>
  </w:style>
  <w:style w:type="paragraph" w:styleId="aa">
    <w:name w:val="Body Text Indent"/>
    <w:basedOn w:val="a0"/>
    <w:link w:val="ab"/>
    <w:uiPriority w:val="99"/>
    <w:semiHidden/>
    <w:unhideWhenUsed/>
    <w:qFormat/>
    <w:rsid w:val="00C468BD"/>
    <w:pPr>
      <w:spacing w:after="120"/>
      <w:ind w:leftChars="200" w:left="420"/>
    </w:pPr>
  </w:style>
  <w:style w:type="paragraph" w:styleId="ac">
    <w:name w:val="Plain Text"/>
    <w:basedOn w:val="a0"/>
    <w:link w:val="ad"/>
    <w:qFormat/>
    <w:rsid w:val="00C468BD"/>
    <w:rPr>
      <w:rFonts w:ascii="宋体" w:hAnsi="Courier New"/>
      <w:szCs w:val="20"/>
    </w:rPr>
  </w:style>
  <w:style w:type="paragraph" w:styleId="ae">
    <w:name w:val="Date"/>
    <w:basedOn w:val="a0"/>
    <w:next w:val="a0"/>
    <w:link w:val="af"/>
    <w:qFormat/>
    <w:rsid w:val="00C468BD"/>
    <w:pPr>
      <w:spacing w:line="480" w:lineRule="exact"/>
    </w:pPr>
    <w:rPr>
      <w:sz w:val="24"/>
      <w:szCs w:val="20"/>
    </w:rPr>
  </w:style>
  <w:style w:type="paragraph" w:styleId="af0">
    <w:name w:val="Balloon Text"/>
    <w:basedOn w:val="a0"/>
    <w:link w:val="af1"/>
    <w:uiPriority w:val="99"/>
    <w:semiHidden/>
    <w:unhideWhenUsed/>
    <w:qFormat/>
    <w:rsid w:val="00C468BD"/>
    <w:rPr>
      <w:sz w:val="18"/>
      <w:szCs w:val="18"/>
    </w:rPr>
  </w:style>
  <w:style w:type="paragraph" w:styleId="af2">
    <w:name w:val="footer"/>
    <w:basedOn w:val="a0"/>
    <w:link w:val="af3"/>
    <w:uiPriority w:val="99"/>
    <w:unhideWhenUsed/>
    <w:qFormat/>
    <w:rsid w:val="00C468BD"/>
    <w:pPr>
      <w:tabs>
        <w:tab w:val="center" w:pos="4153"/>
        <w:tab w:val="right" w:pos="8306"/>
      </w:tabs>
      <w:snapToGrid w:val="0"/>
      <w:jc w:val="left"/>
    </w:pPr>
    <w:rPr>
      <w:sz w:val="18"/>
      <w:szCs w:val="18"/>
    </w:rPr>
  </w:style>
  <w:style w:type="paragraph" w:styleId="af4">
    <w:name w:val="header"/>
    <w:basedOn w:val="a0"/>
    <w:link w:val="af5"/>
    <w:uiPriority w:val="99"/>
    <w:unhideWhenUsed/>
    <w:qFormat/>
    <w:rsid w:val="00C468BD"/>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sid w:val="00C468BD"/>
    <w:rPr>
      <w:b/>
      <w:bCs/>
    </w:rPr>
  </w:style>
  <w:style w:type="paragraph" w:styleId="21">
    <w:name w:val="Body Text First Indent 2"/>
    <w:basedOn w:val="aa"/>
    <w:link w:val="22"/>
    <w:uiPriority w:val="99"/>
    <w:semiHidden/>
    <w:unhideWhenUsed/>
    <w:qFormat/>
    <w:rsid w:val="00C468BD"/>
    <w:pPr>
      <w:widowControl/>
      <w:ind w:firstLineChars="200" w:firstLine="420"/>
      <w:jc w:val="left"/>
    </w:pPr>
    <w:rPr>
      <w:rFonts w:ascii="Calibri" w:hAnsi="Calibri"/>
      <w:kern w:val="0"/>
      <w:sz w:val="24"/>
    </w:rPr>
  </w:style>
  <w:style w:type="table" w:styleId="af8">
    <w:name w:val="Table Grid"/>
    <w:basedOn w:val="a2"/>
    <w:uiPriority w:val="59"/>
    <w:qFormat/>
    <w:rsid w:val="00C468B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rsid w:val="00C468BD"/>
  </w:style>
  <w:style w:type="character" w:styleId="afa">
    <w:name w:val="annotation reference"/>
    <w:basedOn w:val="a1"/>
    <w:uiPriority w:val="99"/>
    <w:semiHidden/>
    <w:unhideWhenUsed/>
    <w:qFormat/>
    <w:rsid w:val="00C468BD"/>
    <w:rPr>
      <w:sz w:val="21"/>
      <w:szCs w:val="21"/>
    </w:rPr>
  </w:style>
  <w:style w:type="character" w:customStyle="1" w:styleId="af5">
    <w:name w:val="页眉 字符"/>
    <w:basedOn w:val="a1"/>
    <w:link w:val="af4"/>
    <w:uiPriority w:val="99"/>
    <w:qFormat/>
    <w:rsid w:val="00C468BD"/>
    <w:rPr>
      <w:sz w:val="18"/>
      <w:szCs w:val="18"/>
    </w:rPr>
  </w:style>
  <w:style w:type="character" w:customStyle="1" w:styleId="af3">
    <w:name w:val="页脚 字符"/>
    <w:basedOn w:val="a1"/>
    <w:link w:val="af2"/>
    <w:uiPriority w:val="99"/>
    <w:qFormat/>
    <w:rsid w:val="00C468BD"/>
    <w:rPr>
      <w:sz w:val="18"/>
      <w:szCs w:val="18"/>
    </w:rPr>
  </w:style>
  <w:style w:type="character" w:customStyle="1" w:styleId="a5">
    <w:name w:val="正文缩进 字符"/>
    <w:link w:val="a4"/>
    <w:qFormat/>
    <w:rsid w:val="00C468BD"/>
    <w:rPr>
      <w:rFonts w:ascii="Times New Roman" w:eastAsia="宋体" w:hAnsi="Times New Roman" w:cs="Times New Roman"/>
      <w:szCs w:val="20"/>
    </w:rPr>
  </w:style>
  <w:style w:type="character" w:customStyle="1" w:styleId="a9">
    <w:name w:val="正文文本 字符"/>
    <w:basedOn w:val="a1"/>
    <w:link w:val="a8"/>
    <w:qFormat/>
    <w:rsid w:val="00C468BD"/>
    <w:rPr>
      <w:rFonts w:ascii="Times New Roman" w:eastAsia="华文隶书" w:hAnsi="Times New Roman" w:cs="Times New Roman"/>
      <w:b/>
      <w:color w:val="003366"/>
      <w:spacing w:val="20"/>
      <w:sz w:val="64"/>
      <w:szCs w:val="24"/>
    </w:rPr>
  </w:style>
  <w:style w:type="paragraph" w:customStyle="1" w:styleId="CharChar4CharChar">
    <w:name w:val="Char Char4 Char Char"/>
    <w:basedOn w:val="a0"/>
    <w:qFormat/>
    <w:rsid w:val="00C468BD"/>
    <w:pPr>
      <w:adjustRightInd w:val="0"/>
      <w:spacing w:line="360" w:lineRule="auto"/>
    </w:pPr>
    <w:rPr>
      <w:kern w:val="0"/>
      <w:sz w:val="24"/>
      <w:szCs w:val="20"/>
    </w:rPr>
  </w:style>
  <w:style w:type="paragraph" w:styleId="a">
    <w:name w:val="List Paragraph"/>
    <w:basedOn w:val="a0"/>
    <w:link w:val="afb"/>
    <w:uiPriority w:val="99"/>
    <w:qFormat/>
    <w:rsid w:val="00C468BD"/>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rsid w:val="00C468BD"/>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sid w:val="00C468BD"/>
    <w:rPr>
      <w:rFonts w:ascii="宋体" w:eastAsia="宋体" w:hAnsi="Courier New" w:cs="Times New Roman"/>
      <w:szCs w:val="20"/>
    </w:rPr>
  </w:style>
  <w:style w:type="paragraph" w:customStyle="1" w:styleId="afc">
    <w:name w:val="字元 字元"/>
    <w:basedOn w:val="a0"/>
    <w:qFormat/>
    <w:rsid w:val="00C468BD"/>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sid w:val="00C468BD"/>
    <w:rPr>
      <w:rFonts w:ascii="Times New Roman" w:eastAsia="宋体" w:hAnsi="Times New Roman" w:cs="Times New Roman"/>
      <w:sz w:val="18"/>
      <w:szCs w:val="18"/>
    </w:rPr>
  </w:style>
  <w:style w:type="character" w:customStyle="1" w:styleId="af">
    <w:name w:val="日期 字符"/>
    <w:basedOn w:val="a1"/>
    <w:link w:val="ae"/>
    <w:qFormat/>
    <w:rsid w:val="00C468BD"/>
    <w:rPr>
      <w:rFonts w:ascii="Times New Roman" w:eastAsia="宋体" w:hAnsi="Times New Roman" w:cs="Times New Roman"/>
      <w:sz w:val="24"/>
      <w:szCs w:val="20"/>
    </w:rPr>
  </w:style>
  <w:style w:type="character" w:customStyle="1" w:styleId="font21">
    <w:name w:val="font21"/>
    <w:basedOn w:val="a1"/>
    <w:qFormat/>
    <w:rsid w:val="00C468BD"/>
    <w:rPr>
      <w:rFonts w:ascii="宋体" w:eastAsia="宋体" w:hAnsi="宋体" w:cs="宋体" w:hint="eastAsia"/>
      <w:color w:val="000000"/>
      <w:sz w:val="18"/>
      <w:szCs w:val="18"/>
      <w:u w:val="none"/>
    </w:rPr>
  </w:style>
  <w:style w:type="character" w:customStyle="1" w:styleId="NormalCharacter">
    <w:name w:val="NormalCharacter"/>
    <w:qFormat/>
    <w:rsid w:val="00C468BD"/>
  </w:style>
  <w:style w:type="paragraph" w:customStyle="1" w:styleId="-31">
    <w:name w:val="浅色网格 - 强调文字颜色 31"/>
    <w:basedOn w:val="a0"/>
    <w:uiPriority w:val="34"/>
    <w:qFormat/>
    <w:rsid w:val="00C468BD"/>
    <w:pPr>
      <w:ind w:firstLine="420"/>
    </w:pPr>
    <w:rPr>
      <w:rFonts w:ascii="Cambria" w:hAnsi="Cambria"/>
      <w:sz w:val="24"/>
    </w:rPr>
  </w:style>
  <w:style w:type="character" w:customStyle="1" w:styleId="ab">
    <w:name w:val="正文文本缩进 字符"/>
    <w:basedOn w:val="a1"/>
    <w:link w:val="aa"/>
    <w:uiPriority w:val="99"/>
    <w:semiHidden/>
    <w:qFormat/>
    <w:rsid w:val="00C468BD"/>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sid w:val="00C468BD"/>
    <w:rPr>
      <w:rFonts w:ascii="Calibri" w:eastAsia="宋体" w:hAnsi="Calibri" w:cs="Times New Roman"/>
      <w:kern w:val="0"/>
      <w:sz w:val="24"/>
      <w:szCs w:val="24"/>
    </w:rPr>
  </w:style>
  <w:style w:type="character" w:customStyle="1" w:styleId="a7">
    <w:name w:val="批注文字 字符"/>
    <w:basedOn w:val="a1"/>
    <w:link w:val="a6"/>
    <w:uiPriority w:val="99"/>
    <w:qFormat/>
    <w:rsid w:val="00C468BD"/>
    <w:rPr>
      <w:rFonts w:ascii="Times New Roman" w:eastAsia="宋体" w:hAnsi="Times New Roman" w:cs="Times New Roman"/>
      <w:szCs w:val="24"/>
    </w:rPr>
  </w:style>
  <w:style w:type="character" w:customStyle="1" w:styleId="af7">
    <w:name w:val="批注主题 字符"/>
    <w:basedOn w:val="a7"/>
    <w:link w:val="af6"/>
    <w:uiPriority w:val="99"/>
    <w:semiHidden/>
    <w:qFormat/>
    <w:rsid w:val="00C468BD"/>
    <w:rPr>
      <w:rFonts w:ascii="Times New Roman" w:eastAsia="宋体" w:hAnsi="Times New Roman" w:cs="Times New Roman"/>
      <w:b/>
      <w:bCs/>
      <w:szCs w:val="24"/>
    </w:rPr>
  </w:style>
  <w:style w:type="paragraph" w:customStyle="1" w:styleId="CharChar4CharChar1">
    <w:name w:val="Char Char4 Char Char1"/>
    <w:basedOn w:val="a0"/>
    <w:qFormat/>
    <w:rsid w:val="00C468BD"/>
    <w:pPr>
      <w:adjustRightInd w:val="0"/>
      <w:spacing w:line="360" w:lineRule="auto"/>
    </w:pPr>
    <w:rPr>
      <w:kern w:val="0"/>
      <w:sz w:val="24"/>
      <w:szCs w:val="20"/>
    </w:rPr>
  </w:style>
  <w:style w:type="character" w:customStyle="1" w:styleId="afb">
    <w:name w:val="列表段落 字符"/>
    <w:basedOn w:val="a1"/>
    <w:link w:val="a"/>
    <w:qFormat/>
    <w:locked/>
    <w:rsid w:val="00C468BD"/>
    <w:rPr>
      <w:rFonts w:ascii="Book Antiqua" w:eastAsia="宋体" w:hAnsi="Book Antiqua" w:cs="Times New Roman"/>
      <w:sz w:val="28"/>
      <w:szCs w:val="21"/>
      <w:lang w:eastAsia="en-US"/>
    </w:rPr>
  </w:style>
  <w:style w:type="paragraph" w:customStyle="1" w:styleId="1">
    <w:name w:val="修订1"/>
    <w:hidden/>
    <w:uiPriority w:val="99"/>
    <w:semiHidden/>
    <w:qFormat/>
    <w:rsid w:val="00C468BD"/>
    <w:rPr>
      <w:rFonts w:ascii="Times New Roman" w:eastAsia="宋体" w:hAnsi="Times New Roman" w:cs="Times New Roman"/>
      <w:kern w:val="2"/>
      <w:sz w:val="21"/>
      <w:szCs w:val="24"/>
    </w:rPr>
  </w:style>
  <w:style w:type="paragraph" w:customStyle="1" w:styleId="2z">
    <w:name w:val="2z"/>
    <w:basedOn w:val="a0"/>
    <w:qFormat/>
    <w:rsid w:val="00C468BD"/>
    <w:pPr>
      <w:topLinePunct/>
      <w:spacing w:line="480" w:lineRule="auto"/>
    </w:pPr>
    <w:rPr>
      <w:rFonts w:ascii="EU-F1" w:eastAsia="黑体" w:hAnsiTheme="minorHAnsi" w:cstheme="minorBidi"/>
      <w:kern w:val="21"/>
      <w:szCs w:val="21"/>
    </w:rPr>
  </w:style>
  <w:style w:type="paragraph" w:customStyle="1" w:styleId="b">
    <w:name w:val="b"/>
    <w:basedOn w:val="a0"/>
    <w:qFormat/>
    <w:rsid w:val="00C468BD"/>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rsid w:val="00C468BD"/>
    <w:pPr>
      <w:topLinePunct/>
      <w:spacing w:line="312" w:lineRule="exact"/>
    </w:pPr>
    <w:rPr>
      <w:rFonts w:ascii="EU-F1" w:eastAsia="黑体" w:hAnsiTheme="minorHAnsi" w:cstheme="minorBidi"/>
      <w:szCs w:val="21"/>
    </w:rPr>
  </w:style>
  <w:style w:type="character" w:customStyle="1" w:styleId="20">
    <w:name w:val="标题 2 字符"/>
    <w:basedOn w:val="a1"/>
    <w:link w:val="2"/>
    <w:qFormat/>
    <w:rsid w:val="00C468BD"/>
    <w:rPr>
      <w:rFonts w:ascii="Arial" w:eastAsia="黑体" w:hAnsi="Arial"/>
      <w:b/>
      <w:bCs/>
      <w:sz w:val="30"/>
    </w:rPr>
  </w:style>
  <w:style w:type="character" w:customStyle="1" w:styleId="30">
    <w:name w:val="标题 3 字符"/>
    <w:basedOn w:val="a1"/>
    <w:link w:val="3"/>
    <w:qFormat/>
    <w:rsid w:val="00C468BD"/>
    <w:rPr>
      <w:rFonts w:ascii="宋体" w:hAnsi="宋体"/>
      <w:b/>
      <w:bCs/>
      <w:sz w:val="21"/>
    </w:rPr>
  </w:style>
  <w:style w:type="paragraph" w:customStyle="1" w:styleId="Style429">
    <w:name w:val="_Style 429"/>
    <w:basedOn w:val="a0"/>
    <w:next w:val="a"/>
    <w:autoRedefine/>
    <w:uiPriority w:val="34"/>
    <w:qFormat/>
    <w:rsid w:val="00C468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sid w:val="00C468BD"/>
    <w:rPr>
      <w:rFonts w:ascii="宋体" w:eastAsia="宋体" w:hAnsi="宋体" w:cs="宋体" w:hint="eastAsia"/>
      <w:color w:val="000000"/>
      <w:sz w:val="20"/>
      <w:szCs w:val="20"/>
      <w:u w:val="none"/>
    </w:rPr>
  </w:style>
  <w:style w:type="paragraph" w:customStyle="1" w:styleId="23">
    <w:name w:val="修订2"/>
    <w:hidden/>
    <w:uiPriority w:val="99"/>
    <w:semiHidden/>
    <w:qFormat/>
    <w:rsid w:val="00C468BD"/>
    <w:rPr>
      <w:rFonts w:ascii="Times New Roman" w:eastAsia="宋体" w:hAnsi="Times New Roman" w:cs="Times New Roman"/>
      <w:kern w:val="2"/>
      <w:sz w:val="21"/>
      <w:szCs w:val="24"/>
    </w:rPr>
  </w:style>
  <w:style w:type="paragraph" w:customStyle="1" w:styleId="32">
    <w:name w:val="修订3"/>
    <w:hidden/>
    <w:uiPriority w:val="99"/>
    <w:unhideWhenUsed/>
    <w:rsid w:val="00C468BD"/>
    <w:rPr>
      <w:rFonts w:ascii="Times New Roman" w:eastAsia="宋体" w:hAnsi="Times New Roman" w:cs="Times New Roman"/>
      <w:kern w:val="2"/>
      <w:sz w:val="21"/>
      <w:szCs w:val="24"/>
    </w:rPr>
  </w:style>
  <w:style w:type="paragraph" w:styleId="afd">
    <w:name w:val="Revision"/>
    <w:hidden/>
    <w:uiPriority w:val="99"/>
    <w:unhideWhenUsed/>
    <w:rsid w:val="001148D7"/>
    <w:rPr>
      <w:rFonts w:ascii="Times New Roman" w:eastAsia="宋体" w:hAnsi="Times New Roman" w:cs="Times New Roman"/>
      <w:kern w:val="2"/>
      <w:sz w:val="21"/>
      <w:szCs w:val="24"/>
    </w:rPr>
  </w:style>
  <w:style w:type="character" w:customStyle="1" w:styleId="40">
    <w:name w:val="标题 4 字符"/>
    <w:basedOn w:val="a1"/>
    <w:link w:val="4"/>
    <w:qFormat/>
    <w:rsid w:val="001D023A"/>
    <w:rPr>
      <w:rFonts w:asciiTheme="majorHAnsi" w:eastAsiaTheme="majorEastAsia" w:hAnsiTheme="majorHAnsi" w:cstheme="majorBidi"/>
      <w:b/>
      <w:bCs/>
      <w:kern w:val="2"/>
      <w:sz w:val="28"/>
      <w:szCs w:val="28"/>
    </w:rPr>
  </w:style>
  <w:style w:type="paragraph" w:styleId="24">
    <w:name w:val="Body Text 2"/>
    <w:basedOn w:val="a0"/>
    <w:link w:val="25"/>
    <w:qFormat/>
    <w:rsid w:val="001D023A"/>
    <w:pPr>
      <w:spacing w:after="120" w:line="480" w:lineRule="auto"/>
    </w:pPr>
    <w:rPr>
      <w:rFonts w:ascii="Calibri" w:hAnsi="Calibri"/>
    </w:rPr>
  </w:style>
  <w:style w:type="character" w:customStyle="1" w:styleId="25">
    <w:name w:val="正文文本 2 字符"/>
    <w:basedOn w:val="a1"/>
    <w:link w:val="24"/>
    <w:rsid w:val="001D023A"/>
    <w:rPr>
      <w:rFonts w:ascii="Calibri" w:eastAsia="宋体" w:hAnsi="Calibri" w:cs="Times New Roman"/>
      <w:kern w:val="2"/>
      <w:sz w:val="21"/>
      <w:szCs w:val="24"/>
    </w:rPr>
  </w:style>
  <w:style w:type="paragraph" w:styleId="afe">
    <w:name w:val="Normal (Web)"/>
    <w:basedOn w:val="a0"/>
    <w:autoRedefine/>
    <w:qFormat/>
    <w:rsid w:val="001D023A"/>
    <w:pPr>
      <w:spacing w:beforeAutospacing="1" w:afterAutospacing="1"/>
      <w:jc w:val="left"/>
    </w:pPr>
    <w:rPr>
      <w:rFonts w:ascii="Calibri" w:hAnsi="Calibri"/>
      <w:kern w:val="0"/>
      <w:sz w:val="24"/>
    </w:rPr>
  </w:style>
  <w:style w:type="paragraph" w:customStyle="1" w:styleId="aff">
    <w:name w:val="首行缩进"/>
    <w:basedOn w:val="a0"/>
    <w:autoRedefine/>
    <w:uiPriority w:val="99"/>
    <w:qFormat/>
    <w:rsid w:val="001D023A"/>
    <w:pPr>
      <w:spacing w:line="360" w:lineRule="auto"/>
      <w:ind w:firstLineChars="200" w:firstLine="480"/>
    </w:pPr>
    <w:rPr>
      <w:rFonts w:ascii="Calibri" w:hAnsi="Calibri"/>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157A986D-24C5-454D-A28E-1D77A1E958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6466</Words>
  <Characters>6790</Characters>
  <Application>Microsoft Office Word</Application>
  <DocSecurity>0</DocSecurity>
  <Lines>424</Lines>
  <Paragraphs>401</Paragraphs>
  <ScaleCrop>false</ScaleCrop>
  <Company>Microsoft</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7</cp:revision>
  <cp:lastPrinted>2023-09-27T03:46:00Z</cp:lastPrinted>
  <dcterms:created xsi:type="dcterms:W3CDTF">2025-10-31T05:26:00Z</dcterms:created>
  <dcterms:modified xsi:type="dcterms:W3CDTF">2025-11-07T05:17:00Z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E08AAFA467804D7D9E74E2B88B7A50AA_13</vt:lpwstr>
  </property>
  <property fmtid="{D5CDD505-2E9C-101B-9397-08002B2CF9AE}" pid="4" name="KSOTemplateDocerSaveRecord">
    <vt:lpwstr>eyJoZGlkIjoiZWU1Njk4NTgxN2FlNDJhNTJjMDZmODc1NTQ5MTdhMjUiLCJ1c2VySWQiOiI2NDA4MzE2NjgifQ==</vt:lpwstr>
  </property>
</Properties>
</file>