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CE0A" w14:textId="77777777" w:rsidR="00B053C7" w:rsidRDefault="00B053C7">
      <w:pPr>
        <w:spacing w:line="360" w:lineRule="auto"/>
        <w:jc w:val="center"/>
        <w:rPr>
          <w:rFonts w:ascii="宋体" w:hAnsi="宋体" w:hint="eastAsia"/>
          <w:b/>
          <w:sz w:val="52"/>
          <w:szCs w:val="52"/>
        </w:rPr>
      </w:pPr>
    </w:p>
    <w:p w14:paraId="6089146C" w14:textId="77777777" w:rsidR="00B053C7" w:rsidRDefault="00B053C7">
      <w:pPr>
        <w:spacing w:line="360" w:lineRule="auto"/>
        <w:jc w:val="center"/>
        <w:rPr>
          <w:rFonts w:ascii="宋体" w:hAnsi="宋体" w:hint="eastAsia"/>
          <w:b/>
          <w:sz w:val="52"/>
          <w:szCs w:val="52"/>
        </w:rPr>
      </w:pPr>
    </w:p>
    <w:p w14:paraId="05E15552" w14:textId="77777777" w:rsidR="00B053C7"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3092D559" w14:textId="77777777" w:rsidR="00B053C7" w:rsidRDefault="00B053C7">
      <w:pPr>
        <w:spacing w:line="360" w:lineRule="auto"/>
        <w:ind w:firstLineChars="300" w:firstLine="960"/>
        <w:rPr>
          <w:rFonts w:ascii="宋体" w:hAnsi="宋体" w:hint="eastAsia"/>
          <w:kern w:val="0"/>
          <w:sz w:val="32"/>
        </w:rPr>
      </w:pPr>
    </w:p>
    <w:p w14:paraId="0C0F97C5" w14:textId="77777777" w:rsidR="00B053C7" w:rsidRDefault="00B053C7">
      <w:pPr>
        <w:spacing w:line="360" w:lineRule="auto"/>
        <w:ind w:firstLineChars="300" w:firstLine="960"/>
        <w:rPr>
          <w:rFonts w:ascii="宋体" w:hAnsi="宋体" w:hint="eastAsia"/>
          <w:kern w:val="0"/>
          <w:sz w:val="32"/>
        </w:rPr>
      </w:pPr>
    </w:p>
    <w:p w14:paraId="4D3E0B46" w14:textId="77777777" w:rsidR="00B053C7" w:rsidRDefault="00B053C7">
      <w:pPr>
        <w:spacing w:line="360" w:lineRule="auto"/>
        <w:ind w:firstLineChars="300" w:firstLine="960"/>
        <w:rPr>
          <w:rFonts w:ascii="宋体" w:hAnsi="宋体" w:hint="eastAsia"/>
          <w:kern w:val="0"/>
          <w:sz w:val="32"/>
        </w:rPr>
      </w:pPr>
    </w:p>
    <w:p w14:paraId="60436ACC" w14:textId="77777777" w:rsidR="00B053C7" w:rsidRDefault="00B053C7">
      <w:pPr>
        <w:spacing w:line="360" w:lineRule="auto"/>
        <w:ind w:firstLineChars="300" w:firstLine="960"/>
        <w:rPr>
          <w:rFonts w:ascii="宋体" w:hAnsi="宋体" w:hint="eastAsia"/>
          <w:kern w:val="0"/>
          <w:sz w:val="32"/>
        </w:rPr>
      </w:pPr>
    </w:p>
    <w:p w14:paraId="1565034E" w14:textId="77777777" w:rsidR="00B053C7"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BJXX250814</w:t>
      </w:r>
    </w:p>
    <w:p w14:paraId="5F3C9017" w14:textId="77777777" w:rsidR="00B053C7"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新华医院门诊采集流程改造项目</w:t>
      </w:r>
    </w:p>
    <w:p w14:paraId="3170AA82" w14:textId="77777777" w:rsidR="00B053C7" w:rsidRDefault="00B053C7">
      <w:pPr>
        <w:spacing w:line="360" w:lineRule="auto"/>
        <w:jc w:val="center"/>
        <w:rPr>
          <w:rFonts w:ascii="宋体" w:hAnsi="宋体" w:hint="eastAsia"/>
          <w:b/>
          <w:sz w:val="36"/>
          <w:szCs w:val="36"/>
        </w:rPr>
      </w:pPr>
    </w:p>
    <w:p w14:paraId="4A4A0322" w14:textId="77777777" w:rsidR="00B053C7"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14671B40" w14:textId="77777777" w:rsidR="00B053C7" w:rsidRDefault="00B053C7">
      <w:pPr>
        <w:spacing w:line="360" w:lineRule="auto"/>
        <w:rPr>
          <w:rFonts w:ascii="宋体" w:hAnsi="宋体" w:cs="宋体" w:hint="eastAsia"/>
          <w:b/>
          <w:sz w:val="28"/>
          <w:szCs w:val="28"/>
        </w:rPr>
      </w:pPr>
    </w:p>
    <w:p w14:paraId="528D2F4E" w14:textId="77777777" w:rsidR="00B053C7" w:rsidRDefault="00B053C7">
      <w:pPr>
        <w:spacing w:line="360" w:lineRule="auto"/>
        <w:rPr>
          <w:rFonts w:ascii="宋体" w:hAnsi="宋体" w:hint="eastAsia"/>
          <w:b/>
          <w:kern w:val="0"/>
          <w:sz w:val="32"/>
        </w:rPr>
      </w:pPr>
    </w:p>
    <w:p w14:paraId="0D5CA100" w14:textId="77777777" w:rsidR="00B053C7" w:rsidRDefault="00B053C7">
      <w:pPr>
        <w:spacing w:line="360" w:lineRule="auto"/>
        <w:jc w:val="center"/>
        <w:rPr>
          <w:rFonts w:ascii="宋体" w:hAnsi="宋体" w:hint="eastAsia"/>
          <w:b/>
          <w:kern w:val="0"/>
          <w:sz w:val="32"/>
        </w:rPr>
      </w:pPr>
    </w:p>
    <w:p w14:paraId="3599326D" w14:textId="77777777" w:rsidR="00B053C7"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513046A1" w14:textId="77777777" w:rsidR="00B053C7" w:rsidRDefault="00B053C7">
      <w:pPr>
        <w:spacing w:line="360" w:lineRule="auto"/>
        <w:jc w:val="center"/>
        <w:rPr>
          <w:rFonts w:ascii="宋体" w:hAnsi="宋体" w:hint="eastAsia"/>
          <w:b/>
          <w:kern w:val="0"/>
          <w:sz w:val="32"/>
        </w:rPr>
      </w:pPr>
    </w:p>
    <w:p w14:paraId="44126FD2" w14:textId="77777777" w:rsidR="00B053C7" w:rsidRDefault="00B053C7">
      <w:pPr>
        <w:spacing w:line="360" w:lineRule="auto"/>
        <w:jc w:val="center"/>
        <w:rPr>
          <w:rFonts w:ascii="宋体" w:hAnsi="宋体" w:hint="eastAsia"/>
          <w:b/>
          <w:kern w:val="0"/>
          <w:sz w:val="30"/>
          <w:szCs w:val="30"/>
        </w:rPr>
      </w:pPr>
    </w:p>
    <w:p w14:paraId="1258A342" w14:textId="77777777" w:rsidR="00B053C7" w:rsidRDefault="00000000">
      <w:pPr>
        <w:jc w:val="center"/>
        <w:rPr>
          <w:rFonts w:ascii="宋体" w:hAnsi="宋体" w:hint="eastAsia"/>
          <w:b/>
          <w:sz w:val="32"/>
        </w:rPr>
      </w:pPr>
      <w:r>
        <w:rPr>
          <w:rFonts w:ascii="宋体" w:hAnsi="宋体" w:hint="eastAsia"/>
          <w:sz w:val="30"/>
        </w:rPr>
        <w:t>二〇二五年十一月</w:t>
      </w:r>
    </w:p>
    <w:p w14:paraId="6D7BD7E4" w14:textId="77777777" w:rsidR="00B053C7" w:rsidRDefault="00B053C7">
      <w:pPr>
        <w:spacing w:line="360" w:lineRule="auto"/>
        <w:jc w:val="center"/>
        <w:rPr>
          <w:rFonts w:ascii="宋体" w:hAnsi="宋体" w:hint="eastAsia"/>
          <w:b/>
          <w:sz w:val="24"/>
        </w:rPr>
        <w:sectPr w:rsidR="00B053C7">
          <w:headerReference w:type="default" r:id="rId8"/>
          <w:footerReference w:type="default" r:id="rId9"/>
          <w:pgSz w:w="11906" w:h="16838"/>
          <w:pgMar w:top="1418" w:right="1134" w:bottom="1134" w:left="1134" w:header="851" w:footer="992" w:gutter="0"/>
          <w:cols w:space="720"/>
          <w:docGrid w:type="lines" w:linePitch="312"/>
        </w:sectPr>
      </w:pPr>
    </w:p>
    <w:p w14:paraId="43163984" w14:textId="77777777" w:rsidR="00B053C7"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46A9682D" w14:textId="77777777" w:rsidR="00B053C7"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医院门诊采集流程改造项目</w:t>
      </w:r>
      <w:r>
        <w:rPr>
          <w:rFonts w:ascii="宋体" w:hAnsi="宋体" w:hint="eastAsia"/>
          <w:sz w:val="24"/>
        </w:rPr>
        <w:t>（项目编号：</w:t>
      </w:r>
      <w:r>
        <w:rPr>
          <w:rFonts w:ascii="宋体" w:hAnsi="宋体"/>
          <w:sz w:val="24"/>
          <w:u w:val="single"/>
        </w:rPr>
        <w:t>BJXX250814</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6C0E5D69" w14:textId="77777777" w:rsidR="00B053C7" w:rsidRDefault="00B053C7">
      <w:pPr>
        <w:spacing w:after="120"/>
        <w:ind w:left="851" w:hanging="420"/>
      </w:pPr>
    </w:p>
    <w:p w14:paraId="7E2287E4" w14:textId="77777777" w:rsidR="00B053C7"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0DC434AF" w14:textId="77777777" w:rsidR="00B053C7" w:rsidRDefault="00000000">
      <w:pPr>
        <w:spacing w:line="360" w:lineRule="auto"/>
        <w:ind w:firstLineChars="200" w:firstLine="480"/>
        <w:rPr>
          <w:rFonts w:ascii="宋体" w:hAnsi="宋体" w:hint="eastAsia"/>
          <w:sz w:val="24"/>
        </w:rPr>
      </w:pPr>
      <w:r>
        <w:rPr>
          <w:rFonts w:ascii="宋体" w:hAnsi="宋体" w:hint="eastAsia"/>
          <w:sz w:val="24"/>
        </w:rPr>
        <w:t>1、项目名称：新华医院门诊采集流程改造项目</w:t>
      </w:r>
    </w:p>
    <w:p w14:paraId="3B25E4FB" w14:textId="77777777" w:rsidR="00B053C7"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37CE4EFF" w14:textId="77777777" w:rsidR="00B053C7" w:rsidRDefault="00000000">
      <w:pPr>
        <w:spacing w:line="360" w:lineRule="auto"/>
        <w:ind w:firstLineChars="200" w:firstLine="480"/>
        <w:rPr>
          <w:rFonts w:ascii="宋体" w:hAnsi="宋体" w:hint="eastAsia"/>
          <w:sz w:val="24"/>
        </w:rPr>
      </w:pPr>
      <w:r>
        <w:rPr>
          <w:rFonts w:ascii="宋体" w:hAnsi="宋体" w:hint="eastAsia"/>
          <w:sz w:val="24"/>
        </w:rPr>
        <w:t>3、项目最高限价：15万</w:t>
      </w:r>
      <w:r>
        <w:rPr>
          <w:rFonts w:ascii="宋体" w:hAnsi="宋体"/>
          <w:sz w:val="24"/>
        </w:rPr>
        <w:t>元</w:t>
      </w:r>
    </w:p>
    <w:p w14:paraId="00B95000" w14:textId="77777777" w:rsidR="00B053C7" w:rsidRDefault="00000000">
      <w:pPr>
        <w:spacing w:line="360" w:lineRule="auto"/>
        <w:ind w:firstLineChars="200" w:firstLine="480"/>
        <w:rPr>
          <w:rFonts w:ascii="宋体" w:hAnsi="宋体" w:hint="eastAsia"/>
          <w:sz w:val="24"/>
        </w:rPr>
      </w:pPr>
      <w:r>
        <w:rPr>
          <w:rFonts w:ascii="宋体" w:hAnsi="宋体" w:hint="eastAsia"/>
          <w:sz w:val="24"/>
        </w:rPr>
        <w:t>4、建设周期：2个月。</w:t>
      </w:r>
    </w:p>
    <w:p w14:paraId="603ECECA" w14:textId="77777777" w:rsidR="00B053C7" w:rsidRDefault="00B053C7">
      <w:pPr>
        <w:spacing w:line="360" w:lineRule="auto"/>
        <w:rPr>
          <w:rFonts w:ascii="宋体" w:hAnsi="宋体" w:cs="宋体" w:hint="eastAsia"/>
          <w:sz w:val="24"/>
        </w:rPr>
      </w:pPr>
    </w:p>
    <w:p w14:paraId="648FFD77" w14:textId="77777777" w:rsidR="00B053C7" w:rsidRDefault="00000000">
      <w:pPr>
        <w:spacing w:line="360" w:lineRule="auto"/>
        <w:ind w:firstLineChars="200" w:firstLine="482"/>
        <w:rPr>
          <w:rFonts w:ascii="宋体" w:hAnsi="宋体" w:cs="宋体" w:hint="eastAsia"/>
          <w:b/>
          <w:sz w:val="24"/>
        </w:rPr>
      </w:pPr>
      <w:r>
        <w:rPr>
          <w:rFonts w:ascii="宋体" w:hAnsi="宋体" w:cs="宋体" w:hint="eastAsia"/>
          <w:b/>
          <w:sz w:val="24"/>
        </w:rPr>
        <w:t>二、建设背景及要求</w:t>
      </w:r>
    </w:p>
    <w:p w14:paraId="02FB9A9F" w14:textId="77777777" w:rsidR="00B053C7" w:rsidRDefault="00000000">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、建设背景</w:t>
      </w:r>
    </w:p>
    <w:p w14:paraId="06FE9BE5" w14:textId="77777777" w:rsidR="00B053C7" w:rsidRDefault="00000000">
      <w:pPr>
        <w:pStyle w:val="31"/>
        <w:spacing w:line="360" w:lineRule="auto"/>
        <w:ind w:firstLineChars="200" w:firstLine="480"/>
        <w:rPr>
          <w:szCs w:val="21"/>
        </w:rPr>
      </w:pPr>
      <w:r>
        <w:rPr>
          <w:szCs w:val="21"/>
        </w:rPr>
        <w:t>本项目旨在通过门诊采集流程改造及智能采血系统的建设，构建一套集智能排队叫号、流程优化、信息互联互通于一体的现代化门诊采血服务模式，需实现以下核心目标：通过智能采血管理系统实现患者的分时段精准预约、线上排队、智能分流与现场语音屏幕叫号，有效疏导人流，显著缩短患者等候时间，提升就诊体验；对现有采血流程进行再造与整合，确保信息精准无误，优化采集工作站工作模式，提升采样效率与质量；系统需具备完善的排队状态监控及后台管理功能，为医院管理者提供决策支持，实现服务流程的持续优化与资源的动态调配；最终打造一个流程顺畅、管理高效、服务优质、患者满意的标准化、智能化、人性化门诊采血工作站。</w:t>
      </w:r>
    </w:p>
    <w:p w14:paraId="4AEF4E29" w14:textId="77777777" w:rsidR="00B053C7" w:rsidRDefault="00000000">
      <w:pPr>
        <w:pStyle w:val="31"/>
        <w:spacing w:line="360" w:lineRule="auto"/>
        <w:ind w:firstLineChars="200" w:firstLine="480"/>
        <w:rPr>
          <w:szCs w:val="21"/>
        </w:rPr>
      </w:pPr>
      <w:r>
        <w:rPr>
          <w:rFonts w:hint="eastAsia"/>
          <w:szCs w:val="21"/>
        </w:rPr>
        <w:t>目前</w:t>
      </w:r>
      <w:r>
        <w:rPr>
          <w:szCs w:val="21"/>
        </w:rPr>
        <w:t>实验室信息管理系统（LIS）已稳定运行多年，作为医院核心业务系统之一，目前主要承担着检验申请接收、样本流程管理、检验数据录入、审核报告生成与发布等关键任务，系统整体运行基本平稳；现有</w:t>
      </w:r>
      <w:proofErr w:type="spellStart"/>
      <w:r>
        <w:rPr>
          <w:szCs w:val="21"/>
        </w:rPr>
        <w:t>LIS</w:t>
      </w:r>
      <w:proofErr w:type="spellEnd"/>
      <w:r>
        <w:rPr>
          <w:szCs w:val="21"/>
        </w:rPr>
        <w:t>系统已与医院HIS等系统实现了基础层面的数据对接，能够接收门诊与住院医师开具的检验申请，并回传最终的检验报告，具备了进一步深化集成的基础。LIS系统具体内容包含：</w:t>
      </w:r>
      <w:r>
        <w:rPr>
          <w:rFonts w:hint="eastAsia"/>
          <w:szCs w:val="21"/>
        </w:rPr>
        <w:t>统一登录</w:t>
      </w:r>
      <w:r>
        <w:rPr>
          <w:szCs w:val="21"/>
        </w:rPr>
        <w:t>、系统数据管理、条形码系统应用、临床报告浏览器、检验护士站、自助报告、检验咨询工作站、采集工作站、微生物全过程管理系统等模块。</w:t>
      </w:r>
    </w:p>
    <w:p w14:paraId="0F802BF0" w14:textId="77777777" w:rsidR="00B053C7" w:rsidRDefault="00B053C7">
      <w:pPr>
        <w:pStyle w:val="31"/>
        <w:spacing w:line="360" w:lineRule="auto"/>
        <w:ind w:firstLineChars="200" w:firstLine="480"/>
        <w:rPr>
          <w:szCs w:val="21"/>
        </w:rPr>
      </w:pPr>
    </w:p>
    <w:p w14:paraId="69F96A39" w14:textId="77777777" w:rsidR="00B053C7" w:rsidRDefault="00000000">
      <w:pPr>
        <w:pStyle w:val="31"/>
        <w:spacing w:line="360" w:lineRule="auto"/>
        <w:ind w:firstLineChars="200" w:firstLine="482"/>
        <w:rPr>
          <w:rFonts w:hAnsi="宋体" w:cs="宋体" w:hint="eastAsia"/>
          <w:b/>
          <w:szCs w:val="24"/>
        </w:rPr>
      </w:pPr>
      <w:r>
        <w:rPr>
          <w:rFonts w:hAnsi="宋体" w:cs="宋体" w:hint="eastAsia"/>
          <w:b/>
          <w:szCs w:val="24"/>
        </w:rPr>
        <w:t>2、性能要求：</w:t>
      </w:r>
    </w:p>
    <w:p w14:paraId="63900292"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应用系统应满足用户的要求，具备稳定性、可靠性、实用性。应用系统具体详情如下：</w:t>
      </w:r>
    </w:p>
    <w:p w14:paraId="26BF976C"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系统响应时间要求：常规操作响应：在标准网络环境下，用户常规操作（如登记患者、点击叫号、查询队列）的系统响应时间应小于</w:t>
      </w:r>
      <w:r>
        <w:rPr>
          <w:rFonts w:ascii="宋体" w:hAnsi="宋体" w:cs="宋体"/>
          <w:sz w:val="24"/>
        </w:rPr>
        <w:t>2</w:t>
      </w:r>
      <w:r>
        <w:rPr>
          <w:rFonts w:ascii="宋体" w:hAnsi="宋体" w:cs="宋体" w:hint="eastAsia"/>
          <w:sz w:val="24"/>
        </w:rPr>
        <w:t>秒。</w:t>
      </w:r>
    </w:p>
    <w:p w14:paraId="1F20D1CB"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系统稳定性与可用性要求：系统全年整体可用性不低于</w:t>
      </w:r>
      <w:r>
        <w:rPr>
          <w:rFonts w:ascii="宋体" w:hAnsi="宋体" w:cs="宋体"/>
          <w:sz w:val="24"/>
        </w:rPr>
        <w:t>99.9%</w:t>
      </w:r>
      <w:r>
        <w:rPr>
          <w:rFonts w:ascii="宋体" w:hAnsi="宋体" w:cs="宋体" w:hint="eastAsia"/>
          <w:sz w:val="24"/>
        </w:rPr>
        <w:t>。系统应支持</w:t>
      </w:r>
      <w:r>
        <w:rPr>
          <w:rFonts w:ascii="宋体" w:hAnsi="宋体" w:cs="宋体"/>
          <w:sz w:val="24"/>
        </w:rPr>
        <w:t>7×24</w:t>
      </w:r>
      <w:r>
        <w:rPr>
          <w:rFonts w:ascii="宋体" w:hAnsi="宋体" w:cs="宋体" w:hint="eastAsia"/>
          <w:sz w:val="24"/>
        </w:rPr>
        <w:t>小时不间断稳定运行。</w:t>
      </w:r>
    </w:p>
    <w:p w14:paraId="51578FA5" w14:textId="77777777" w:rsidR="00B053C7" w:rsidRDefault="00B053C7">
      <w:pPr>
        <w:spacing w:line="360" w:lineRule="auto"/>
        <w:ind w:firstLineChars="200" w:firstLine="480"/>
        <w:rPr>
          <w:rFonts w:ascii="宋体" w:hAnsi="宋体" w:cs="宋体" w:hint="eastAsia"/>
          <w:sz w:val="24"/>
        </w:rPr>
      </w:pPr>
    </w:p>
    <w:p w14:paraId="491D1E21"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3、安全性要求：</w:t>
      </w:r>
    </w:p>
    <w:p w14:paraId="7D19B977"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供应商在进行信息系统建设时，根据院方要求进行开发和设计，并在系统上线前进行代码审计、漏洞扫描、渗透测试等安全性测试，且从设计到上线的安全性措施集成到公司CI/CD工作流中。可以提供相应合格安全性报告（无高、中危漏洞），以防止数据泄漏和非法攻击，并能通过院方的安全测评。</w:t>
      </w:r>
    </w:p>
    <w:p w14:paraId="5EED167F"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供应商因项目建设或系统建设需要向院方获取数据，需经院方同意。，供应商对所获取的信息数据承担安全管理责任，仅可在本项目或本系统内使用。同时，院方在进行数据传输时，应获得数据主体的同意，对敏感个人信息进行去标识化处理后，再进行传输。这些数据获取、处理等责任，可通过合同具体约束。任何情况下，未经院方同意，供应商不得将所获取的信息数据提供给任何第三方。</w:t>
      </w:r>
    </w:p>
    <w:p w14:paraId="4884E12D"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该系统从系统开发、数据全流程等均严格采用安全措施，包含不限于加密存储、加密传输、认证授权、完整日志审计监控等等，会和院方一起严格强化网络与数据安全管理措施，严格按照合同要求履行。</w:t>
      </w:r>
    </w:p>
    <w:p w14:paraId="2CBF496D"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经过院方事前书面同意，供应商对获取数据进行传输及使用，但供应商需明确所获取数据的传输与使用范围。供应商不得擅自变更数据传输与使用范围，杜绝信息数据出境使用的情况。</w:t>
      </w:r>
    </w:p>
    <w:p w14:paraId="4170986A"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ab/>
        <w:t>供应商应在采购人指定的工作场地内对数据进行处理，不得对用户的数据进行拷贝、备份并带出工作场地，同时不得对外泄露用户数据资料（包括自然人、法人和其他共享数据）的具体内容。否则由此引起的院方损失、相关社会和法律责任，由供应商负责承担。</w:t>
      </w:r>
    </w:p>
    <w:p w14:paraId="1793EEBB"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ab/>
        <w:t>供应商必须协助用户采取各种管理和技术的手段，确保用户的数据</w:t>
      </w:r>
      <w:proofErr w:type="gramStart"/>
      <w:r>
        <w:rPr>
          <w:rFonts w:ascii="宋体" w:hAnsi="宋体" w:cs="宋体" w:hint="eastAsia"/>
          <w:sz w:val="24"/>
        </w:rPr>
        <w:t>不</w:t>
      </w:r>
      <w:proofErr w:type="gramEnd"/>
      <w:r>
        <w:rPr>
          <w:rFonts w:ascii="宋体" w:hAnsi="宋体" w:cs="宋体" w:hint="eastAsia"/>
          <w:sz w:val="24"/>
        </w:rPr>
        <w:t>外传和泄露。</w:t>
      </w:r>
    </w:p>
    <w:p w14:paraId="213A35B5"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rPr>
        <w:tab/>
      </w:r>
      <w:proofErr w:type="gramStart"/>
      <w:r>
        <w:rPr>
          <w:rFonts w:ascii="宋体" w:hAnsi="宋体" w:cs="宋体" w:hint="eastAsia"/>
          <w:sz w:val="24"/>
        </w:rPr>
        <w:t>按照等保评测</w:t>
      </w:r>
      <w:proofErr w:type="gramEnd"/>
      <w:r>
        <w:rPr>
          <w:rFonts w:ascii="宋体" w:hAnsi="宋体" w:cs="宋体" w:hint="eastAsia"/>
          <w:sz w:val="24"/>
        </w:rPr>
        <w:t>要求，严格落实安全管理制度，具备良好的安全管理条件。</w:t>
      </w:r>
    </w:p>
    <w:p w14:paraId="31FD9166" w14:textId="77777777" w:rsidR="00B053C7" w:rsidRDefault="00B053C7">
      <w:pPr>
        <w:spacing w:line="360" w:lineRule="auto"/>
        <w:ind w:firstLineChars="200" w:firstLine="480"/>
        <w:rPr>
          <w:rFonts w:ascii="宋体" w:hAnsi="宋体" w:cs="宋体" w:hint="eastAsia"/>
          <w:sz w:val="24"/>
        </w:rPr>
      </w:pPr>
    </w:p>
    <w:p w14:paraId="512B15F4"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4、验收要求：</w:t>
      </w:r>
    </w:p>
    <w:p w14:paraId="7CF60A21"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系统验收后供应商需向采购人提供项目准备、需求分析、设计、实施、上线、交付各阶段及项目管理全过程中的有关文档。文档包括但不限于以下内容：</w:t>
      </w:r>
    </w:p>
    <w:p w14:paraId="05EF81B0"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lastRenderedPageBreak/>
        <w:t></w:t>
      </w:r>
      <w:r>
        <w:rPr>
          <w:rFonts w:ascii="宋体" w:hAnsi="宋体" w:cs="宋体"/>
          <w:sz w:val="24"/>
        </w:rPr>
        <w:tab/>
      </w:r>
      <w:r>
        <w:rPr>
          <w:rFonts w:ascii="宋体" w:hAnsi="宋体" w:cs="宋体" w:hint="eastAsia"/>
          <w:sz w:val="24"/>
        </w:rPr>
        <w:t>项目计划书、用户需求分析报告。</w:t>
      </w:r>
    </w:p>
    <w:p w14:paraId="504EED6A"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会议纪要。</w:t>
      </w:r>
    </w:p>
    <w:p w14:paraId="7EF6E959"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项目概要设计书。</w:t>
      </w:r>
    </w:p>
    <w:p w14:paraId="61630679"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需求规格说明书。</w:t>
      </w:r>
    </w:p>
    <w:p w14:paraId="2EFC35A3"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业务流程图。</w:t>
      </w:r>
    </w:p>
    <w:p w14:paraId="1CA2745A"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t>UI</w:t>
      </w:r>
      <w:r>
        <w:rPr>
          <w:rFonts w:ascii="宋体" w:hAnsi="宋体" w:cs="宋体" w:hint="eastAsia"/>
          <w:sz w:val="24"/>
        </w:rPr>
        <w:t>设计图、原型</w:t>
      </w:r>
      <w:r>
        <w:rPr>
          <w:rFonts w:ascii="宋体" w:hAnsi="宋体" w:cs="宋体"/>
          <w:sz w:val="24"/>
        </w:rPr>
        <w:t>Axure</w:t>
      </w:r>
      <w:r>
        <w:rPr>
          <w:rFonts w:ascii="宋体" w:hAnsi="宋体" w:cs="宋体" w:hint="eastAsia"/>
          <w:sz w:val="24"/>
        </w:rPr>
        <w:t>交互图。</w:t>
      </w:r>
    </w:p>
    <w:p w14:paraId="1F5654C6"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架构设计方案。</w:t>
      </w:r>
    </w:p>
    <w:p w14:paraId="4DFEEC9F"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数据库设计说明书。</w:t>
      </w:r>
    </w:p>
    <w:p w14:paraId="47C86E8C"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字典使用说明。</w:t>
      </w:r>
    </w:p>
    <w:p w14:paraId="6F45C214"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测试用例、测试报告。</w:t>
      </w:r>
    </w:p>
    <w:p w14:paraId="62337592"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数据迁移方案</w:t>
      </w:r>
      <w:r>
        <w:rPr>
          <w:rFonts w:ascii="宋体" w:hAnsi="宋体" w:cs="宋体"/>
          <w:sz w:val="24"/>
        </w:rPr>
        <w:t>:</w:t>
      </w:r>
      <w:r>
        <w:rPr>
          <w:rFonts w:ascii="宋体" w:hAnsi="宋体" w:cs="宋体" w:hint="eastAsia"/>
          <w:sz w:val="24"/>
        </w:rPr>
        <w:t>如有</w:t>
      </w:r>
    </w:p>
    <w:p w14:paraId="6B324910"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使用手册、培训手册、培训记录等。</w:t>
      </w:r>
    </w:p>
    <w:p w14:paraId="0329E1A7"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试运行方案、实施方案。</w:t>
      </w:r>
    </w:p>
    <w:p w14:paraId="78C27A70"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运</w:t>
      </w:r>
      <w:proofErr w:type="gramStart"/>
      <w:r>
        <w:rPr>
          <w:rFonts w:ascii="宋体" w:hAnsi="宋体" w:cs="宋体" w:hint="eastAsia"/>
          <w:sz w:val="24"/>
        </w:rPr>
        <w:t>维保障</w:t>
      </w:r>
      <w:proofErr w:type="gramEnd"/>
      <w:r>
        <w:rPr>
          <w:rFonts w:ascii="宋体" w:hAnsi="宋体" w:cs="宋体" w:hint="eastAsia"/>
          <w:sz w:val="24"/>
        </w:rPr>
        <w:t>方案（含应急方案）。</w:t>
      </w:r>
    </w:p>
    <w:p w14:paraId="57E0126D"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系统维护手册。</w:t>
      </w:r>
    </w:p>
    <w:p w14:paraId="4A2FB431"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验收报告等。</w:t>
      </w:r>
    </w:p>
    <w:p w14:paraId="2320986A"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项目总结报告。</w:t>
      </w:r>
    </w:p>
    <w:p w14:paraId="3483E177"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科室签收用户使用报告。</w:t>
      </w:r>
    </w:p>
    <w:p w14:paraId="426D6C98"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院方该模块信息负责人每</w:t>
      </w:r>
      <w:proofErr w:type="gramStart"/>
      <w:r>
        <w:rPr>
          <w:rFonts w:ascii="宋体" w:hAnsi="宋体" w:cs="宋体" w:hint="eastAsia"/>
          <w:sz w:val="24"/>
        </w:rPr>
        <w:t>周满意</w:t>
      </w:r>
      <w:proofErr w:type="gramEnd"/>
      <w:r>
        <w:rPr>
          <w:rFonts w:ascii="宋体" w:hAnsi="宋体" w:cs="宋体" w:hint="eastAsia"/>
          <w:sz w:val="24"/>
        </w:rPr>
        <w:t>度评价。</w:t>
      </w:r>
    </w:p>
    <w:p w14:paraId="7AEBDF4D"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院内安全测试报告。</w:t>
      </w:r>
    </w:p>
    <w:p w14:paraId="45E2963E"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系统验收合格的条件必须至少满足以下要求：</w:t>
      </w:r>
    </w:p>
    <w:p w14:paraId="20AA9960"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试运行时性能满足合同要求。</w:t>
      </w:r>
    </w:p>
    <w:p w14:paraId="4BCAAAFA"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性能测试和试运行验收时出现的问题已被解决。</w:t>
      </w:r>
    </w:p>
    <w:p w14:paraId="390E0E04"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已提供了合同的全部文档资料。</w:t>
      </w:r>
    </w:p>
    <w:p w14:paraId="6B3C7715"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t>“</w:t>
      </w:r>
      <w:r>
        <w:rPr>
          <w:rFonts w:ascii="宋体" w:hAnsi="宋体" w:cs="宋体" w:hint="eastAsia"/>
          <w:sz w:val="24"/>
        </w:rPr>
        <w:t>信息科每周满意度评价”需</w:t>
      </w:r>
      <w:proofErr w:type="gramStart"/>
      <w:r>
        <w:rPr>
          <w:rFonts w:ascii="宋体" w:hAnsi="宋体" w:cs="宋体" w:hint="eastAsia"/>
          <w:sz w:val="24"/>
        </w:rPr>
        <w:t>达满意</w:t>
      </w:r>
      <w:proofErr w:type="gramEnd"/>
      <w:r>
        <w:rPr>
          <w:rFonts w:ascii="宋体" w:hAnsi="宋体" w:cs="宋体" w:hint="eastAsia"/>
          <w:sz w:val="24"/>
        </w:rPr>
        <w:t>及以上要求。</w:t>
      </w:r>
    </w:p>
    <w:p w14:paraId="09B15359"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满足安全性要求、性能要求。</w:t>
      </w:r>
    </w:p>
    <w:p w14:paraId="3E2F8334" w14:textId="77777777" w:rsidR="00B053C7" w:rsidRDefault="00B053C7">
      <w:pPr>
        <w:spacing w:line="360" w:lineRule="auto"/>
        <w:ind w:firstLineChars="200" w:firstLine="480"/>
        <w:rPr>
          <w:rFonts w:ascii="宋体" w:hAnsi="宋体" w:cs="宋体" w:hint="eastAsia"/>
          <w:sz w:val="24"/>
        </w:rPr>
      </w:pPr>
    </w:p>
    <w:p w14:paraId="72D73467"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5、</w:t>
      </w:r>
      <w:r>
        <w:rPr>
          <w:rFonts w:ascii="宋体" w:hAnsi="宋体" w:cs="宋体" w:hint="eastAsia"/>
          <w:b/>
          <w:bCs/>
          <w:color w:val="FF0000"/>
          <w:sz w:val="24"/>
        </w:rPr>
        <w:t>实施</w:t>
      </w:r>
      <w:r>
        <w:rPr>
          <w:rFonts w:ascii="宋体" w:hAnsi="宋体" w:cs="宋体" w:hint="eastAsia"/>
          <w:b/>
          <w:bCs/>
          <w:sz w:val="24"/>
        </w:rPr>
        <w:t>驻场要求</w:t>
      </w:r>
    </w:p>
    <w:p w14:paraId="450240AA" w14:textId="74C52C9D" w:rsidR="00B053C7" w:rsidRDefault="001917E6">
      <w:pPr>
        <w:spacing w:line="360" w:lineRule="auto"/>
        <w:ind w:firstLineChars="200" w:firstLine="480"/>
        <w:rPr>
          <w:rFonts w:ascii="宋体" w:hAnsi="宋体" w:cs="宋体" w:hint="eastAsia"/>
          <w:sz w:val="24"/>
        </w:rPr>
      </w:pPr>
      <w:r w:rsidRPr="001917E6">
        <w:rPr>
          <w:rFonts w:ascii="宋体" w:hAnsi="宋体" w:cs="宋体" w:hint="eastAsia"/>
          <w:sz w:val="24"/>
        </w:rPr>
        <w:t>▲</w:t>
      </w:r>
      <w:r>
        <w:rPr>
          <w:rFonts w:ascii="宋体" w:hAnsi="宋体" w:cs="宋体" w:hint="eastAsia"/>
          <w:sz w:val="24"/>
        </w:rPr>
        <w:t>1）</w:t>
      </w:r>
      <w:r w:rsidR="00A46BB4">
        <w:rPr>
          <w:rFonts w:ascii="宋体" w:hAnsi="宋体" w:cs="宋体" w:hint="eastAsia"/>
          <w:sz w:val="24"/>
        </w:rPr>
        <w:t>供应商在项目实施期间提供不少于2人的项目团队，其中项目经理1人、技术负责人1</w:t>
      </w:r>
      <w:r w:rsidR="00A46BB4" w:rsidRPr="001917E6">
        <w:rPr>
          <w:rFonts w:ascii="宋体" w:hAnsi="宋体" w:cs="宋体" w:hint="eastAsia"/>
          <w:sz w:val="24"/>
        </w:rPr>
        <w:t>人，需提供近六个月任意一个月的社保。</w:t>
      </w:r>
    </w:p>
    <w:p w14:paraId="02778D4F" w14:textId="47394632" w:rsidR="00B053C7" w:rsidRDefault="001917E6">
      <w:pPr>
        <w:spacing w:line="360" w:lineRule="auto"/>
        <w:ind w:firstLineChars="200" w:firstLine="480"/>
        <w:rPr>
          <w:rFonts w:ascii="宋体" w:hAnsi="宋体" w:cs="宋体" w:hint="eastAsia"/>
          <w:sz w:val="24"/>
        </w:rPr>
      </w:pPr>
      <w:r>
        <w:rPr>
          <w:rFonts w:ascii="宋体" w:hAnsi="宋体" w:cs="宋体" w:hint="eastAsia"/>
          <w:sz w:val="24"/>
        </w:rPr>
        <w:lastRenderedPageBreak/>
        <w:t>2）</w:t>
      </w:r>
      <w:r w:rsidR="00000000">
        <w:rPr>
          <w:rFonts w:ascii="宋体" w:hAnsi="宋体" w:cs="宋体" w:hint="eastAsia"/>
          <w:sz w:val="24"/>
        </w:rPr>
        <w:t>实施期间驻场具体要求如下</w:t>
      </w:r>
    </w:p>
    <w:p w14:paraId="3F74B11E" w14:textId="4B4D7B12"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项目经理：负责整体项目协调及质量进度把控，定期反馈项目进展，并协调相关人员解决相关问题；同时具有5年以上类似信息系统项目经理工作经验的评定优先考虑。</w:t>
      </w:r>
    </w:p>
    <w:p w14:paraId="7B18CD8E" w14:textId="77777777" w:rsidR="001917E6" w:rsidRDefault="00000000" w:rsidP="001917E6">
      <w:pPr>
        <w:spacing w:line="360" w:lineRule="auto"/>
        <w:ind w:firstLineChars="200" w:firstLine="480"/>
        <w:rPr>
          <w:rFonts w:ascii="宋体" w:hAnsi="宋体" w:cs="宋体"/>
          <w:sz w:val="24"/>
        </w:rPr>
      </w:pPr>
      <w:r>
        <w:rPr>
          <w:rFonts w:ascii="宋体" w:hAnsi="宋体" w:cs="宋体" w:hint="eastAsia"/>
          <w:sz w:val="24"/>
        </w:rPr>
        <w:t>技术责任人：负责整体项目中确保方案的可执行性；需具高级</w:t>
      </w:r>
      <w:proofErr w:type="gramStart"/>
      <w:r>
        <w:rPr>
          <w:rFonts w:ascii="宋体" w:hAnsi="宋体" w:cs="宋体" w:hint="eastAsia"/>
          <w:sz w:val="24"/>
        </w:rPr>
        <w:t>架构师能力</w:t>
      </w:r>
      <w:proofErr w:type="gramEnd"/>
      <w:r>
        <w:rPr>
          <w:rFonts w:ascii="宋体" w:hAnsi="宋体" w:cs="宋体" w:hint="eastAsia"/>
          <w:sz w:val="24"/>
        </w:rPr>
        <w:t>，供应商应明确技术负责人在本项目中管理权限和调动相关资源的权力，以确保项目顺利实施。</w:t>
      </w:r>
    </w:p>
    <w:p w14:paraId="2EA22AFC" w14:textId="14BC6720" w:rsidR="00B053C7" w:rsidRDefault="001917E6" w:rsidP="001917E6">
      <w:pPr>
        <w:spacing w:line="360" w:lineRule="auto"/>
        <w:ind w:firstLineChars="200" w:firstLine="480"/>
        <w:rPr>
          <w:rFonts w:ascii="宋体" w:hAnsi="宋体" w:cs="宋体" w:hint="eastAsia"/>
          <w:sz w:val="24"/>
        </w:rPr>
      </w:pPr>
      <w:r>
        <w:rPr>
          <w:rFonts w:ascii="宋体" w:hAnsi="宋体" w:cs="宋体" w:hint="eastAsia"/>
          <w:sz w:val="24"/>
        </w:rPr>
        <w:t>3）</w:t>
      </w:r>
      <w:r w:rsidR="00000000">
        <w:rPr>
          <w:rFonts w:ascii="宋体" w:hAnsi="宋体" w:cs="宋体" w:hint="eastAsia"/>
          <w:sz w:val="24"/>
        </w:rPr>
        <w:t>驻场人员</w:t>
      </w:r>
      <w:r>
        <w:rPr>
          <w:rFonts w:ascii="宋体" w:hAnsi="宋体" w:cs="宋体" w:hint="eastAsia"/>
          <w:sz w:val="24"/>
        </w:rPr>
        <w:t>应</w:t>
      </w:r>
      <w:r w:rsidR="00000000">
        <w:rPr>
          <w:rFonts w:ascii="宋体" w:hAnsi="宋体" w:cs="宋体" w:hint="eastAsia"/>
          <w:sz w:val="24"/>
        </w:rPr>
        <w:t>熟悉医院现状。包括对日常问题及突发事件的及时响应反馈并解决跟进故障处理，配合院方进行定期的配置管理、变更管理、事件管理以及信息系统升级规划等工作，并按照院方要求安排加班、值班等工作。</w:t>
      </w:r>
    </w:p>
    <w:p w14:paraId="1E57DDD1" w14:textId="77777777" w:rsidR="00B053C7" w:rsidRDefault="00B053C7">
      <w:pPr>
        <w:spacing w:line="360" w:lineRule="auto"/>
        <w:ind w:firstLineChars="200" w:firstLine="480"/>
        <w:rPr>
          <w:rFonts w:ascii="宋体" w:hAnsi="宋体" w:cs="宋体" w:hint="eastAsia"/>
          <w:sz w:val="24"/>
        </w:rPr>
      </w:pPr>
    </w:p>
    <w:p w14:paraId="2BE54D5B"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6、数据要求：</w:t>
      </w:r>
    </w:p>
    <w:p w14:paraId="16D558E7"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必须严格遵守国家《网络安全法》及《个人信息保护法》，对患者敏感信息进行脱敏处理。原则上数据不出院，若因系统开发需要数据出院，则按照前述“2、安全性要求”所述的方式执行。</w:t>
      </w:r>
    </w:p>
    <w:p w14:paraId="486F1084" w14:textId="77777777" w:rsidR="00A46BB4" w:rsidRDefault="00A46BB4">
      <w:pPr>
        <w:spacing w:line="360" w:lineRule="auto"/>
        <w:ind w:firstLineChars="200" w:firstLine="480"/>
        <w:rPr>
          <w:rFonts w:ascii="宋体" w:hAnsi="宋体" w:cs="宋体" w:hint="eastAsia"/>
          <w:sz w:val="24"/>
        </w:rPr>
      </w:pPr>
    </w:p>
    <w:p w14:paraId="1BA0D8C7" w14:textId="602361E2"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7、知识产权要求：</w:t>
      </w:r>
    </w:p>
    <w:p w14:paraId="61A385AB"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双方在合作期间应当尊重和保护对方的知识产权。一方因合作便利接触、取得和使用的对方知识产权，包括但不限于各项专利、专有技术、商标、标识、著作权、商业秘密等，其权属应当归属于知识产权的原始提供一方，一方不得以任何形式侵犯另一方合法享有的知识产权。</w:t>
      </w:r>
    </w:p>
    <w:p w14:paraId="594BDE24"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供应商根据本合同或在本合同履行过程中专门为院方提供的有关信息、资料而产生的技术服务成果或与院方合作过程中产生的技术服务成果（不包含供应</w:t>
      </w:r>
      <w:proofErr w:type="gramStart"/>
      <w:r>
        <w:rPr>
          <w:rFonts w:ascii="宋体" w:hAnsi="宋体" w:cs="宋体" w:hint="eastAsia"/>
          <w:sz w:val="24"/>
        </w:rPr>
        <w:t>商背景</w:t>
      </w:r>
      <w:proofErr w:type="gramEnd"/>
      <w:r>
        <w:rPr>
          <w:rFonts w:ascii="宋体" w:hAnsi="宋体" w:cs="宋体" w:hint="eastAsia"/>
          <w:sz w:val="24"/>
        </w:rPr>
        <w:t>知识产权），其知识产权和其他权益由院方所有，院方可以不受限制地进行使用。供应商及其人员在本合同履行及研发工作过程中除个人所获得的知识、经验积累外，不对任何资料、信息、结论、技术等享有任何形式的知识产权。未经院方事先书面许可，供应商不得为本合同之外的任何目的、以任何形式自行使用、擅自许可任何第三方使用或向任何第三方提出有关意见和建议。</w:t>
      </w:r>
    </w:p>
    <w:p w14:paraId="4E95EFEE"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供应商的背景知识产权是指本协议生效之前就已经存在的知识产权或由供应商或其关联公司在独立于本项目之外创造的知识产权，仍</w:t>
      </w:r>
      <w:proofErr w:type="gramStart"/>
      <w:r>
        <w:rPr>
          <w:rFonts w:ascii="宋体" w:hAnsi="宋体" w:cs="宋体" w:hint="eastAsia"/>
          <w:sz w:val="24"/>
        </w:rPr>
        <w:t>归供应</w:t>
      </w:r>
      <w:proofErr w:type="gramEnd"/>
      <w:r>
        <w:rPr>
          <w:rFonts w:ascii="宋体" w:hAnsi="宋体" w:cs="宋体" w:hint="eastAsia"/>
          <w:sz w:val="24"/>
        </w:rPr>
        <w:t>商所有，不因本协议的签署而发生任何改变。供应商对供应商的背景知识产权的使用承担全部法律责任。因供应商知识产权产生的且非院方引起的任何纠纷或索赔均由供应商负责处理并承担责任并应确保院方免责。</w:t>
      </w:r>
    </w:p>
    <w:p w14:paraId="69226A08"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院方专属享有本委托项目下所涉及全部研发成果等的专利、商标、著作权等在全球范</w:t>
      </w:r>
      <w:r>
        <w:rPr>
          <w:rFonts w:ascii="宋体" w:hAnsi="宋体" w:cs="宋体" w:hint="eastAsia"/>
          <w:sz w:val="24"/>
        </w:rPr>
        <w:lastRenderedPageBreak/>
        <w:t>围内的申请权及全部知识产权。所有在院方项目基础上衍生出来的专利全部归院方所有，未经院方书面许可，无论是供应商或者还是其一</w:t>
      </w:r>
      <w:proofErr w:type="gramStart"/>
      <w:r>
        <w:rPr>
          <w:rFonts w:ascii="宋体" w:hAnsi="宋体" w:cs="宋体" w:hint="eastAsia"/>
          <w:sz w:val="24"/>
        </w:rPr>
        <w:t>个</w:t>
      </w:r>
      <w:proofErr w:type="gramEnd"/>
      <w:r>
        <w:rPr>
          <w:rFonts w:ascii="宋体" w:hAnsi="宋体" w:cs="宋体" w:hint="eastAsia"/>
          <w:sz w:val="24"/>
        </w:rPr>
        <w:t>或多个雇员、代理人或代表，均无权单独或共同就任何发明递交任何形式的专利。如院方未行使前述任何形式的知识产权或与其有关的任何申请权，不代表院方对前述权利的放弃、转让。</w:t>
      </w:r>
    </w:p>
    <w:p w14:paraId="684A9650"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ab/>
        <w:t>供应商与院方均应说明其在进行本项目合作前的背景知识产权相关情况，包括但不限于申请中及已获保护的知识产权。</w:t>
      </w:r>
    </w:p>
    <w:p w14:paraId="10755A00"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ab/>
        <w:t>如院方依据本合同享有的服务成果必须使用供应商所拥有的知识产权，而本合同或其他与供应商签订的合同中未涉及知识产权产品的购买，供应商授予该知识产权无费用普通使用许可，许可院方永久使用相关知识产权，但是院方不得就前述授权的知识产权进行再授权或任何形式的许可。</w:t>
      </w:r>
    </w:p>
    <w:p w14:paraId="010A6ACD"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rPr>
        <w:tab/>
        <w:t>供应商保证其提交的技术服务不侵犯任何第三方的知识产权和/或其他合法权益。任何第三方以本合同中的技术服务侵权为由向院方主张权利的，供应商应对此负全部责任，并按本合同的有关约定承担违约责任。</w:t>
      </w:r>
    </w:p>
    <w:p w14:paraId="07AFE1D0"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8)</w:t>
      </w:r>
      <w:r>
        <w:rPr>
          <w:rFonts w:ascii="宋体" w:hAnsi="宋体" w:cs="宋体" w:hint="eastAsia"/>
          <w:sz w:val="24"/>
        </w:rPr>
        <w:tab/>
        <w:t>供应商应按照合同及其附件所约定的内容进行交付，供应商需交付软件源代码并不做任何的权利保留。所交付的文档与文件应当是可供人阅读的书面和电子文档。双方约定签订保密协议。</w:t>
      </w:r>
    </w:p>
    <w:p w14:paraId="0176A9E8" w14:textId="77777777" w:rsidR="00B053C7" w:rsidRDefault="00B053C7">
      <w:pPr>
        <w:spacing w:line="360" w:lineRule="auto"/>
        <w:ind w:firstLineChars="200" w:firstLine="480"/>
        <w:rPr>
          <w:rFonts w:ascii="宋体" w:hAnsi="宋体" w:cs="宋体" w:hint="eastAsia"/>
          <w:sz w:val="24"/>
        </w:rPr>
      </w:pPr>
    </w:p>
    <w:p w14:paraId="4060D0E2"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8、项目管理要求</w:t>
      </w:r>
    </w:p>
    <w:p w14:paraId="5D3A34A5"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需求收集规范。新建及运维期间，科室通过电话、微信、会议、谈话等渠道反馈的问题，按照Bug、需求、优化进行分类，当日下班前需要将上述所有问题，按照院方项目管理规范，分别按照登记规范，登记到在线表格以及Gitlab等管理系统中，原则是谁收到问题谁登记。其中需求类问题需要经过院方该模块的信息负责人同意并对方案进行确认后，才可以进行研发。</w:t>
      </w:r>
    </w:p>
    <w:p w14:paraId="1D029707"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问题处理时限。其中Bug类需要1小时内解决（特殊情况可和院方该模块信息负责人进行沟通），需求和优化类院方会结合实际情况给出完成截至时间。中标方需要按照时间要求保质保量完成。同一问题连续出现4次及以上，将作为每</w:t>
      </w:r>
      <w:proofErr w:type="gramStart"/>
      <w:r>
        <w:rPr>
          <w:rFonts w:ascii="宋体" w:hAnsi="宋体" w:cs="宋体" w:hint="eastAsia"/>
          <w:sz w:val="24"/>
        </w:rPr>
        <w:t>周满意度考核</w:t>
      </w:r>
      <w:proofErr w:type="gramEnd"/>
      <w:r>
        <w:rPr>
          <w:rFonts w:ascii="宋体" w:hAnsi="宋体" w:cs="宋体" w:hint="eastAsia"/>
          <w:sz w:val="24"/>
        </w:rPr>
        <w:t>指标。由系统Bug问题导致患者投诉赔偿，由中标方全部承担。</w:t>
      </w:r>
    </w:p>
    <w:p w14:paraId="0768AF67"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项目例会规范。新建及运维期间，每周由中标</w:t>
      </w:r>
      <w:proofErr w:type="gramStart"/>
      <w:r>
        <w:rPr>
          <w:rFonts w:ascii="宋体" w:hAnsi="宋体" w:cs="宋体" w:hint="eastAsia"/>
          <w:sz w:val="24"/>
        </w:rPr>
        <w:t>方主动</w:t>
      </w:r>
      <w:proofErr w:type="gramEnd"/>
      <w:r>
        <w:rPr>
          <w:rFonts w:ascii="宋体" w:hAnsi="宋体" w:cs="宋体" w:hint="eastAsia"/>
          <w:sz w:val="24"/>
        </w:rPr>
        <w:t>发起项目例会，邀请院方该模块信息负责人对本周的Bug、需求、优化三类问题进行讨论，查看问题数量、完成进度、方案合理性等。会后中标方需以周报形式邮件抄送院方该模块信息负责人。院方该模块信息负责人</w:t>
      </w:r>
      <w:r>
        <w:rPr>
          <w:rFonts w:ascii="宋体" w:hAnsi="宋体" w:cs="宋体" w:hint="eastAsia"/>
          <w:sz w:val="24"/>
        </w:rPr>
        <w:lastRenderedPageBreak/>
        <w:t>并以满意度评价作为考核，对中标方本周问题处理情况进行评价，每</w:t>
      </w:r>
      <w:proofErr w:type="gramStart"/>
      <w:r>
        <w:rPr>
          <w:rFonts w:ascii="宋体" w:hAnsi="宋体" w:cs="宋体" w:hint="eastAsia"/>
          <w:sz w:val="24"/>
        </w:rPr>
        <w:t>周满意</w:t>
      </w:r>
      <w:proofErr w:type="gramEnd"/>
      <w:r>
        <w:rPr>
          <w:rFonts w:ascii="宋体" w:hAnsi="宋体" w:cs="宋体" w:hint="eastAsia"/>
          <w:sz w:val="24"/>
        </w:rPr>
        <w:t>度评级</w:t>
      </w:r>
      <w:proofErr w:type="gramStart"/>
      <w:r>
        <w:rPr>
          <w:rFonts w:ascii="宋体" w:hAnsi="宋体" w:cs="宋体" w:hint="eastAsia"/>
          <w:sz w:val="24"/>
        </w:rPr>
        <w:t>做为</w:t>
      </w:r>
      <w:proofErr w:type="gramEnd"/>
      <w:r>
        <w:rPr>
          <w:rFonts w:ascii="宋体" w:hAnsi="宋体" w:cs="宋体" w:hint="eastAsia"/>
          <w:sz w:val="24"/>
        </w:rPr>
        <w:t>后期验收标准。</w:t>
      </w:r>
    </w:p>
    <w:p w14:paraId="561DBD50"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系统发</w:t>
      </w:r>
      <w:proofErr w:type="gramStart"/>
      <w:r>
        <w:rPr>
          <w:rFonts w:ascii="宋体" w:hAnsi="宋体" w:cs="宋体" w:hint="eastAsia"/>
          <w:sz w:val="24"/>
        </w:rPr>
        <w:t>版管理</w:t>
      </w:r>
      <w:proofErr w:type="gramEnd"/>
      <w:r>
        <w:rPr>
          <w:rFonts w:ascii="宋体" w:hAnsi="宋体" w:cs="宋体" w:hint="eastAsia"/>
          <w:sz w:val="24"/>
        </w:rPr>
        <w:t>要求。为了保证发版质量，不影响科室业务，发版前测试“按照中标方研发团队测试-中标方运维交付测试-院方运维测试”进行管控，提交给院方测试前，需提交中标方测试报告、测试用例、数据库变更记录、需求变更明细说明等辅助院方测试和后期追溯的相关文件，如果院方测试出的问题将作为本周满意</w:t>
      </w:r>
      <w:proofErr w:type="gramStart"/>
      <w:r>
        <w:rPr>
          <w:rFonts w:ascii="宋体" w:hAnsi="宋体" w:cs="宋体" w:hint="eastAsia"/>
          <w:sz w:val="24"/>
        </w:rPr>
        <w:t>度考核</w:t>
      </w:r>
      <w:proofErr w:type="gramEnd"/>
      <w:r>
        <w:rPr>
          <w:rFonts w:ascii="宋体" w:hAnsi="宋体" w:cs="宋体" w:hint="eastAsia"/>
          <w:sz w:val="24"/>
        </w:rPr>
        <w:t>指标。</w:t>
      </w:r>
    </w:p>
    <w:p w14:paraId="552A9B86" w14:textId="77777777" w:rsidR="00B053C7" w:rsidRDefault="00B053C7">
      <w:pPr>
        <w:spacing w:line="360" w:lineRule="auto"/>
        <w:ind w:firstLineChars="200" w:firstLine="480"/>
        <w:rPr>
          <w:rFonts w:ascii="宋体" w:hAnsi="宋体" w:cs="宋体" w:hint="eastAsia"/>
          <w:sz w:val="24"/>
        </w:rPr>
      </w:pPr>
    </w:p>
    <w:p w14:paraId="4DF4770F"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9、信息管理</w:t>
      </w:r>
      <w:proofErr w:type="gramStart"/>
      <w:r>
        <w:rPr>
          <w:rFonts w:ascii="宋体" w:hAnsi="宋体" w:cs="宋体" w:hint="eastAsia"/>
          <w:b/>
          <w:bCs/>
          <w:sz w:val="24"/>
        </w:rPr>
        <w:t>部满意</w:t>
      </w:r>
      <w:proofErr w:type="gramEnd"/>
      <w:r>
        <w:rPr>
          <w:rFonts w:ascii="宋体" w:hAnsi="宋体" w:cs="宋体" w:hint="eastAsia"/>
          <w:b/>
          <w:bCs/>
          <w:sz w:val="24"/>
        </w:rPr>
        <w:t>度考核：</w:t>
      </w:r>
    </w:p>
    <w:p w14:paraId="368861DA"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承建及运维期间，为减少患者投诉、提高科室使用满意度，对项目进行全面质量管理，由信息管理部每周对供应商进行考核，以书面或邮件等方式反馈给供应商。满意</w:t>
      </w:r>
      <w:proofErr w:type="gramStart"/>
      <w:r>
        <w:rPr>
          <w:rFonts w:ascii="宋体" w:hAnsi="宋体" w:cs="宋体" w:hint="eastAsia"/>
          <w:sz w:val="24"/>
        </w:rPr>
        <w:t>度考核</w:t>
      </w:r>
      <w:proofErr w:type="gramEnd"/>
      <w:r>
        <w:rPr>
          <w:rFonts w:ascii="宋体" w:hAnsi="宋体" w:cs="宋体" w:hint="eastAsia"/>
          <w:sz w:val="24"/>
        </w:rPr>
        <w:t>影响验收和运维费用。考核指标包括但不限于以下内容：</w:t>
      </w:r>
    </w:p>
    <w:p w14:paraId="291EB526"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问题登记全面性、及时性、规范性</w:t>
      </w:r>
    </w:p>
    <w:p w14:paraId="1A183B30"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问题处理及时性</w:t>
      </w:r>
    </w:p>
    <w:p w14:paraId="2EA365BF"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每</w:t>
      </w:r>
      <w:proofErr w:type="gramStart"/>
      <w:r>
        <w:rPr>
          <w:rFonts w:ascii="宋体" w:hAnsi="宋体" w:cs="宋体" w:hint="eastAsia"/>
          <w:sz w:val="24"/>
        </w:rPr>
        <w:t>周项目</w:t>
      </w:r>
      <w:proofErr w:type="gramEnd"/>
      <w:r>
        <w:rPr>
          <w:rFonts w:ascii="宋体" w:hAnsi="宋体" w:cs="宋体" w:hint="eastAsia"/>
          <w:sz w:val="24"/>
        </w:rPr>
        <w:t>例会召开及时性</w:t>
      </w:r>
    </w:p>
    <w:p w14:paraId="4D832AE6"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项目周报及时性</w:t>
      </w:r>
    </w:p>
    <w:p w14:paraId="3C11A394"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系统发版质量</w:t>
      </w:r>
    </w:p>
    <w:p w14:paraId="6CB64BFB" w14:textId="77777777" w:rsidR="00B053C7" w:rsidRDefault="00000000">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驻场缺勤情况</w:t>
      </w:r>
    </w:p>
    <w:p w14:paraId="6279A433" w14:textId="77777777" w:rsidR="00B053C7" w:rsidRDefault="00B053C7">
      <w:pPr>
        <w:spacing w:line="360" w:lineRule="auto"/>
        <w:ind w:firstLineChars="200" w:firstLine="480"/>
        <w:rPr>
          <w:rFonts w:ascii="宋体" w:hAnsi="宋体" w:cs="宋体" w:hint="eastAsia"/>
          <w:sz w:val="24"/>
        </w:rPr>
      </w:pPr>
    </w:p>
    <w:p w14:paraId="7637308E"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10、接口要求</w:t>
      </w:r>
    </w:p>
    <w:p w14:paraId="3E4EB05F" w14:textId="77777777" w:rsidR="00B053C7" w:rsidRDefault="00000000">
      <w:pPr>
        <w:spacing w:line="360" w:lineRule="auto"/>
        <w:ind w:firstLineChars="200" w:firstLine="480"/>
        <w:rPr>
          <w:rFonts w:ascii="宋体" w:hAnsi="宋体" w:cs="宋体" w:hint="eastAsia"/>
          <w:sz w:val="24"/>
        </w:rPr>
      </w:pPr>
      <w:r>
        <w:rPr>
          <w:rFonts w:ascii="宋体" w:hAnsi="宋体" w:cs="宋体" w:hint="eastAsia"/>
          <w:sz w:val="24"/>
        </w:rPr>
        <w:t>1）涉及的硬件改造费用，由中标方承担。</w:t>
      </w:r>
    </w:p>
    <w:p w14:paraId="689D16D2" w14:textId="77777777" w:rsidR="00B053C7" w:rsidRDefault="00B053C7">
      <w:pPr>
        <w:spacing w:line="360" w:lineRule="auto"/>
        <w:rPr>
          <w:rFonts w:ascii="宋体" w:hAnsi="宋体" w:cs="宋体" w:hint="eastAsia"/>
          <w:b/>
          <w:bCs/>
          <w:sz w:val="24"/>
        </w:rPr>
      </w:pPr>
    </w:p>
    <w:p w14:paraId="66464005"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三、建设目标及内容</w:t>
      </w:r>
    </w:p>
    <w:p w14:paraId="0812421A" w14:textId="77777777" w:rsidR="00B053C7" w:rsidRDefault="00000000">
      <w:pPr>
        <w:spacing w:line="360" w:lineRule="auto"/>
        <w:ind w:firstLineChars="177" w:firstLine="426"/>
        <w:rPr>
          <w:rFonts w:ascii="宋体" w:hAnsi="宋体" w:cs="宋体" w:hint="eastAsia"/>
          <w:b/>
          <w:bCs/>
          <w:sz w:val="24"/>
        </w:rPr>
      </w:pPr>
      <w:r>
        <w:rPr>
          <w:rFonts w:ascii="宋体" w:hAnsi="宋体" w:cs="宋体" w:hint="eastAsia"/>
          <w:b/>
          <w:bCs/>
          <w:sz w:val="24"/>
        </w:rPr>
        <w:t>1.</w:t>
      </w:r>
      <w:r>
        <w:rPr>
          <w:rFonts w:ascii="宋体" w:hAnsi="宋体" w:cs="宋体" w:hint="eastAsia"/>
          <w:b/>
          <w:bCs/>
          <w:sz w:val="24"/>
        </w:rPr>
        <w:tab/>
        <w:t>总体要求</w:t>
      </w:r>
    </w:p>
    <w:p w14:paraId="3F7E97A4"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1.1.</w:t>
      </w:r>
      <w:r>
        <w:rPr>
          <w:rFonts w:ascii="宋体" w:hAnsi="宋体" w:cs="宋体" w:hint="eastAsia"/>
          <w:sz w:val="24"/>
        </w:rPr>
        <w:tab/>
        <w:t>环境部署要求</w:t>
      </w:r>
      <w:r>
        <w:rPr>
          <w:rFonts w:ascii="宋体" w:hAnsi="宋体" w:cs="宋体" w:hint="eastAsia"/>
          <w:sz w:val="24"/>
        </w:rPr>
        <w:tab/>
      </w:r>
    </w:p>
    <w:p w14:paraId="768C514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数据库服务器、应用服务器同时支持Linux、Windows。以及至少</w:t>
      </w:r>
      <w:proofErr w:type="gramStart"/>
      <w:r>
        <w:rPr>
          <w:rFonts w:ascii="宋体" w:hAnsi="宋体" w:cs="宋体" w:hint="eastAsia"/>
          <w:sz w:val="24"/>
        </w:rPr>
        <w:t>一种如统信</w:t>
      </w:r>
      <w:proofErr w:type="gramEnd"/>
      <w:r>
        <w:rPr>
          <w:rFonts w:ascii="宋体" w:hAnsi="宋体" w:cs="宋体" w:hint="eastAsia"/>
          <w:sz w:val="24"/>
        </w:rPr>
        <w:t>UOS、银河麒麟、中标麒麟、龙</w:t>
      </w:r>
      <w:proofErr w:type="gramStart"/>
      <w:r>
        <w:rPr>
          <w:rFonts w:ascii="宋体" w:hAnsi="宋体" w:cs="宋体" w:hint="eastAsia"/>
          <w:sz w:val="24"/>
        </w:rPr>
        <w:t>蜥</w:t>
      </w:r>
      <w:proofErr w:type="gramEnd"/>
      <w:r>
        <w:rPr>
          <w:rFonts w:ascii="宋体" w:hAnsi="宋体" w:cs="宋体" w:hint="eastAsia"/>
          <w:sz w:val="24"/>
        </w:rPr>
        <w:t>等国产操作系统，</w:t>
      </w:r>
      <w:proofErr w:type="gramStart"/>
      <w:r>
        <w:rPr>
          <w:rFonts w:ascii="宋体" w:hAnsi="宋体" w:cs="宋体" w:hint="eastAsia"/>
          <w:sz w:val="24"/>
        </w:rPr>
        <w:t>符合信创</w:t>
      </w:r>
      <w:proofErr w:type="gramEnd"/>
      <w:r>
        <w:rPr>
          <w:rFonts w:ascii="宋体" w:hAnsi="宋体" w:cs="宋体" w:hint="eastAsia"/>
          <w:sz w:val="24"/>
        </w:rPr>
        <w:t>要求。</w:t>
      </w:r>
    </w:p>
    <w:p w14:paraId="00163349"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1.2.</w:t>
      </w:r>
      <w:r>
        <w:rPr>
          <w:rFonts w:ascii="宋体" w:hAnsi="宋体" w:cs="宋体" w:hint="eastAsia"/>
          <w:sz w:val="24"/>
        </w:rPr>
        <w:tab/>
        <w:t>数据库要求</w:t>
      </w:r>
    </w:p>
    <w:p w14:paraId="6EBA36F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业务管理支持关系型数据库，数据分析支持列式分析型数据库。关系型数据库同时支持Oracle、</w:t>
      </w:r>
      <w:proofErr w:type="spellStart"/>
      <w:r>
        <w:rPr>
          <w:rFonts w:ascii="宋体" w:hAnsi="宋体" w:cs="宋体" w:hint="eastAsia"/>
          <w:sz w:val="24"/>
        </w:rPr>
        <w:t>SqlServer</w:t>
      </w:r>
      <w:proofErr w:type="spellEnd"/>
      <w:r>
        <w:rPr>
          <w:rFonts w:ascii="宋体" w:hAnsi="宋体" w:cs="宋体" w:hint="eastAsia"/>
          <w:sz w:val="24"/>
        </w:rPr>
        <w:t>，以及至少一种</w:t>
      </w:r>
      <w:proofErr w:type="gramStart"/>
      <w:r>
        <w:rPr>
          <w:rFonts w:ascii="宋体" w:hAnsi="宋体" w:cs="宋体" w:hint="eastAsia"/>
          <w:sz w:val="24"/>
        </w:rPr>
        <w:t>国产信创</w:t>
      </w:r>
      <w:proofErr w:type="gramEnd"/>
      <w:r>
        <w:rPr>
          <w:rFonts w:ascii="宋体" w:hAnsi="宋体" w:cs="宋体" w:hint="eastAsia"/>
          <w:sz w:val="24"/>
        </w:rPr>
        <w:t>数据库达梦、</w:t>
      </w:r>
      <w:proofErr w:type="gramStart"/>
      <w:r>
        <w:rPr>
          <w:rFonts w:ascii="宋体" w:hAnsi="宋体" w:cs="宋体" w:hint="eastAsia"/>
          <w:sz w:val="24"/>
        </w:rPr>
        <w:t>人大金仓或者</w:t>
      </w:r>
      <w:proofErr w:type="gramEnd"/>
      <w:r>
        <w:rPr>
          <w:rFonts w:ascii="宋体" w:hAnsi="宋体" w:cs="宋体" w:hint="eastAsia"/>
          <w:sz w:val="24"/>
        </w:rPr>
        <w:t>神州通用，</w:t>
      </w:r>
      <w:proofErr w:type="gramStart"/>
      <w:r>
        <w:rPr>
          <w:rFonts w:ascii="宋体" w:hAnsi="宋体" w:cs="宋体" w:hint="eastAsia"/>
          <w:sz w:val="24"/>
        </w:rPr>
        <w:t>符合信创</w:t>
      </w:r>
      <w:proofErr w:type="gramEnd"/>
      <w:r>
        <w:rPr>
          <w:rFonts w:ascii="宋体" w:hAnsi="宋体" w:cs="宋体" w:hint="eastAsia"/>
          <w:sz w:val="24"/>
        </w:rPr>
        <w:t>对国产数据库要求。</w:t>
      </w:r>
    </w:p>
    <w:p w14:paraId="78DC359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lastRenderedPageBreak/>
        <w:t>2.</w:t>
      </w:r>
      <w:r>
        <w:rPr>
          <w:rFonts w:ascii="宋体" w:hAnsi="宋体" w:cs="宋体" w:hint="eastAsia"/>
          <w:sz w:val="24"/>
        </w:rPr>
        <w:tab/>
        <w:t>具备优秀的横向扩展能力（分布式、数据库集群等）。</w:t>
      </w:r>
    </w:p>
    <w:p w14:paraId="3301CE6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具备完善的主备切换能力（当主实例</w:t>
      </w:r>
      <w:proofErr w:type="gramStart"/>
      <w:r>
        <w:rPr>
          <w:rFonts w:ascii="宋体" w:hAnsi="宋体" w:cs="宋体" w:hint="eastAsia"/>
          <w:sz w:val="24"/>
        </w:rPr>
        <w:t>宕</w:t>
      </w:r>
      <w:proofErr w:type="gramEnd"/>
      <w:r>
        <w:rPr>
          <w:rFonts w:ascii="宋体" w:hAnsi="宋体" w:cs="宋体" w:hint="eastAsia"/>
          <w:sz w:val="24"/>
        </w:rPr>
        <w:t>机后可以快速启用备用实例恢复业务）。</w:t>
      </w:r>
    </w:p>
    <w:p w14:paraId="6757534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具备备用实例支持查询能力，用于分担主实例查询压力。</w:t>
      </w:r>
    </w:p>
    <w:p w14:paraId="1C2398A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对大数据量需要支持各种维度的查询分析及快速的查询响应。</w:t>
      </w:r>
    </w:p>
    <w:p w14:paraId="1CA4E75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1.3.</w:t>
      </w:r>
      <w:r>
        <w:rPr>
          <w:rFonts w:ascii="宋体" w:hAnsi="宋体" w:cs="宋体" w:hint="eastAsia"/>
          <w:sz w:val="24"/>
        </w:rPr>
        <w:tab/>
        <w:t>系统架构要求</w:t>
      </w:r>
      <w:r>
        <w:rPr>
          <w:rFonts w:ascii="宋体" w:hAnsi="宋体" w:cs="宋体" w:hint="eastAsia"/>
          <w:sz w:val="24"/>
        </w:rPr>
        <w:tab/>
      </w:r>
    </w:p>
    <w:p w14:paraId="7D4A9FF5"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1.3.1.</w:t>
      </w:r>
      <w:r>
        <w:rPr>
          <w:rFonts w:ascii="宋体" w:hAnsi="宋体" w:cs="宋体" w:hint="eastAsia"/>
          <w:sz w:val="24"/>
        </w:rPr>
        <w:tab/>
        <w:t>体系架构</w:t>
      </w:r>
    </w:p>
    <w:p w14:paraId="32E7672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多层体系架构，业务管理模块全部采用B/S架构。</w:t>
      </w:r>
    </w:p>
    <w:p w14:paraId="726DF5D9"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r>
      <w:proofErr w:type="gramStart"/>
      <w:r>
        <w:rPr>
          <w:rFonts w:ascii="宋体" w:hAnsi="宋体" w:cs="宋体" w:hint="eastAsia"/>
          <w:sz w:val="24"/>
        </w:rPr>
        <w:t>微服务</w:t>
      </w:r>
      <w:proofErr w:type="gramEnd"/>
      <w:r>
        <w:rPr>
          <w:rFonts w:ascii="宋体" w:hAnsi="宋体" w:cs="宋体" w:hint="eastAsia"/>
          <w:sz w:val="24"/>
        </w:rPr>
        <w:t>架构、容器化部署，出现故障时的影响面最小（当</w:t>
      </w:r>
      <w:proofErr w:type="gramStart"/>
      <w:r>
        <w:rPr>
          <w:rFonts w:ascii="宋体" w:hAnsi="宋体" w:cs="宋体" w:hint="eastAsia"/>
          <w:sz w:val="24"/>
        </w:rPr>
        <w:t>某个服务</w:t>
      </w:r>
      <w:proofErr w:type="gramEnd"/>
      <w:r>
        <w:rPr>
          <w:rFonts w:ascii="宋体" w:hAnsi="宋体" w:cs="宋体" w:hint="eastAsia"/>
          <w:sz w:val="24"/>
        </w:rPr>
        <w:t>出现故障时仅对该功能造成影响，不会扩散到其他模块）。</w:t>
      </w:r>
    </w:p>
    <w:p w14:paraId="7F7D712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使用高可用组件、负载均衡策略。使用主备冗余及在现有网络架构的基础上使用负载均衡技术可以有效扩展网络设备和服务器的带宽、增加吞吐量、加强网络数据处理能力、提高软件的灵活性和可用性。</w:t>
      </w:r>
    </w:p>
    <w:p w14:paraId="0A69DD0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模块设计，方便流程再造；参数化设计，方便个性化设置；</w:t>
      </w:r>
    </w:p>
    <w:p w14:paraId="1A51078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多引擎集群，单引擎</w:t>
      </w:r>
      <w:proofErr w:type="gramStart"/>
      <w:r>
        <w:rPr>
          <w:rFonts w:ascii="宋体" w:hAnsi="宋体" w:cs="宋体" w:hint="eastAsia"/>
          <w:sz w:val="24"/>
        </w:rPr>
        <w:t>宕</w:t>
      </w:r>
      <w:proofErr w:type="gramEnd"/>
      <w:r>
        <w:rPr>
          <w:rFonts w:ascii="宋体" w:hAnsi="宋体" w:cs="宋体" w:hint="eastAsia"/>
          <w:sz w:val="24"/>
        </w:rPr>
        <w:t>机用户无感知、平台无影响。</w:t>
      </w:r>
    </w:p>
    <w:p w14:paraId="319A591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1.3.2.</w:t>
      </w:r>
      <w:r>
        <w:rPr>
          <w:rFonts w:ascii="宋体" w:hAnsi="宋体" w:cs="宋体" w:hint="eastAsia"/>
          <w:sz w:val="24"/>
        </w:rPr>
        <w:tab/>
        <w:t>高安全性</w:t>
      </w:r>
    </w:p>
    <w:p w14:paraId="09580CF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安装的所有组件自主可控。</w:t>
      </w:r>
    </w:p>
    <w:p w14:paraId="11F70CA5"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对于隐私数据需要使用安全的加密算法进行存储（</w:t>
      </w:r>
      <w:proofErr w:type="gramStart"/>
      <w:r>
        <w:rPr>
          <w:rFonts w:ascii="宋体" w:hAnsi="宋体" w:cs="宋体" w:hint="eastAsia"/>
          <w:sz w:val="24"/>
        </w:rPr>
        <w:t>如国密算法</w:t>
      </w:r>
      <w:proofErr w:type="gramEnd"/>
      <w:r>
        <w:rPr>
          <w:rFonts w:ascii="宋体" w:hAnsi="宋体" w:cs="宋体" w:hint="eastAsia"/>
          <w:sz w:val="24"/>
        </w:rPr>
        <w:t>）。</w:t>
      </w:r>
    </w:p>
    <w:p w14:paraId="4DACDB6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数据在网络中传输时需要加密传输（如使用https技术）。</w:t>
      </w:r>
    </w:p>
    <w:p w14:paraId="7B69C08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数据呈现时对于隐私数据需要支持脱敏显示，根据权限控制是否可以查看原文。对于攻击需要有一定的安全措施（如token验证、黑白名单控制、限流策略、熔断策略等）。</w:t>
      </w:r>
    </w:p>
    <w:p w14:paraId="230AF6A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1.4.</w:t>
      </w:r>
      <w:r>
        <w:rPr>
          <w:rFonts w:ascii="宋体" w:hAnsi="宋体" w:cs="宋体" w:hint="eastAsia"/>
          <w:sz w:val="24"/>
        </w:rPr>
        <w:tab/>
        <w:t>权限管理</w:t>
      </w:r>
      <w:r>
        <w:rPr>
          <w:rFonts w:ascii="宋体" w:hAnsi="宋体" w:cs="宋体" w:hint="eastAsia"/>
          <w:sz w:val="24"/>
        </w:rPr>
        <w:tab/>
      </w:r>
    </w:p>
    <w:p w14:paraId="76A4F36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▲支持人员-岗位-权限一体化管理，满足分级授权；（投标人需提供相应的界面截图以及架构说明）</w:t>
      </w:r>
    </w:p>
    <w:p w14:paraId="311B947C"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▲可以自行定义权限；可以为每个操作从功能、时间、空间（如数据范围）设置不同权限；权限可以分组分角色进行管理；（需提供程序界面截图）</w:t>
      </w:r>
    </w:p>
    <w:p w14:paraId="0A1C248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自动记录岗位、使用记录；自动屏幕保护功能；定期密码更新；系统登录二次加密。</w:t>
      </w:r>
    </w:p>
    <w:p w14:paraId="74B118F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实现数据权限和操作权限管控，包括限时查询、编辑等，</w:t>
      </w:r>
      <w:proofErr w:type="gramStart"/>
      <w:r>
        <w:rPr>
          <w:rFonts w:ascii="宋体" w:hAnsi="宋体" w:cs="宋体" w:hint="eastAsia"/>
          <w:sz w:val="24"/>
        </w:rPr>
        <w:t>异常访问</w:t>
      </w:r>
      <w:proofErr w:type="gramEnd"/>
      <w:r>
        <w:rPr>
          <w:rFonts w:ascii="宋体" w:hAnsi="宋体" w:cs="宋体" w:hint="eastAsia"/>
          <w:sz w:val="24"/>
        </w:rPr>
        <w:t>预警等，满足上级部门对于统一权限管理的规范要求。</w:t>
      </w:r>
    </w:p>
    <w:p w14:paraId="4917AD19"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1.5.</w:t>
      </w:r>
      <w:r>
        <w:rPr>
          <w:rFonts w:ascii="宋体" w:hAnsi="宋体" w:cs="宋体" w:hint="eastAsia"/>
          <w:sz w:val="24"/>
        </w:rPr>
        <w:tab/>
        <w:t>数据库管理</w:t>
      </w:r>
      <w:r>
        <w:rPr>
          <w:rFonts w:ascii="宋体" w:hAnsi="宋体" w:cs="宋体" w:hint="eastAsia"/>
          <w:sz w:val="24"/>
        </w:rPr>
        <w:tab/>
      </w:r>
    </w:p>
    <w:p w14:paraId="2C586B2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基本功能</w:t>
      </w:r>
    </w:p>
    <w:p w14:paraId="5714880B"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lastRenderedPageBreak/>
        <w:t></w:t>
      </w:r>
      <w:r>
        <w:rPr>
          <w:rFonts w:ascii="宋体" w:hAnsi="宋体" w:cs="宋体"/>
          <w:sz w:val="24"/>
        </w:rPr>
        <w:tab/>
      </w:r>
      <w:r>
        <w:rPr>
          <w:rFonts w:ascii="宋体" w:hAnsi="宋体" w:cs="宋体" w:hint="eastAsia"/>
          <w:sz w:val="24"/>
        </w:rPr>
        <w:t>独立的报告库、分析库，与生产库分离。</w:t>
      </w:r>
    </w:p>
    <w:p w14:paraId="49B40103"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支持事务提交、</w:t>
      </w:r>
      <w:proofErr w:type="gramStart"/>
      <w:r>
        <w:rPr>
          <w:rFonts w:ascii="宋体" w:hAnsi="宋体" w:cs="宋体" w:hint="eastAsia"/>
          <w:sz w:val="24"/>
        </w:rPr>
        <w:t>回滚的</w:t>
      </w:r>
      <w:proofErr w:type="gramEnd"/>
      <w:r>
        <w:rPr>
          <w:rFonts w:ascii="宋体" w:hAnsi="宋体" w:cs="宋体" w:hint="eastAsia"/>
          <w:sz w:val="24"/>
        </w:rPr>
        <w:t>管理功能，具备</w:t>
      </w:r>
      <w:r>
        <w:rPr>
          <w:rFonts w:ascii="宋体" w:hAnsi="宋体" w:cs="宋体"/>
          <w:sz w:val="24"/>
        </w:rPr>
        <w:t xml:space="preserve"> ACID </w:t>
      </w:r>
      <w:r>
        <w:rPr>
          <w:rFonts w:ascii="宋体" w:hAnsi="宋体" w:cs="宋体" w:hint="eastAsia"/>
          <w:sz w:val="24"/>
        </w:rPr>
        <w:t>特性。</w:t>
      </w:r>
    </w:p>
    <w:p w14:paraId="1997A2F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数据加载</w:t>
      </w:r>
    </w:p>
    <w:p w14:paraId="69538D28"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支持全库、单表、多表批量导入导出能力。</w:t>
      </w:r>
    </w:p>
    <w:p w14:paraId="455B36E9"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支持表结构、表数据单独导入导出能力。</w:t>
      </w:r>
    </w:p>
    <w:p w14:paraId="57565A64"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支持全库、单表、多表批量导出成二进制文件或文本文件，并支持将导出的文件中数据导入到数据库中。</w:t>
      </w:r>
    </w:p>
    <w:p w14:paraId="26D68EB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备份恢复</w:t>
      </w:r>
    </w:p>
    <w:p w14:paraId="102CC00B"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支持单节点数据库完全备份与恢复、增量备份与恢复、数据空间备份与恢复。建立完善的系统灾难恢复体系，满足电子病历评级对数据库的要求。</w:t>
      </w:r>
    </w:p>
    <w:p w14:paraId="1FD03220"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支持数据库级别的数据文件镜像功能。</w:t>
      </w:r>
    </w:p>
    <w:p w14:paraId="111FBE15"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支持在线备份和恢复，并具备恢复到具体某个时间点的能力。</w:t>
      </w:r>
    </w:p>
    <w:p w14:paraId="09CBF7E9"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数据恢复</w:t>
      </w:r>
    </w:p>
    <w:p w14:paraId="70F255AC"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支持数据复制技术，建立数据复制关系，指定表、列同步，并设置一对多单向同步、多对一单向同步和多节点广播式双向同步。</w:t>
      </w:r>
    </w:p>
    <w:p w14:paraId="1BCD91E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性能要求</w:t>
      </w:r>
    </w:p>
    <w:p w14:paraId="3862623E"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在单表</w:t>
      </w:r>
      <w:r>
        <w:rPr>
          <w:rFonts w:ascii="宋体" w:hAnsi="宋体" w:cs="宋体"/>
          <w:sz w:val="24"/>
        </w:rPr>
        <w:t xml:space="preserve"> 1 </w:t>
      </w:r>
      <w:r>
        <w:rPr>
          <w:rFonts w:ascii="宋体" w:hAnsi="宋体" w:cs="宋体" w:hint="eastAsia"/>
          <w:sz w:val="24"/>
        </w:rPr>
        <w:t>亿条数据的情况下进行模糊检测，前后模糊查询的检索时间小于</w:t>
      </w:r>
      <w:r>
        <w:rPr>
          <w:rFonts w:ascii="宋体" w:hAnsi="宋体" w:cs="宋体"/>
          <w:sz w:val="24"/>
        </w:rPr>
        <w:t xml:space="preserve">0.7 </w:t>
      </w:r>
      <w:r>
        <w:rPr>
          <w:rFonts w:ascii="宋体" w:hAnsi="宋体" w:cs="宋体" w:hint="eastAsia"/>
          <w:sz w:val="24"/>
        </w:rPr>
        <w:t>毫秒；前模糊查询时间小于</w:t>
      </w:r>
      <w:r>
        <w:rPr>
          <w:rFonts w:ascii="宋体" w:hAnsi="宋体" w:cs="宋体"/>
          <w:sz w:val="24"/>
        </w:rPr>
        <w:t xml:space="preserve"> 0.6 </w:t>
      </w:r>
      <w:r>
        <w:rPr>
          <w:rFonts w:ascii="宋体" w:hAnsi="宋体" w:cs="宋体" w:hint="eastAsia"/>
          <w:sz w:val="24"/>
        </w:rPr>
        <w:t>毫秒；后模糊查询时间小于</w:t>
      </w:r>
      <w:r>
        <w:rPr>
          <w:rFonts w:ascii="宋体" w:hAnsi="宋体" w:cs="宋体"/>
          <w:sz w:val="24"/>
        </w:rPr>
        <w:t xml:space="preserve"> 0.4 </w:t>
      </w:r>
      <w:r>
        <w:rPr>
          <w:rFonts w:ascii="宋体" w:hAnsi="宋体" w:cs="宋体" w:hint="eastAsia"/>
          <w:sz w:val="24"/>
        </w:rPr>
        <w:t>毫秒。</w:t>
      </w:r>
    </w:p>
    <w:p w14:paraId="315FC7E1"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支持</w:t>
      </w:r>
      <w:r>
        <w:rPr>
          <w:rFonts w:ascii="宋体" w:hAnsi="宋体" w:cs="宋体"/>
          <w:sz w:val="24"/>
        </w:rPr>
        <w:t xml:space="preserve"> 100000 </w:t>
      </w:r>
      <w:proofErr w:type="gramStart"/>
      <w:r>
        <w:rPr>
          <w:rFonts w:ascii="宋体" w:hAnsi="宋体" w:cs="宋体" w:hint="eastAsia"/>
          <w:sz w:val="24"/>
        </w:rPr>
        <w:t>个</w:t>
      </w:r>
      <w:proofErr w:type="gramEnd"/>
      <w:r>
        <w:rPr>
          <w:rFonts w:ascii="宋体" w:hAnsi="宋体" w:cs="宋体" w:hint="eastAsia"/>
          <w:sz w:val="24"/>
        </w:rPr>
        <w:t>用户并发访问，支持在不少于</w:t>
      </w:r>
      <w:r>
        <w:rPr>
          <w:rFonts w:ascii="宋体" w:hAnsi="宋体" w:cs="宋体"/>
          <w:sz w:val="24"/>
        </w:rPr>
        <w:t xml:space="preserve"> 4000 </w:t>
      </w:r>
      <w:r>
        <w:rPr>
          <w:rFonts w:ascii="宋体" w:hAnsi="宋体" w:cs="宋体" w:hint="eastAsia"/>
          <w:sz w:val="24"/>
        </w:rPr>
        <w:t>并发压力下数据库稳定运行</w:t>
      </w:r>
      <w:r>
        <w:rPr>
          <w:rFonts w:ascii="宋体" w:hAnsi="宋体" w:cs="宋体"/>
          <w:sz w:val="24"/>
        </w:rPr>
        <w:t xml:space="preserve"> 1 </w:t>
      </w:r>
      <w:r>
        <w:rPr>
          <w:rFonts w:ascii="宋体" w:hAnsi="宋体" w:cs="宋体" w:hint="eastAsia"/>
          <w:sz w:val="24"/>
        </w:rPr>
        <w:t>小时；单机数据库事务处理能力</w:t>
      </w:r>
      <w:r>
        <w:rPr>
          <w:rFonts w:ascii="宋体" w:hAnsi="宋体" w:cs="宋体"/>
          <w:sz w:val="24"/>
        </w:rPr>
        <w:t xml:space="preserve"> TPMC </w:t>
      </w:r>
      <w:r>
        <w:rPr>
          <w:rFonts w:ascii="宋体" w:hAnsi="宋体" w:cs="宋体" w:hint="eastAsia"/>
          <w:sz w:val="24"/>
        </w:rPr>
        <w:t>值能达到</w:t>
      </w:r>
      <w:r>
        <w:rPr>
          <w:rFonts w:ascii="宋体" w:hAnsi="宋体" w:cs="宋体"/>
          <w:sz w:val="24"/>
        </w:rPr>
        <w:t xml:space="preserve"> 160 </w:t>
      </w:r>
      <w:r>
        <w:rPr>
          <w:rFonts w:ascii="宋体" w:hAnsi="宋体" w:cs="宋体" w:hint="eastAsia"/>
          <w:sz w:val="24"/>
        </w:rPr>
        <w:t>万级别。</w:t>
      </w:r>
    </w:p>
    <w:p w14:paraId="4283D708"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t xml:space="preserve">1GB </w:t>
      </w:r>
      <w:r>
        <w:rPr>
          <w:rFonts w:ascii="宋体" w:hAnsi="宋体" w:cs="宋体" w:hint="eastAsia"/>
          <w:sz w:val="24"/>
        </w:rPr>
        <w:t>数据完全备份时间为</w:t>
      </w:r>
      <w:r>
        <w:rPr>
          <w:rFonts w:ascii="宋体" w:hAnsi="宋体" w:cs="宋体"/>
          <w:sz w:val="24"/>
        </w:rPr>
        <w:t xml:space="preserve"> 6 </w:t>
      </w:r>
      <w:r>
        <w:rPr>
          <w:rFonts w:ascii="宋体" w:hAnsi="宋体" w:cs="宋体" w:hint="eastAsia"/>
          <w:sz w:val="24"/>
        </w:rPr>
        <w:t>秒以内，完全恢复时间为</w:t>
      </w:r>
      <w:r>
        <w:rPr>
          <w:rFonts w:ascii="宋体" w:hAnsi="宋体" w:cs="宋体"/>
          <w:sz w:val="24"/>
        </w:rPr>
        <w:t xml:space="preserve"> 45 </w:t>
      </w:r>
      <w:r>
        <w:rPr>
          <w:rFonts w:ascii="宋体" w:hAnsi="宋体" w:cs="宋体" w:hint="eastAsia"/>
          <w:sz w:val="24"/>
        </w:rPr>
        <w:t>秒以内，</w:t>
      </w:r>
      <w:r>
        <w:rPr>
          <w:rFonts w:ascii="宋体" w:hAnsi="宋体" w:cs="宋体"/>
          <w:sz w:val="24"/>
        </w:rPr>
        <w:t xml:space="preserve">1GB </w:t>
      </w:r>
      <w:r>
        <w:rPr>
          <w:rFonts w:ascii="宋体" w:hAnsi="宋体" w:cs="宋体" w:hint="eastAsia"/>
          <w:sz w:val="24"/>
        </w:rPr>
        <w:t>文本数据导入时间小于</w:t>
      </w:r>
      <w:r>
        <w:rPr>
          <w:rFonts w:ascii="宋体" w:hAnsi="宋体" w:cs="宋体"/>
          <w:sz w:val="24"/>
        </w:rPr>
        <w:t xml:space="preserve"> 5.2 </w:t>
      </w:r>
      <w:r>
        <w:rPr>
          <w:rFonts w:ascii="宋体" w:hAnsi="宋体" w:cs="宋体" w:hint="eastAsia"/>
          <w:sz w:val="24"/>
        </w:rPr>
        <w:t>秒，导出时间小于</w:t>
      </w:r>
      <w:r>
        <w:rPr>
          <w:rFonts w:ascii="宋体" w:hAnsi="宋体" w:cs="宋体"/>
          <w:sz w:val="24"/>
        </w:rPr>
        <w:t xml:space="preserve"> 2.7 </w:t>
      </w:r>
      <w:r>
        <w:rPr>
          <w:rFonts w:ascii="宋体" w:hAnsi="宋体" w:cs="宋体" w:hint="eastAsia"/>
          <w:sz w:val="24"/>
        </w:rPr>
        <w:t>秒。</w:t>
      </w:r>
    </w:p>
    <w:p w14:paraId="56DD3502"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数据量在亿级：单条件索引字段范围查询，返回数据条数</w:t>
      </w:r>
      <w:r>
        <w:rPr>
          <w:rFonts w:ascii="宋体" w:hAnsi="宋体" w:cs="宋体"/>
          <w:sz w:val="24"/>
        </w:rPr>
        <w:t xml:space="preserve">&lt;150 </w:t>
      </w:r>
      <w:r>
        <w:rPr>
          <w:rFonts w:ascii="宋体" w:hAnsi="宋体" w:cs="宋体" w:hint="eastAsia"/>
          <w:sz w:val="24"/>
        </w:rPr>
        <w:t>时，平均查询时间小于</w:t>
      </w:r>
      <w:r>
        <w:rPr>
          <w:rFonts w:ascii="宋体" w:hAnsi="宋体" w:cs="宋体"/>
          <w:sz w:val="24"/>
        </w:rPr>
        <w:t xml:space="preserve"> 0.04 </w:t>
      </w:r>
      <w:r>
        <w:rPr>
          <w:rFonts w:ascii="宋体" w:hAnsi="宋体" w:cs="宋体" w:hint="eastAsia"/>
          <w:sz w:val="24"/>
        </w:rPr>
        <w:t>秒，满足返回数据条数</w:t>
      </w:r>
      <w:r>
        <w:rPr>
          <w:rFonts w:ascii="宋体" w:hAnsi="宋体" w:cs="宋体"/>
          <w:sz w:val="24"/>
        </w:rPr>
        <w:t xml:space="preserve">&lt;200 </w:t>
      </w:r>
      <w:r>
        <w:rPr>
          <w:rFonts w:ascii="宋体" w:hAnsi="宋体" w:cs="宋体" w:hint="eastAsia"/>
          <w:sz w:val="24"/>
        </w:rPr>
        <w:t>时，平均查询时间小于</w:t>
      </w:r>
      <w:r>
        <w:rPr>
          <w:rFonts w:ascii="宋体" w:hAnsi="宋体" w:cs="宋体"/>
          <w:sz w:val="24"/>
        </w:rPr>
        <w:t xml:space="preserve"> 2</w:t>
      </w:r>
      <w:r>
        <w:rPr>
          <w:rFonts w:ascii="宋体" w:hAnsi="宋体" w:cs="宋体" w:hint="eastAsia"/>
          <w:sz w:val="24"/>
        </w:rPr>
        <w:t>秒。</w:t>
      </w:r>
    </w:p>
    <w:p w14:paraId="7F47652A"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可靠性</w:t>
      </w:r>
    </w:p>
    <w:p w14:paraId="7100FB7C"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t xml:space="preserve">100 </w:t>
      </w:r>
      <w:r>
        <w:rPr>
          <w:rFonts w:ascii="宋体" w:hAnsi="宋体" w:cs="宋体" w:hint="eastAsia"/>
          <w:sz w:val="24"/>
        </w:rPr>
        <w:t>用户运行</w:t>
      </w:r>
      <w:r>
        <w:rPr>
          <w:rFonts w:ascii="宋体" w:hAnsi="宋体" w:cs="宋体"/>
          <w:sz w:val="24"/>
        </w:rPr>
        <w:t xml:space="preserve"> 7*24 </w:t>
      </w:r>
      <w:r>
        <w:rPr>
          <w:rFonts w:ascii="宋体" w:hAnsi="宋体" w:cs="宋体" w:hint="eastAsia"/>
          <w:sz w:val="24"/>
        </w:rPr>
        <w:t>小时，主节点及从节点运行平稳运行期间无报错，无故障运行率大于</w:t>
      </w:r>
      <w:r>
        <w:rPr>
          <w:rFonts w:ascii="宋体" w:hAnsi="宋体" w:cs="宋体"/>
          <w:sz w:val="24"/>
        </w:rPr>
        <w:t xml:space="preserve"> 99.995%</w:t>
      </w:r>
      <w:r>
        <w:rPr>
          <w:rFonts w:ascii="宋体" w:hAnsi="宋体" w:cs="宋体" w:hint="eastAsia"/>
          <w:sz w:val="24"/>
        </w:rPr>
        <w:t>。</w:t>
      </w:r>
    </w:p>
    <w:p w14:paraId="4DBCAE5F"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具备突然断电数据保护能力，数据不丢失，保持一致性。</w:t>
      </w:r>
    </w:p>
    <w:p w14:paraId="5A7A42C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7.</w:t>
      </w:r>
      <w:r>
        <w:rPr>
          <w:rFonts w:ascii="宋体" w:hAnsi="宋体" w:cs="宋体" w:hint="eastAsia"/>
          <w:sz w:val="24"/>
        </w:rPr>
        <w:tab/>
        <w:t>高可用</w:t>
      </w:r>
    </w:p>
    <w:p w14:paraId="1F5FFAEC"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具备异地容灾备份功能，支持异地两地距离不低于</w:t>
      </w:r>
      <w:r>
        <w:rPr>
          <w:rFonts w:ascii="宋体" w:hAnsi="宋体" w:cs="宋体"/>
          <w:sz w:val="24"/>
        </w:rPr>
        <w:t xml:space="preserve"> 1 </w:t>
      </w:r>
      <w:proofErr w:type="gramStart"/>
      <w:r>
        <w:rPr>
          <w:rFonts w:ascii="宋体" w:hAnsi="宋体" w:cs="宋体" w:hint="eastAsia"/>
          <w:sz w:val="24"/>
        </w:rPr>
        <w:t>千公里</w:t>
      </w:r>
      <w:proofErr w:type="gramEnd"/>
      <w:r>
        <w:rPr>
          <w:rFonts w:ascii="宋体" w:hAnsi="宋体" w:cs="宋体" w:hint="eastAsia"/>
          <w:sz w:val="24"/>
        </w:rPr>
        <w:t>，并且主备</w:t>
      </w:r>
      <w:proofErr w:type="gramStart"/>
      <w:r>
        <w:rPr>
          <w:rFonts w:ascii="宋体" w:hAnsi="宋体" w:cs="宋体" w:hint="eastAsia"/>
          <w:sz w:val="24"/>
        </w:rPr>
        <w:t>节点双</w:t>
      </w:r>
      <w:proofErr w:type="gramEnd"/>
      <w:r>
        <w:rPr>
          <w:rFonts w:ascii="宋体" w:hAnsi="宋体" w:cs="宋体" w:hint="eastAsia"/>
          <w:sz w:val="24"/>
        </w:rPr>
        <w:t>活。</w:t>
      </w:r>
    </w:p>
    <w:p w14:paraId="4029FF89"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lastRenderedPageBreak/>
        <w:t></w:t>
      </w:r>
      <w:r>
        <w:rPr>
          <w:rFonts w:ascii="宋体" w:hAnsi="宋体" w:cs="宋体"/>
          <w:sz w:val="24"/>
        </w:rPr>
        <w:tab/>
      </w:r>
      <w:r>
        <w:rPr>
          <w:rFonts w:ascii="宋体" w:hAnsi="宋体" w:cs="宋体" w:hint="eastAsia"/>
          <w:sz w:val="24"/>
        </w:rPr>
        <w:t>支持共享存储集群和读写分离集群，可自动检测节点异常并进行自动切换，数据库集群支持物理节点的组建以及同构数据库之间的数据同步。</w:t>
      </w:r>
    </w:p>
    <w:p w14:paraId="263CEF68"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1.6.</w:t>
      </w:r>
      <w:r>
        <w:rPr>
          <w:rFonts w:ascii="宋体" w:hAnsi="宋体" w:cs="宋体" w:hint="eastAsia"/>
          <w:sz w:val="24"/>
        </w:rPr>
        <w:tab/>
        <w:t>痕迹管理</w:t>
      </w:r>
      <w:r>
        <w:rPr>
          <w:rFonts w:ascii="宋体" w:hAnsi="宋体" w:cs="宋体" w:hint="eastAsia"/>
          <w:sz w:val="24"/>
        </w:rPr>
        <w:tab/>
      </w:r>
    </w:p>
    <w:p w14:paraId="0AB92AF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可以实现主要操作记录；数据修改痕迹记录；数据浏览、打印等应用记录；数据引用记录。电子签名及电子印章。</w:t>
      </w:r>
    </w:p>
    <w:p w14:paraId="7CB1484C"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1.7.</w:t>
      </w:r>
      <w:r>
        <w:rPr>
          <w:rFonts w:ascii="宋体" w:hAnsi="宋体" w:cs="宋体" w:hint="eastAsia"/>
          <w:sz w:val="24"/>
        </w:rPr>
        <w:tab/>
        <w:t>数据验证</w:t>
      </w:r>
      <w:r>
        <w:rPr>
          <w:rFonts w:ascii="宋体" w:hAnsi="宋体" w:cs="宋体" w:hint="eastAsia"/>
          <w:sz w:val="24"/>
        </w:rPr>
        <w:tab/>
      </w:r>
    </w:p>
    <w:p w14:paraId="382F8944"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▲具备系统上线前验证以及定期验证管理功能。（需提供完整的数据验证方案以及相应的管理界面截图）</w:t>
      </w:r>
    </w:p>
    <w:p w14:paraId="12B1C0B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1.8.</w:t>
      </w:r>
      <w:r>
        <w:rPr>
          <w:rFonts w:ascii="宋体" w:hAnsi="宋体" w:cs="宋体" w:hint="eastAsia"/>
          <w:sz w:val="24"/>
        </w:rPr>
        <w:tab/>
        <w:t>应急预案</w:t>
      </w:r>
      <w:r>
        <w:rPr>
          <w:rFonts w:ascii="宋体" w:hAnsi="宋体" w:cs="宋体" w:hint="eastAsia"/>
          <w:sz w:val="24"/>
        </w:rPr>
        <w:tab/>
      </w:r>
    </w:p>
    <w:p w14:paraId="483AB2C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服务器或网络故障能及时切换到单机操作，在故障恢复后数据自动上传到服务器。</w:t>
      </w:r>
    </w:p>
    <w:p w14:paraId="0E24DAD9" w14:textId="77777777" w:rsidR="00B053C7" w:rsidRDefault="00B053C7">
      <w:pPr>
        <w:spacing w:line="360" w:lineRule="auto"/>
        <w:ind w:firstLineChars="177" w:firstLine="426"/>
        <w:rPr>
          <w:rFonts w:ascii="宋体" w:hAnsi="宋体" w:cs="宋体" w:hint="eastAsia"/>
          <w:b/>
          <w:bCs/>
          <w:sz w:val="24"/>
        </w:rPr>
      </w:pPr>
    </w:p>
    <w:p w14:paraId="0EE939AA" w14:textId="77777777" w:rsidR="00B053C7" w:rsidRDefault="00000000">
      <w:pPr>
        <w:spacing w:line="360" w:lineRule="auto"/>
        <w:ind w:firstLineChars="177" w:firstLine="426"/>
        <w:rPr>
          <w:rFonts w:ascii="宋体" w:hAnsi="宋体" w:cs="宋体" w:hint="eastAsia"/>
          <w:b/>
          <w:bCs/>
          <w:sz w:val="24"/>
        </w:rPr>
      </w:pPr>
      <w:r>
        <w:rPr>
          <w:rFonts w:ascii="宋体" w:hAnsi="宋体" w:cs="宋体" w:hint="eastAsia"/>
          <w:b/>
          <w:bCs/>
          <w:sz w:val="24"/>
        </w:rPr>
        <w:t>2.</w:t>
      </w:r>
      <w:r>
        <w:rPr>
          <w:rFonts w:ascii="宋体" w:hAnsi="宋体" w:cs="宋体" w:hint="eastAsia"/>
          <w:b/>
          <w:bCs/>
          <w:sz w:val="24"/>
        </w:rPr>
        <w:tab/>
        <w:t>技术参数</w:t>
      </w:r>
    </w:p>
    <w:p w14:paraId="2455D92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2.1.</w:t>
      </w:r>
      <w:r>
        <w:rPr>
          <w:rFonts w:ascii="宋体" w:hAnsi="宋体" w:cs="宋体" w:hint="eastAsia"/>
          <w:sz w:val="24"/>
        </w:rPr>
        <w:tab/>
        <w:t>主体业务</w:t>
      </w:r>
    </w:p>
    <w:p w14:paraId="0C79191F"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2.1.1.</w:t>
      </w:r>
      <w:r>
        <w:rPr>
          <w:rFonts w:ascii="宋体" w:hAnsi="宋体" w:cs="宋体" w:hint="eastAsia"/>
          <w:sz w:val="24"/>
        </w:rPr>
        <w:tab/>
        <w:t>门诊采集流程改造</w:t>
      </w:r>
    </w:p>
    <w:p w14:paraId="1CC56D3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主要功能：</w:t>
      </w:r>
    </w:p>
    <w:p w14:paraId="5CFB9E3C"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通过接口获取门诊检验申请信息并生成条形码电子标签；并支持现打条形码和预制条形码多种形式；实现，在抽第一个病人的时候，第二个病人就实时贴管，解决采血窗口排队积压问题。</w:t>
      </w:r>
    </w:p>
    <w:p w14:paraId="3BF25A09"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支持采集前患者信息自动验证：基础信息验证、患者采集图像验证；</w:t>
      </w:r>
    </w:p>
    <w:p w14:paraId="5B74D6DF"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支持采集前样本规则校验：相同诊疗项目重复采集校验、相同分析项目重复采集校验、相同申请单采集校验、项目收费校验、项目服务时间验证；增加医嘱高亮显示等，确保医疗质量安全。</w:t>
      </w:r>
    </w:p>
    <w:p w14:paraId="2C640D6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支持界面标本容器类型形象展示和提醒，并支持标本采集顺序提示；</w:t>
      </w:r>
    </w:p>
    <w:p w14:paraId="156384A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支持患者特殊标识提示，如晕针、HIV阳性等；</w:t>
      </w:r>
    </w:p>
    <w:p w14:paraId="25E40EA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支持多采集单元的部署和管理；</w:t>
      </w:r>
    </w:p>
    <w:p w14:paraId="3911C67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7)</w:t>
      </w:r>
      <w:r>
        <w:rPr>
          <w:rFonts w:ascii="宋体" w:hAnsi="宋体" w:cs="宋体" w:hint="eastAsia"/>
          <w:sz w:val="24"/>
        </w:rPr>
        <w:tab/>
        <w:t>可以自定义窗口采集包含的诊疗项目，对每个窗口采集种类进行个性化定义；</w:t>
      </w:r>
    </w:p>
    <w:p w14:paraId="79F6F7B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8)</w:t>
      </w:r>
      <w:r>
        <w:rPr>
          <w:rFonts w:ascii="宋体" w:hAnsi="宋体" w:cs="宋体" w:hint="eastAsia"/>
          <w:sz w:val="24"/>
        </w:rPr>
        <w:tab/>
        <w:t>准确记录采集时间、采集人信息；</w:t>
      </w:r>
    </w:p>
    <w:p w14:paraId="12898AA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9)</w:t>
      </w:r>
      <w:r>
        <w:rPr>
          <w:rFonts w:ascii="宋体" w:hAnsi="宋体" w:cs="宋体" w:hint="eastAsia"/>
          <w:sz w:val="24"/>
        </w:rPr>
        <w:tab/>
        <w:t>支持采集场景的图像获取。</w:t>
      </w:r>
    </w:p>
    <w:p w14:paraId="4198456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10)</w:t>
      </w:r>
      <w:r>
        <w:rPr>
          <w:rFonts w:ascii="宋体" w:hAnsi="宋体" w:cs="宋体" w:hint="eastAsia"/>
          <w:sz w:val="24"/>
        </w:rPr>
        <w:tab/>
        <w:t>支持</w:t>
      </w:r>
      <w:proofErr w:type="gramStart"/>
      <w:r>
        <w:rPr>
          <w:rFonts w:ascii="宋体" w:hAnsi="宋体" w:cs="宋体" w:hint="eastAsia"/>
          <w:sz w:val="24"/>
        </w:rPr>
        <w:t>过号患者</w:t>
      </w:r>
      <w:proofErr w:type="gramEnd"/>
      <w:r>
        <w:rPr>
          <w:rFonts w:ascii="宋体" w:hAnsi="宋体" w:cs="宋体" w:hint="eastAsia"/>
          <w:sz w:val="24"/>
        </w:rPr>
        <w:t>查看，默认展示当前</w:t>
      </w:r>
      <w:proofErr w:type="gramStart"/>
      <w:r>
        <w:rPr>
          <w:rFonts w:ascii="宋体" w:hAnsi="宋体" w:cs="宋体" w:hint="eastAsia"/>
          <w:sz w:val="24"/>
        </w:rPr>
        <w:t>窗口过号患者</w:t>
      </w:r>
      <w:proofErr w:type="gramEnd"/>
      <w:r>
        <w:rPr>
          <w:rFonts w:ascii="宋体" w:hAnsi="宋体" w:cs="宋体" w:hint="eastAsia"/>
          <w:sz w:val="24"/>
        </w:rPr>
        <w:t>，也支持展示全部</w:t>
      </w:r>
      <w:proofErr w:type="gramStart"/>
      <w:r>
        <w:rPr>
          <w:rFonts w:ascii="宋体" w:hAnsi="宋体" w:cs="宋体" w:hint="eastAsia"/>
          <w:sz w:val="24"/>
        </w:rPr>
        <w:t>窗口过号患者</w:t>
      </w:r>
      <w:proofErr w:type="gramEnd"/>
    </w:p>
    <w:p w14:paraId="09AACD5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11)</w:t>
      </w:r>
      <w:r>
        <w:rPr>
          <w:rFonts w:ascii="宋体" w:hAnsi="宋体" w:cs="宋体" w:hint="eastAsia"/>
          <w:sz w:val="24"/>
        </w:rPr>
        <w:tab/>
        <w:t>显示已采集人数，以及相关采集操作日志，方便追溯。</w:t>
      </w:r>
    </w:p>
    <w:p w14:paraId="78937AE8"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lastRenderedPageBreak/>
        <w:t>12)</w:t>
      </w:r>
      <w:r>
        <w:rPr>
          <w:rFonts w:ascii="宋体" w:hAnsi="宋体" w:cs="宋体" w:hint="eastAsia"/>
          <w:sz w:val="24"/>
        </w:rPr>
        <w:tab/>
        <w:t>交互友好性，比如左侧功能按键放到左侧，方便窗口操作；</w:t>
      </w:r>
    </w:p>
    <w:p w14:paraId="4CDF185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13)</w:t>
      </w:r>
      <w:r>
        <w:rPr>
          <w:rFonts w:ascii="宋体" w:hAnsi="宋体" w:cs="宋体" w:hint="eastAsia"/>
          <w:sz w:val="24"/>
        </w:rPr>
        <w:tab/>
        <w:t>支持信息查询，点击后弹出标本查询界面，目的是为了方便窗口正在采血时同时可以查询其他患者过来咨询的问题。</w:t>
      </w:r>
    </w:p>
    <w:p w14:paraId="25B6417D"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14)</w:t>
      </w:r>
      <w:r>
        <w:rPr>
          <w:rFonts w:ascii="宋体" w:hAnsi="宋体" w:cs="宋体" w:hint="eastAsia"/>
          <w:sz w:val="24"/>
        </w:rPr>
        <w:tab/>
        <w:t>支持追加医嘱的打印功能。</w:t>
      </w:r>
    </w:p>
    <w:p w14:paraId="5BFB178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支持对门诊标本采集时间范围、门诊标本采集地点、门诊采集排队叫号分类、门诊标本</w:t>
      </w:r>
      <w:proofErr w:type="gramStart"/>
      <w:r>
        <w:rPr>
          <w:rFonts w:ascii="宋体" w:hAnsi="宋体" w:cs="宋体" w:hint="eastAsia"/>
          <w:sz w:val="24"/>
        </w:rPr>
        <w:t>取报告</w:t>
      </w:r>
      <w:proofErr w:type="gramEnd"/>
      <w:r>
        <w:rPr>
          <w:rFonts w:ascii="宋体" w:hAnsi="宋体" w:cs="宋体" w:hint="eastAsia"/>
          <w:sz w:val="24"/>
        </w:rPr>
        <w:t>时间、门诊标本</w:t>
      </w:r>
      <w:proofErr w:type="gramStart"/>
      <w:r>
        <w:rPr>
          <w:rFonts w:ascii="宋体" w:hAnsi="宋体" w:cs="宋体" w:hint="eastAsia"/>
          <w:sz w:val="24"/>
        </w:rPr>
        <w:t>取报告</w:t>
      </w:r>
      <w:proofErr w:type="gramEnd"/>
      <w:r>
        <w:rPr>
          <w:rFonts w:ascii="宋体" w:hAnsi="宋体" w:cs="宋体" w:hint="eastAsia"/>
          <w:sz w:val="24"/>
        </w:rPr>
        <w:t>地点实现采集及相关管理。</w:t>
      </w:r>
    </w:p>
    <w:p w14:paraId="4AC1611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支持样本按采集单元或采集窗口进行封包送出。</w:t>
      </w:r>
    </w:p>
    <w:p w14:paraId="77B6962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支持样本闭环操作：不合格登记、不合格</w:t>
      </w:r>
      <w:proofErr w:type="gramStart"/>
      <w:r>
        <w:rPr>
          <w:rFonts w:ascii="宋体" w:hAnsi="宋体" w:cs="宋体" w:hint="eastAsia"/>
          <w:sz w:val="24"/>
        </w:rPr>
        <w:t>重采</w:t>
      </w:r>
      <w:proofErr w:type="gramEnd"/>
      <w:r>
        <w:rPr>
          <w:rFonts w:ascii="宋体" w:hAnsi="宋体" w:cs="宋体" w:hint="eastAsia"/>
          <w:sz w:val="24"/>
        </w:rPr>
        <w:t>操作、危急值登记提醒、危急值确认操作。</w:t>
      </w:r>
    </w:p>
    <w:p w14:paraId="32AB5E7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智能化控制要求：</w:t>
      </w:r>
    </w:p>
    <w:p w14:paraId="7353BE4A"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申请自动拆分和合并成标本；</w:t>
      </w:r>
    </w:p>
    <w:p w14:paraId="6EB80C8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标本类型错误的有效控制；</w:t>
      </w:r>
    </w:p>
    <w:p w14:paraId="25C5636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标本容器错误的有效控制；</w:t>
      </w:r>
    </w:p>
    <w:p w14:paraId="2082F72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采集时间要求的有效控制；</w:t>
      </w:r>
    </w:p>
    <w:p w14:paraId="5B4F73D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诊疗项目重复的有效控制；</w:t>
      </w:r>
    </w:p>
    <w:p w14:paraId="121D0569"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分析项目重复的有效控制；</w:t>
      </w:r>
    </w:p>
    <w:p w14:paraId="7E6546FC"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7)</w:t>
      </w:r>
      <w:r>
        <w:rPr>
          <w:rFonts w:ascii="宋体" w:hAnsi="宋体" w:cs="宋体" w:hint="eastAsia"/>
          <w:sz w:val="24"/>
        </w:rPr>
        <w:tab/>
        <w:t>孕期孕</w:t>
      </w:r>
      <w:proofErr w:type="gramStart"/>
      <w:r>
        <w:rPr>
          <w:rFonts w:ascii="宋体" w:hAnsi="宋体" w:cs="宋体" w:hint="eastAsia"/>
          <w:sz w:val="24"/>
        </w:rPr>
        <w:t>周判断</w:t>
      </w:r>
      <w:proofErr w:type="gramEnd"/>
      <w:r>
        <w:rPr>
          <w:rFonts w:ascii="宋体" w:hAnsi="宋体" w:cs="宋体" w:hint="eastAsia"/>
          <w:sz w:val="24"/>
        </w:rPr>
        <w:t>提醒；</w:t>
      </w:r>
    </w:p>
    <w:p w14:paraId="0E613A7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8)</w:t>
      </w:r>
      <w:r>
        <w:rPr>
          <w:rFonts w:ascii="宋体" w:hAnsi="宋体" w:cs="宋体" w:hint="eastAsia"/>
          <w:sz w:val="24"/>
        </w:rPr>
        <w:tab/>
      </w:r>
      <w:proofErr w:type="gramStart"/>
      <w:r>
        <w:rPr>
          <w:rFonts w:ascii="宋体" w:hAnsi="宋体" w:cs="宋体" w:hint="eastAsia"/>
          <w:sz w:val="24"/>
        </w:rPr>
        <w:t>采血费</w:t>
      </w:r>
      <w:proofErr w:type="gramEnd"/>
      <w:r>
        <w:rPr>
          <w:rFonts w:ascii="宋体" w:hAnsi="宋体" w:cs="宋体" w:hint="eastAsia"/>
          <w:sz w:val="24"/>
        </w:rPr>
        <w:t>的自动计算和收取；</w:t>
      </w:r>
    </w:p>
    <w:p w14:paraId="430BD57F"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9)</w:t>
      </w:r>
      <w:r>
        <w:rPr>
          <w:rFonts w:ascii="宋体" w:hAnsi="宋体" w:cs="宋体" w:hint="eastAsia"/>
          <w:sz w:val="24"/>
        </w:rPr>
        <w:tab/>
        <w:t>试管费的自动计算和收取；</w:t>
      </w:r>
    </w:p>
    <w:p w14:paraId="380A37D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日志报表查询功能：</w:t>
      </w:r>
    </w:p>
    <w:p w14:paraId="7B0BF5C2" w14:textId="77777777" w:rsidR="00B053C7" w:rsidRDefault="00B053C7">
      <w:pPr>
        <w:spacing w:line="360" w:lineRule="auto"/>
        <w:ind w:firstLineChars="177" w:firstLine="425"/>
        <w:rPr>
          <w:rFonts w:ascii="宋体" w:hAnsi="宋体" w:cs="宋体" w:hint="eastAsia"/>
          <w:sz w:val="24"/>
        </w:rPr>
      </w:pPr>
    </w:p>
    <w:p w14:paraId="14E01375"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2.1.2.</w:t>
      </w:r>
      <w:r>
        <w:rPr>
          <w:rFonts w:ascii="宋体" w:hAnsi="宋体" w:cs="宋体" w:hint="eastAsia"/>
          <w:sz w:val="24"/>
        </w:rPr>
        <w:tab/>
        <w:t>智能采血排队叫号</w:t>
      </w:r>
    </w:p>
    <w:p w14:paraId="73572C45"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支持同一医疗机构内多院区、多采血点部署，多个采血单元</w:t>
      </w:r>
      <w:proofErr w:type="gramStart"/>
      <w:r>
        <w:rPr>
          <w:rFonts w:ascii="宋体" w:hAnsi="宋体" w:cs="宋体" w:hint="eastAsia"/>
          <w:sz w:val="24"/>
        </w:rPr>
        <w:t>组实现</w:t>
      </w:r>
      <w:proofErr w:type="gramEnd"/>
      <w:r>
        <w:rPr>
          <w:rFonts w:ascii="宋体" w:hAnsi="宋体" w:cs="宋体" w:hint="eastAsia"/>
          <w:sz w:val="24"/>
        </w:rPr>
        <w:t>联动，不同的采血单元组可以设置不同的服务人群、服务时间、项目、特殊单据。支持自助报道、自助取号、排队叫号、糖耐量一次取号多次自动叫号、餐后血糖自助取号、醛固酮固定采集时间项目取号叫号控制。</w:t>
      </w:r>
    </w:p>
    <w:p w14:paraId="724A38D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支持多种取号方式：自助取号、预检台取号。</w:t>
      </w:r>
    </w:p>
    <w:p w14:paraId="24729D8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取号控制：</w:t>
      </w:r>
    </w:p>
    <w:p w14:paraId="5C129B7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必须通过就诊卡或条形码标签进行取号，取号过程与LIS或HIS系统相关联，避免产生空号；</w:t>
      </w:r>
    </w:p>
    <w:p w14:paraId="50E2E00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lastRenderedPageBreak/>
        <w:t>2)</w:t>
      </w:r>
      <w:r>
        <w:rPr>
          <w:rFonts w:ascii="宋体" w:hAnsi="宋体" w:cs="宋体" w:hint="eastAsia"/>
          <w:sz w:val="24"/>
        </w:rPr>
        <w:tab/>
        <w:t>为了避免出现空号，同一个病人在号没有被作废或者没有完成采集的情况下一天只能取一个号。</w:t>
      </w:r>
    </w:p>
    <w:p w14:paraId="2AB91E1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人性化的提醒：</w:t>
      </w:r>
    </w:p>
    <w:p w14:paraId="1AC374DA"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非工作时间提醒 （例如：您好，请在07:30以后来取号）；</w:t>
      </w:r>
    </w:p>
    <w:p w14:paraId="5766A0A4"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无需取号信息提醒（您没有项目需要排队采血）；</w:t>
      </w:r>
    </w:p>
    <w:p w14:paraId="172D9E6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取号地点错误提醒（如：请到门诊二</w:t>
      </w:r>
      <w:proofErr w:type="gramStart"/>
      <w:r>
        <w:rPr>
          <w:rFonts w:ascii="宋体" w:hAnsi="宋体" w:cs="宋体" w:hint="eastAsia"/>
          <w:sz w:val="24"/>
        </w:rPr>
        <w:t>楼感染科</w:t>
      </w:r>
      <w:proofErr w:type="gramEnd"/>
      <w:r>
        <w:rPr>
          <w:rFonts w:ascii="宋体" w:hAnsi="宋体" w:cs="宋体" w:hint="eastAsia"/>
          <w:sz w:val="24"/>
        </w:rPr>
        <w:t>采血处取号排队）；</w:t>
      </w:r>
    </w:p>
    <w:p w14:paraId="4C23962F"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糖耐量、胰岛素、C肽激发试验的取号排队（一次取号、多次叫号）；</w:t>
      </w:r>
    </w:p>
    <w:p w14:paraId="0C457A1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醛固酮的取号排队（取号时将叫号时间置为早上八点，八点叫号抽血时将下次叫号时间置为下午四点）；</w:t>
      </w:r>
    </w:p>
    <w:p w14:paraId="6068B4B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取号成功提醒（取号成功，请在取号机下方出纸口取出取号凭证，按照指示，排队等候抽血）；</w:t>
      </w:r>
    </w:p>
    <w:p w14:paraId="2BE9C8D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7)</w:t>
      </w:r>
      <w:r>
        <w:rPr>
          <w:rFonts w:ascii="宋体" w:hAnsi="宋体" w:cs="宋体" w:hint="eastAsia"/>
          <w:sz w:val="24"/>
        </w:rPr>
        <w:tab/>
        <w:t>取号次数限制，当日已有未完成的号码，不允许重复取号（你当日已有排队号码A0098，请耐心等候）；</w:t>
      </w:r>
    </w:p>
    <w:p w14:paraId="42C9C8D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8)</w:t>
      </w:r>
      <w:r>
        <w:rPr>
          <w:rFonts w:ascii="宋体" w:hAnsi="宋体" w:cs="宋体" w:hint="eastAsia"/>
          <w:sz w:val="24"/>
        </w:rPr>
        <w:tab/>
        <w:t>取号凭证打印；</w:t>
      </w:r>
    </w:p>
    <w:p w14:paraId="522A2AC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9)</w:t>
      </w:r>
      <w:r>
        <w:rPr>
          <w:rFonts w:ascii="宋体" w:hAnsi="宋体" w:cs="宋体" w:hint="eastAsia"/>
          <w:sz w:val="24"/>
        </w:rPr>
        <w:tab/>
        <w:t>取号凭证补打。</w:t>
      </w:r>
    </w:p>
    <w:p w14:paraId="36B721B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10)</w:t>
      </w:r>
      <w:r>
        <w:rPr>
          <w:rFonts w:ascii="宋体" w:hAnsi="宋体" w:cs="宋体" w:hint="eastAsia"/>
          <w:sz w:val="24"/>
        </w:rPr>
        <w:tab/>
        <w:t>支持回执单打印。</w:t>
      </w:r>
    </w:p>
    <w:p w14:paraId="2A95C0D3"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支持自定义叫号队列类型：普通采血队列、VIP项目队列、VIP人员队列、预约队列、</w:t>
      </w:r>
      <w:proofErr w:type="gramStart"/>
      <w:r>
        <w:rPr>
          <w:rFonts w:ascii="宋体" w:hAnsi="宋体" w:cs="宋体" w:hint="eastAsia"/>
          <w:sz w:val="24"/>
        </w:rPr>
        <w:t>过号队列</w:t>
      </w:r>
      <w:proofErr w:type="gramEnd"/>
      <w:r>
        <w:rPr>
          <w:rFonts w:ascii="宋体" w:hAnsi="宋体" w:cs="宋体" w:hint="eastAsia"/>
          <w:sz w:val="24"/>
        </w:rPr>
        <w:t>、错误队列。</w:t>
      </w:r>
    </w:p>
    <w:p w14:paraId="4E1339D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（1）满足院内75岁老人、军人、院内职工、</w:t>
      </w:r>
      <w:proofErr w:type="gramStart"/>
      <w:r>
        <w:rPr>
          <w:rFonts w:ascii="宋体" w:hAnsi="宋体" w:cs="宋体" w:hint="eastAsia"/>
          <w:sz w:val="24"/>
        </w:rPr>
        <w:t>镜朗</w:t>
      </w:r>
      <w:proofErr w:type="gramEnd"/>
      <w:r>
        <w:rPr>
          <w:rFonts w:ascii="宋体" w:hAnsi="宋体" w:cs="宋体" w:hint="eastAsia"/>
          <w:sz w:val="24"/>
        </w:rPr>
        <w:t>VIP、产科患者、急诊患者、儿童等优先叫号需求。</w:t>
      </w:r>
    </w:p>
    <w:p w14:paraId="529EC91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（2）静脉血队列、末梢血队列。实现专窗专采，也可以切换队列模式。</w:t>
      </w:r>
    </w:p>
    <w:p w14:paraId="30965FD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叫号：</w:t>
      </w:r>
    </w:p>
    <w:p w14:paraId="13E769B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集成标本采集确认工作站中，实现软叫号；</w:t>
      </w:r>
    </w:p>
    <w:p w14:paraId="2FCF4435"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支持采集</w:t>
      </w:r>
      <w:proofErr w:type="gramStart"/>
      <w:r>
        <w:rPr>
          <w:rFonts w:ascii="宋体" w:hAnsi="宋体" w:cs="宋体" w:hint="eastAsia"/>
          <w:sz w:val="24"/>
        </w:rPr>
        <w:t>窗口双屏</w:t>
      </w:r>
      <w:proofErr w:type="gramEnd"/>
      <w:r>
        <w:rPr>
          <w:rFonts w:ascii="宋体" w:hAnsi="宋体" w:cs="宋体" w:hint="eastAsia"/>
          <w:sz w:val="24"/>
        </w:rPr>
        <w:t>显示；</w:t>
      </w:r>
    </w:p>
    <w:p w14:paraId="3D787DF8"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具有窗口等候功能（包含了每个窗口等候一个及多窗口集中等候多个）；</w:t>
      </w:r>
    </w:p>
    <w:p w14:paraId="52856F54"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对于一些特殊标本的排队，如糖耐量，要进行五次采样，系统应根据此类项目的特点安排患者取一个号，然后按照具体时间进行五次叫号；</w:t>
      </w:r>
    </w:p>
    <w:p w14:paraId="640CDA5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醛固酮等特殊项目的定时叫号（早上8点，下午4点）。</w:t>
      </w:r>
    </w:p>
    <w:p w14:paraId="5C21C40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7.</w:t>
      </w:r>
      <w:r>
        <w:rPr>
          <w:rFonts w:ascii="宋体" w:hAnsi="宋体" w:cs="宋体" w:hint="eastAsia"/>
          <w:sz w:val="24"/>
        </w:rPr>
        <w:tab/>
        <w:t>特殊处理：</w:t>
      </w:r>
    </w:p>
    <w:p w14:paraId="166A1AC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可以有多种方式设置</w:t>
      </w:r>
      <w:proofErr w:type="gramStart"/>
      <w:r>
        <w:rPr>
          <w:rFonts w:ascii="宋体" w:hAnsi="宋体" w:cs="宋体" w:hint="eastAsia"/>
          <w:sz w:val="24"/>
        </w:rPr>
        <w:t>过号延后</w:t>
      </w:r>
      <w:proofErr w:type="gramEnd"/>
      <w:r>
        <w:rPr>
          <w:rFonts w:ascii="宋体" w:hAnsi="宋体" w:cs="宋体" w:hint="eastAsia"/>
          <w:sz w:val="24"/>
        </w:rPr>
        <w:t>功能；</w:t>
      </w:r>
    </w:p>
    <w:p w14:paraId="7F9152A0"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lastRenderedPageBreak/>
        <w:t>2)</w:t>
      </w:r>
      <w:r>
        <w:rPr>
          <w:rFonts w:ascii="宋体" w:hAnsi="宋体" w:cs="宋体" w:hint="eastAsia"/>
          <w:sz w:val="24"/>
        </w:rPr>
        <w:tab/>
        <w:t>号码后移（呼叫到的等候人员未到的情况下将号码后移，过后再重新呼叫，病人继续等候新一轮的叫号，也可号码插队）；</w:t>
      </w:r>
    </w:p>
    <w:p w14:paraId="051BAF4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号码作废（呼叫到的等候人员未到，直接作废号码，病人需重新排队取号）；</w:t>
      </w:r>
    </w:p>
    <w:p w14:paraId="121FE0A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号码插队（特殊照顾病人，或者之前号码后移的病人需要提前安排抽血的）；</w:t>
      </w:r>
    </w:p>
    <w:p w14:paraId="6BFB3B4A"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号码重置（已作废号码重新启用）。</w:t>
      </w:r>
    </w:p>
    <w:p w14:paraId="201E7C0C"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8.</w:t>
      </w:r>
      <w:r>
        <w:rPr>
          <w:rFonts w:ascii="宋体" w:hAnsi="宋体" w:cs="宋体" w:hint="eastAsia"/>
          <w:sz w:val="24"/>
        </w:rPr>
        <w:tab/>
        <w:t>硬件设备集成</w:t>
      </w:r>
    </w:p>
    <w:p w14:paraId="4C899D1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支持自助取号机集成；</w:t>
      </w:r>
    </w:p>
    <w:p w14:paraId="565B84A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支持同步、异步方式等候大屏集成，可以与门诊信息发布合成显示；</w:t>
      </w:r>
    </w:p>
    <w:p w14:paraId="0FFD78C1"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支持同步、异步方式窗口显示屏集成；</w:t>
      </w:r>
    </w:p>
    <w:p w14:paraId="0A0E356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支持音响设备集成，实现叫号声音播报。</w:t>
      </w:r>
    </w:p>
    <w:p w14:paraId="5E24114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需包含</w:t>
      </w:r>
      <w:proofErr w:type="gramStart"/>
      <w:r>
        <w:rPr>
          <w:rFonts w:ascii="宋体" w:hAnsi="宋体" w:cs="宋体" w:hint="eastAsia"/>
          <w:sz w:val="24"/>
        </w:rPr>
        <w:t>已经贴管机</w:t>
      </w:r>
      <w:proofErr w:type="gramEnd"/>
      <w:r>
        <w:rPr>
          <w:rFonts w:ascii="宋体" w:hAnsi="宋体" w:cs="宋体" w:hint="eastAsia"/>
          <w:sz w:val="24"/>
        </w:rPr>
        <w:t>硬件改造费用；</w:t>
      </w:r>
    </w:p>
    <w:p w14:paraId="28B7AE9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9.</w:t>
      </w:r>
      <w:r>
        <w:rPr>
          <w:rFonts w:ascii="宋体" w:hAnsi="宋体" w:cs="宋体" w:hint="eastAsia"/>
          <w:sz w:val="24"/>
        </w:rPr>
        <w:tab/>
        <w:t>提供第三方系统调用接口</w:t>
      </w:r>
    </w:p>
    <w:p w14:paraId="29B233AC"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预约资源接口（入参：类别（科室）、院区；</w:t>
      </w:r>
      <w:proofErr w:type="gramStart"/>
      <w:r>
        <w:rPr>
          <w:rFonts w:ascii="宋体" w:hAnsi="宋体" w:cs="宋体" w:hint="eastAsia"/>
          <w:sz w:val="24"/>
        </w:rPr>
        <w:t>成功出参返回</w:t>
      </w:r>
      <w:proofErr w:type="gramEnd"/>
      <w:r>
        <w:rPr>
          <w:rFonts w:ascii="宋体" w:hAnsi="宋体" w:cs="宋体" w:hint="eastAsia"/>
          <w:sz w:val="24"/>
        </w:rPr>
        <w:t>：采血地点、预约日期、采血时间段及剩余号）；</w:t>
      </w:r>
    </w:p>
    <w:p w14:paraId="34750C46"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 xml:space="preserve">预约接口（入参：卡号、院区、采血地点、预约日期、预约时间段、姓名；  </w:t>
      </w:r>
      <w:proofErr w:type="gramStart"/>
      <w:r>
        <w:rPr>
          <w:rFonts w:ascii="宋体" w:hAnsi="宋体" w:cs="宋体" w:hint="eastAsia"/>
          <w:sz w:val="24"/>
        </w:rPr>
        <w:t>成功出参返回</w:t>
      </w:r>
      <w:proofErr w:type="gramEnd"/>
      <w:r>
        <w:rPr>
          <w:rFonts w:ascii="宋体" w:hAnsi="宋体" w:cs="宋体" w:hint="eastAsia"/>
          <w:sz w:val="24"/>
        </w:rPr>
        <w:t>：预约号、采血须知；失败出参：错误、预约失败原因）；</w:t>
      </w:r>
    </w:p>
    <w:p w14:paraId="0964BB84"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 xml:space="preserve">采血预约报到接口（入参：预约号码；  </w:t>
      </w:r>
      <w:proofErr w:type="gramStart"/>
      <w:r>
        <w:rPr>
          <w:rFonts w:ascii="宋体" w:hAnsi="宋体" w:cs="宋体" w:hint="eastAsia"/>
          <w:sz w:val="24"/>
        </w:rPr>
        <w:t>成功出参返回</w:t>
      </w:r>
      <w:proofErr w:type="gramEnd"/>
      <w:r>
        <w:rPr>
          <w:rFonts w:ascii="宋体" w:hAnsi="宋体" w:cs="宋体" w:hint="eastAsia"/>
          <w:sz w:val="24"/>
        </w:rPr>
        <w:t>：排队号码、采血须知、等待人数；失败出参：错误、失败原因）；</w:t>
      </w:r>
    </w:p>
    <w:p w14:paraId="787A6182"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4)</w:t>
      </w:r>
      <w:r>
        <w:rPr>
          <w:rFonts w:ascii="宋体" w:hAnsi="宋体" w:cs="宋体" w:hint="eastAsia"/>
          <w:sz w:val="24"/>
        </w:rPr>
        <w:tab/>
        <w:t xml:space="preserve">取号接口（入参：卡号、院区、采血地点、姓名、取号途径；  </w:t>
      </w:r>
      <w:proofErr w:type="gramStart"/>
      <w:r>
        <w:rPr>
          <w:rFonts w:ascii="宋体" w:hAnsi="宋体" w:cs="宋体" w:hint="eastAsia"/>
          <w:sz w:val="24"/>
        </w:rPr>
        <w:t>成功出参返回</w:t>
      </w:r>
      <w:proofErr w:type="gramEnd"/>
      <w:r>
        <w:rPr>
          <w:rFonts w:ascii="宋体" w:hAnsi="宋体" w:cs="宋体" w:hint="eastAsia"/>
          <w:sz w:val="24"/>
        </w:rPr>
        <w:t>：排队号码、姓名、病人ID号、采血须知、等待人数；失败出参：错误、失败原因）；</w:t>
      </w:r>
    </w:p>
    <w:p w14:paraId="09FBBF07"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5)</w:t>
      </w:r>
      <w:r>
        <w:rPr>
          <w:rFonts w:ascii="宋体" w:hAnsi="宋体" w:cs="宋体" w:hint="eastAsia"/>
          <w:sz w:val="24"/>
        </w:rPr>
        <w:tab/>
        <w:t xml:space="preserve">排队情况接口（入参：排队号码；  </w:t>
      </w:r>
      <w:proofErr w:type="gramStart"/>
      <w:r>
        <w:rPr>
          <w:rFonts w:ascii="宋体" w:hAnsi="宋体" w:cs="宋体" w:hint="eastAsia"/>
          <w:sz w:val="24"/>
        </w:rPr>
        <w:t>成功出参返回</w:t>
      </w:r>
      <w:proofErr w:type="gramEnd"/>
      <w:r>
        <w:rPr>
          <w:rFonts w:ascii="宋体" w:hAnsi="宋体" w:cs="宋体" w:hint="eastAsia"/>
          <w:sz w:val="24"/>
        </w:rPr>
        <w:t>：等待人数；失败出参：错误、失败原因）。</w:t>
      </w:r>
    </w:p>
    <w:p w14:paraId="19DC1A54"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6)</w:t>
      </w:r>
      <w:r>
        <w:rPr>
          <w:rFonts w:ascii="宋体" w:hAnsi="宋体" w:cs="宋体" w:hint="eastAsia"/>
          <w:sz w:val="24"/>
        </w:rPr>
        <w:tab/>
        <w:t>对接</w:t>
      </w:r>
      <w:proofErr w:type="gramStart"/>
      <w:r>
        <w:rPr>
          <w:rFonts w:ascii="宋体" w:hAnsi="宋体" w:cs="宋体" w:hint="eastAsia"/>
          <w:sz w:val="24"/>
        </w:rPr>
        <w:t>硬件贴管机</w:t>
      </w:r>
      <w:proofErr w:type="gramEnd"/>
      <w:r>
        <w:rPr>
          <w:rFonts w:ascii="宋体" w:hAnsi="宋体" w:cs="宋体" w:hint="eastAsia"/>
          <w:sz w:val="24"/>
        </w:rPr>
        <w:t>，实现条码打印。</w:t>
      </w:r>
    </w:p>
    <w:p w14:paraId="2BEAD77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7)</w:t>
      </w:r>
      <w:r>
        <w:rPr>
          <w:rFonts w:ascii="宋体" w:hAnsi="宋体" w:cs="宋体" w:hint="eastAsia"/>
          <w:sz w:val="24"/>
        </w:rPr>
        <w:tab/>
        <w:t>院内相关字典接口</w:t>
      </w:r>
    </w:p>
    <w:p w14:paraId="6B59C17B"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10.</w:t>
      </w:r>
      <w:r>
        <w:rPr>
          <w:rFonts w:ascii="宋体" w:hAnsi="宋体" w:cs="宋体" w:hint="eastAsia"/>
          <w:sz w:val="24"/>
        </w:rPr>
        <w:tab/>
        <w:t>其他</w:t>
      </w:r>
    </w:p>
    <w:p w14:paraId="4A34235E" w14:textId="77777777" w:rsidR="00B053C7" w:rsidRDefault="00000000">
      <w:pPr>
        <w:spacing w:line="360" w:lineRule="auto"/>
        <w:ind w:firstLineChars="177" w:firstLine="425"/>
        <w:rPr>
          <w:rFonts w:ascii="宋体" w:hAnsi="宋体" w:cs="宋体" w:hint="eastAsia"/>
          <w:sz w:val="24"/>
        </w:rPr>
      </w:pPr>
      <w:r>
        <w:rPr>
          <w:rFonts w:ascii="宋体" w:hAnsi="宋体" w:cs="宋体" w:hint="eastAsia"/>
          <w:sz w:val="24"/>
        </w:rPr>
        <w:t>满足电子病历6级及以上评级要求</w:t>
      </w:r>
    </w:p>
    <w:p w14:paraId="5CCEEBA2" w14:textId="77777777" w:rsidR="00B053C7" w:rsidRDefault="00B053C7">
      <w:pPr>
        <w:spacing w:line="360" w:lineRule="auto"/>
        <w:rPr>
          <w:rFonts w:ascii="宋体" w:hAnsi="宋体" w:cs="宋体" w:hint="eastAsia"/>
          <w:sz w:val="24"/>
        </w:rPr>
      </w:pPr>
    </w:p>
    <w:p w14:paraId="751C6FA5"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45C34229"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1、服务要求：</w:t>
      </w:r>
    </w:p>
    <w:p w14:paraId="6ECDFA74"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运维要求：中标人从最终验收合格之日起开始计算项目运维期</w:t>
      </w:r>
      <w:r>
        <w:rPr>
          <w:rFonts w:ascii="宋体" w:hAnsi="宋体" w:cs="宋体"/>
          <w:sz w:val="24"/>
        </w:rPr>
        <w:t>1</w:t>
      </w:r>
      <w:r>
        <w:rPr>
          <w:rFonts w:ascii="宋体" w:hAnsi="宋体" w:cs="宋体" w:hint="eastAsia"/>
          <w:sz w:val="24"/>
        </w:rPr>
        <w:t>年，负责本项目的维</w:t>
      </w:r>
      <w:r>
        <w:rPr>
          <w:rFonts w:ascii="宋体" w:hAnsi="宋体" w:cs="宋体" w:hint="eastAsia"/>
          <w:sz w:val="24"/>
        </w:rPr>
        <w:lastRenderedPageBreak/>
        <w:t>护（有超过相关规定的按中标人的承诺执行）运维。</w:t>
      </w:r>
    </w:p>
    <w:p w14:paraId="6F0E32FE"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中标人须在运维期内必须确保系统正常运行。服务期内每周对整个系统巡检一次，及时查找系统安全隐患，指导医院</w:t>
      </w:r>
      <w:proofErr w:type="gramStart"/>
      <w:r>
        <w:rPr>
          <w:rFonts w:ascii="宋体" w:hAnsi="宋体" w:cs="宋体" w:hint="eastAsia"/>
          <w:sz w:val="24"/>
        </w:rPr>
        <w:t>方相关</w:t>
      </w:r>
      <w:proofErr w:type="gramEnd"/>
      <w:r>
        <w:rPr>
          <w:rFonts w:ascii="宋体" w:hAnsi="宋体" w:cs="宋体" w:hint="eastAsia"/>
          <w:sz w:val="24"/>
        </w:rPr>
        <w:t>人员正确操作，建立全方位的维护理念。巡检完成后需及时形成巡检报告，巡检报告的质量由医院进行把关，对存在问题的巡检报告，医院有权要求退回并重新巡检。</w:t>
      </w:r>
    </w:p>
    <w:p w14:paraId="0EC7280C"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运维期内，采购人有故障申报，中标人须在</w:t>
      </w:r>
      <w:r>
        <w:rPr>
          <w:rFonts w:ascii="宋体" w:hAnsi="宋体" w:cs="宋体"/>
          <w:sz w:val="24"/>
        </w:rPr>
        <w:t>30</w:t>
      </w:r>
      <w:r>
        <w:rPr>
          <w:rFonts w:ascii="宋体" w:hAnsi="宋体" w:cs="宋体" w:hint="eastAsia"/>
          <w:sz w:val="24"/>
        </w:rPr>
        <w:t>分钟内电话响应并提供解决方案；若不能以电话方式解决故障，须在</w:t>
      </w:r>
      <w:r>
        <w:rPr>
          <w:rFonts w:ascii="宋体" w:hAnsi="宋体" w:cs="宋体"/>
          <w:sz w:val="24"/>
        </w:rPr>
        <w:t>2</w:t>
      </w:r>
      <w:r>
        <w:rPr>
          <w:rFonts w:ascii="宋体" w:hAnsi="宋体" w:cs="宋体" w:hint="eastAsia"/>
          <w:sz w:val="24"/>
        </w:rPr>
        <w:t>小时内赶到现场</w:t>
      </w:r>
      <w:r>
        <w:rPr>
          <w:rFonts w:ascii="宋体" w:hAnsi="宋体" w:cs="宋体"/>
          <w:sz w:val="24"/>
        </w:rPr>
        <w:t>24</w:t>
      </w:r>
      <w:r>
        <w:rPr>
          <w:rFonts w:ascii="宋体" w:hAnsi="宋体" w:cs="宋体" w:hint="eastAsia"/>
          <w:sz w:val="24"/>
        </w:rPr>
        <w:t>小时内解决，以确保采购人的系统不中断运行或与采购人协商解决。若中标人未能按时派员到现场或未能按时限解决问题，院方有权自行处理，所发生费用由中标人承担。</w:t>
      </w:r>
    </w:p>
    <w:p w14:paraId="09580BE3"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在服务期内，院方提出的问题，供应商应予积极响应。</w:t>
      </w:r>
    </w:p>
    <w:p w14:paraId="3B19A3C6" w14:textId="77777777" w:rsidR="00B053C7" w:rsidRDefault="00B053C7">
      <w:pPr>
        <w:tabs>
          <w:tab w:val="left" w:pos="0"/>
          <w:tab w:val="left" w:pos="720"/>
        </w:tabs>
        <w:spacing w:line="360" w:lineRule="auto"/>
        <w:rPr>
          <w:rFonts w:ascii="宋体" w:hAnsi="宋体" w:cs="宋体" w:hint="eastAsia"/>
          <w:szCs w:val="21"/>
        </w:rPr>
      </w:pPr>
    </w:p>
    <w:p w14:paraId="35D8267E" w14:textId="77777777" w:rsidR="00B053C7" w:rsidRDefault="00000000">
      <w:pPr>
        <w:spacing w:line="360" w:lineRule="auto"/>
        <w:ind w:firstLineChars="176" w:firstLine="424"/>
        <w:rPr>
          <w:rFonts w:ascii="宋体" w:hAnsi="宋体" w:cs="宋体" w:hint="eastAsia"/>
          <w:b/>
          <w:sz w:val="24"/>
        </w:rPr>
      </w:pPr>
      <w:r>
        <w:rPr>
          <w:rFonts w:ascii="宋体" w:hAnsi="宋体" w:cs="宋体" w:hint="eastAsia"/>
          <w:b/>
          <w:sz w:val="24"/>
        </w:rPr>
        <w:t>五、其他要求</w:t>
      </w:r>
    </w:p>
    <w:p w14:paraId="0C051A3C"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1、服务满意度要求：</w:t>
      </w:r>
    </w:p>
    <w:p w14:paraId="3ACC20E0"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使用人员满意度</w:t>
      </w:r>
      <w:r>
        <w:rPr>
          <w:rFonts w:ascii="宋体" w:hAnsi="宋体" w:cs="宋体"/>
          <w:sz w:val="24"/>
        </w:rPr>
        <w:tab/>
      </w:r>
      <w:r>
        <w:rPr>
          <w:rFonts w:ascii="宋体" w:hAnsi="宋体" w:cs="宋体" w:hint="eastAsia"/>
          <w:sz w:val="24"/>
        </w:rPr>
        <w:t>≥</w:t>
      </w:r>
      <w:r>
        <w:rPr>
          <w:rFonts w:ascii="宋体" w:hAnsi="宋体" w:cs="宋体"/>
          <w:sz w:val="24"/>
        </w:rPr>
        <w:t>95%</w:t>
      </w:r>
      <w:r>
        <w:rPr>
          <w:rFonts w:ascii="宋体" w:hAnsi="宋体" w:cs="宋体" w:hint="eastAsia"/>
          <w:sz w:val="24"/>
        </w:rPr>
        <w:t>。</w:t>
      </w:r>
    </w:p>
    <w:p w14:paraId="44160A3D"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sz w:val="24"/>
        </w:rPr>
        <w:t></w:t>
      </w:r>
      <w:r>
        <w:rPr>
          <w:rFonts w:ascii="宋体" w:hAnsi="宋体" w:cs="宋体"/>
          <w:sz w:val="24"/>
        </w:rPr>
        <w:tab/>
      </w:r>
      <w:r>
        <w:rPr>
          <w:rFonts w:ascii="宋体" w:hAnsi="宋体" w:cs="宋体" w:hint="eastAsia"/>
          <w:sz w:val="24"/>
        </w:rPr>
        <w:t>管理部门满意度</w:t>
      </w:r>
      <w:r>
        <w:rPr>
          <w:rFonts w:ascii="宋体" w:hAnsi="宋体" w:cs="宋体"/>
          <w:sz w:val="24"/>
        </w:rPr>
        <w:tab/>
      </w:r>
      <w:r>
        <w:rPr>
          <w:rFonts w:ascii="宋体" w:hAnsi="宋体" w:cs="宋体" w:hint="eastAsia"/>
          <w:sz w:val="24"/>
        </w:rPr>
        <w:t>≥</w:t>
      </w:r>
      <w:r>
        <w:rPr>
          <w:rFonts w:ascii="宋体" w:hAnsi="宋体" w:cs="宋体"/>
          <w:sz w:val="24"/>
        </w:rPr>
        <w:t>90%</w:t>
      </w:r>
      <w:r>
        <w:rPr>
          <w:rFonts w:ascii="宋体" w:hAnsi="宋体" w:cs="宋体" w:hint="eastAsia"/>
          <w:sz w:val="24"/>
        </w:rPr>
        <w:t>。</w:t>
      </w:r>
    </w:p>
    <w:p w14:paraId="1C93B056"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其中信息中心作为管理部门，对总体情况有清楚了解，对服务满意度有一票否决权。</w:t>
      </w:r>
    </w:p>
    <w:p w14:paraId="68E0957A"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2、数据保密要求：</w:t>
      </w:r>
    </w:p>
    <w:p w14:paraId="0AD3590B"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1)</w:t>
      </w:r>
      <w:r>
        <w:rPr>
          <w:rFonts w:ascii="宋体" w:hAnsi="宋体" w:cs="宋体" w:hint="eastAsia"/>
          <w:sz w:val="24"/>
        </w:rPr>
        <w:tab/>
        <w:t>院方向供应商提供或披露的保密信息，仅可由供应商为履行本合同的目的披露给指定的雇员，并且仅在为履行本合同所需的范围内进行该等披露。但是，供应商在采取一切合理的预防措施前不得向其雇员披露任何保密信息，该等预防措施包括但不限于告知该等雇员将要披露信息的保密性质、由该等雇员做出至少同样严格于本合同保密义务的保密承诺等，以防止该等雇员为本合同之外的任何目的使用保密信息或未经授权将其披露给任何第三方。</w:t>
      </w:r>
    </w:p>
    <w:p w14:paraId="690BA7CD"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有关政府部门或监管机构要求供应商披露任何保密信息，供应商在该部门或机构要求的范围内进行披露的，无需承担本合同中的责任；但前提是该供应商应在信息披露前将需披露的保密信息书面通知院方以便提供方采取必要的保护措施，并且应尽合理努力确保该等被披露的保密信息获得该部门或机构的保密待遇。</w:t>
      </w:r>
    </w:p>
    <w:p w14:paraId="7F315523"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需遵循《网络安全法》、《个人信息保护法》及医疗行业数据安全规范（如《健康医疗数据安全指南》），确保患者隐私与检验数据全生命周期安全，确保甲方及被执法单位的信息安全。</w:t>
      </w:r>
    </w:p>
    <w:p w14:paraId="229C0E9C"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3、其他要求：</w:t>
      </w:r>
    </w:p>
    <w:p w14:paraId="57E949EB"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lastRenderedPageBreak/>
        <w:t>1)</w:t>
      </w:r>
      <w:r>
        <w:rPr>
          <w:rFonts w:ascii="宋体" w:hAnsi="宋体" w:cs="宋体" w:hint="eastAsia"/>
          <w:sz w:val="24"/>
        </w:rPr>
        <w:tab/>
        <w:t>技术支持</w:t>
      </w:r>
    </w:p>
    <w:p w14:paraId="2BC58EA5"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供应商须提供5×8小时技术支持服务，在接到技术支持要求时，应为系统使用人员提供如何使用系统的咨询。</w:t>
      </w:r>
    </w:p>
    <w:p w14:paraId="54FE145A"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2)</w:t>
      </w:r>
      <w:r>
        <w:rPr>
          <w:rFonts w:ascii="宋体" w:hAnsi="宋体" w:cs="宋体" w:hint="eastAsia"/>
          <w:sz w:val="24"/>
        </w:rPr>
        <w:tab/>
        <w:t>热线服务</w:t>
      </w:r>
    </w:p>
    <w:p w14:paraId="325F9451"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供应商应保证在质保期内为院方的所有应用单位提供电话客服服务，并且供应商须提供本单位的热线电话、E-mail、传真、网站等途径，随时接受院方及项目使用单位提出的各种技术问题，并在24小时内提供解决方案。</w:t>
      </w:r>
    </w:p>
    <w:p w14:paraId="17C9B62E"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sz w:val="24"/>
        </w:rPr>
        <w:tab/>
        <w:t>其他服务：</w:t>
      </w:r>
    </w:p>
    <w:p w14:paraId="305EB284"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（1）供应商负责所供软件及配套产品的售后服务，包括提供所供产品技术咨询、技术培训、验收、以及负责所供产品的保修及其它售后技术服务。</w:t>
      </w:r>
    </w:p>
    <w:p w14:paraId="3BF34772"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（2）在特殊时段（国定假日、院方重大系统测试、季度停机、应急演练、投产）</w:t>
      </w:r>
      <w:proofErr w:type="gramStart"/>
      <w:r>
        <w:rPr>
          <w:rFonts w:ascii="宋体" w:hAnsi="宋体" w:cs="宋体" w:hint="eastAsia"/>
          <w:sz w:val="24"/>
        </w:rPr>
        <w:t>等重保期间</w:t>
      </w:r>
      <w:proofErr w:type="gramEnd"/>
      <w:r>
        <w:rPr>
          <w:rFonts w:ascii="宋体" w:hAnsi="宋体" w:cs="宋体" w:hint="eastAsia"/>
          <w:sz w:val="24"/>
        </w:rPr>
        <w:t>，供应商需按照院方要求安排7×24小时应急小组，增派工程师提供现场技术支持服务，确保整体系统安全稳定运行。</w:t>
      </w:r>
    </w:p>
    <w:p w14:paraId="7F08C3EA"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（3）供应商须</w:t>
      </w:r>
      <w:proofErr w:type="gramStart"/>
      <w:r>
        <w:rPr>
          <w:rFonts w:ascii="宋体" w:hAnsi="宋体" w:cs="宋体" w:hint="eastAsia"/>
          <w:sz w:val="24"/>
        </w:rPr>
        <w:t>作出</w:t>
      </w:r>
      <w:proofErr w:type="gramEnd"/>
      <w:r>
        <w:rPr>
          <w:rFonts w:ascii="宋体" w:hAnsi="宋体" w:cs="宋体" w:hint="eastAsia"/>
          <w:sz w:val="24"/>
        </w:rPr>
        <w:t>无推诿承诺。</w:t>
      </w:r>
      <w:proofErr w:type="gramStart"/>
      <w:r>
        <w:rPr>
          <w:rFonts w:ascii="宋体" w:hAnsi="宋体" w:cs="宋体" w:hint="eastAsia"/>
          <w:sz w:val="24"/>
        </w:rPr>
        <w:t>即供应</w:t>
      </w:r>
      <w:proofErr w:type="gramEnd"/>
      <w:r>
        <w:rPr>
          <w:rFonts w:ascii="宋体" w:hAnsi="宋体" w:cs="宋体" w:hint="eastAsia"/>
          <w:sz w:val="24"/>
        </w:rPr>
        <w:t>商应提供特殊措施，无论由于哪一方产生的问题而使系统发生不正常情况时，在得到院方通知后，须立即派工程师到现场，使系统尽快恢复正常。</w:t>
      </w:r>
    </w:p>
    <w:p w14:paraId="0E50F09B"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4）在质保期结束前，须由供应商工程师和业主代表进行一次全面检查，任何缺陷必须由供应商负责修理，在修理之后，供应商应将缺陷原因、修理内容、完成修理及恢复正常的时间和日期等报告给院方，报告一式两份。</w:t>
      </w:r>
    </w:p>
    <w:p w14:paraId="522B22E1" w14:textId="77777777" w:rsidR="00B053C7" w:rsidRDefault="00000000">
      <w:pPr>
        <w:tabs>
          <w:tab w:val="left" w:pos="0"/>
          <w:tab w:val="left" w:pos="720"/>
        </w:tabs>
        <w:spacing w:line="360" w:lineRule="auto"/>
        <w:ind w:firstLineChars="177" w:firstLine="425"/>
        <w:rPr>
          <w:rFonts w:ascii="宋体" w:hAnsi="宋体" w:cs="宋体" w:hint="eastAsia"/>
          <w:sz w:val="24"/>
        </w:rPr>
      </w:pPr>
      <w:r>
        <w:rPr>
          <w:rFonts w:ascii="宋体" w:hAnsi="宋体" w:cs="宋体" w:hint="eastAsia"/>
          <w:sz w:val="24"/>
        </w:rPr>
        <w:t>（5）供应商需在合同中对售后服务的任务内容和服务方式进行详细罗列与界定，对于需要院方方面配合的内容也可同时加以说明。</w:t>
      </w:r>
    </w:p>
    <w:p w14:paraId="288747E6" w14:textId="77777777" w:rsidR="00B053C7" w:rsidRDefault="00B053C7">
      <w:pPr>
        <w:spacing w:line="360" w:lineRule="auto"/>
        <w:rPr>
          <w:rFonts w:ascii="宋体" w:hAnsi="宋体" w:hint="eastAsia"/>
          <w:b/>
          <w:bCs/>
          <w:kern w:val="0"/>
          <w:sz w:val="24"/>
        </w:rPr>
      </w:pPr>
    </w:p>
    <w:p w14:paraId="68DE0696" w14:textId="77777777" w:rsidR="00B053C7"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28AFA600" w14:textId="77777777" w:rsidR="00B053C7"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（1）本项目自验收合格之日起，且采购人在收到成交供应商开具的有效发票后，根据医院付款流程，向成交供应商支付本合同项目总金额90%的合同款。</w:t>
      </w:r>
    </w:p>
    <w:p w14:paraId="75800AFD" w14:textId="77777777" w:rsidR="00B053C7"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月份不予支付。采购人在收到成交供应商开具的有效发票后，根据医院付款流程，向成交供应商支付。</w:t>
      </w:r>
    </w:p>
    <w:p w14:paraId="4C328691" w14:textId="77777777" w:rsidR="00B053C7" w:rsidRDefault="00B053C7">
      <w:pPr>
        <w:spacing w:line="360" w:lineRule="auto"/>
        <w:ind w:firstLineChars="200" w:firstLine="482"/>
        <w:jc w:val="left"/>
        <w:rPr>
          <w:rFonts w:ascii="宋体" w:hAnsi="宋体" w:hint="eastAsia"/>
          <w:b/>
          <w:sz w:val="24"/>
        </w:rPr>
      </w:pPr>
    </w:p>
    <w:p w14:paraId="49614FDA" w14:textId="77777777" w:rsidR="00B053C7" w:rsidRDefault="00000000">
      <w:pPr>
        <w:spacing w:line="360" w:lineRule="auto"/>
        <w:ind w:firstLineChars="200" w:firstLine="482"/>
        <w:jc w:val="left"/>
        <w:rPr>
          <w:rFonts w:ascii="宋体" w:hAnsi="宋体" w:hint="eastAsia"/>
          <w:b/>
          <w:sz w:val="24"/>
        </w:rPr>
      </w:pPr>
      <w:r>
        <w:rPr>
          <w:rFonts w:ascii="宋体" w:hAnsi="宋体" w:hint="eastAsia"/>
          <w:b/>
          <w:sz w:val="24"/>
        </w:rPr>
        <w:t>七、报价要求</w:t>
      </w:r>
    </w:p>
    <w:p w14:paraId="35413C9B" w14:textId="77777777" w:rsidR="00B053C7" w:rsidRDefault="00000000">
      <w:pPr>
        <w:spacing w:line="360" w:lineRule="auto"/>
        <w:ind w:firstLineChars="200" w:firstLine="480"/>
        <w:jc w:val="left"/>
        <w:rPr>
          <w:rFonts w:ascii="宋体" w:hAnsi="宋体" w:hint="eastAsia"/>
          <w:sz w:val="24"/>
        </w:rPr>
      </w:pPr>
      <w:r>
        <w:rPr>
          <w:rFonts w:ascii="宋体" w:hAnsi="宋体" w:hint="eastAsia"/>
          <w:sz w:val="24"/>
        </w:rPr>
        <w:lastRenderedPageBreak/>
        <w:t>（一）资信要求：</w:t>
      </w:r>
    </w:p>
    <w:p w14:paraId="22BEDB0E" w14:textId="77777777" w:rsidR="00B053C7"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0EE66C46" w14:textId="77777777" w:rsidR="00B053C7"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38D47825" w14:textId="77777777" w:rsidR="00B053C7"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4A11FE8E" w14:textId="77777777" w:rsidR="00B053C7" w:rsidRDefault="00B053C7">
      <w:pPr>
        <w:spacing w:line="360" w:lineRule="auto"/>
        <w:jc w:val="left"/>
        <w:rPr>
          <w:rFonts w:ascii="宋体" w:hAnsi="宋体" w:hint="eastAsia"/>
          <w:sz w:val="24"/>
        </w:rPr>
      </w:pPr>
    </w:p>
    <w:p w14:paraId="2F5F62A2" w14:textId="77777777" w:rsidR="00B053C7"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9579A8B" w14:textId="77777777" w:rsidR="00B053C7"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30D0C174" w14:textId="77777777" w:rsidR="00B053C7"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39A5BD3" w14:textId="77777777" w:rsidR="00B053C7"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63C1A1F0" w14:textId="77777777" w:rsidR="00B053C7"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166E70CC" w14:textId="77777777" w:rsidR="00B053C7" w:rsidRDefault="00B053C7">
      <w:pPr>
        <w:spacing w:line="360" w:lineRule="auto"/>
        <w:jc w:val="left"/>
        <w:outlineLvl w:val="1"/>
        <w:rPr>
          <w:rFonts w:ascii="宋体" w:hAnsi="宋体" w:hint="eastAsia"/>
          <w:sz w:val="24"/>
        </w:rPr>
      </w:pPr>
    </w:p>
    <w:p w14:paraId="25E9F836" w14:textId="77777777" w:rsidR="00B053C7"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1BE3E8A4" w14:textId="77777777" w:rsidR="00B053C7"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116097D3" w14:textId="77777777" w:rsidR="00B053C7"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41AD2EA0" w14:textId="77777777" w:rsidR="00B053C7" w:rsidRDefault="00B053C7">
      <w:pPr>
        <w:spacing w:line="360" w:lineRule="auto"/>
        <w:ind w:firstLineChars="200" w:firstLine="482"/>
        <w:rPr>
          <w:rFonts w:ascii="宋体" w:hAnsi="宋体" w:hint="eastAsia"/>
          <w:b/>
          <w:bCs/>
          <w:kern w:val="0"/>
          <w:sz w:val="24"/>
        </w:rPr>
      </w:pPr>
    </w:p>
    <w:p w14:paraId="2BE29A13" w14:textId="77777777" w:rsidR="00B053C7"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2F3D9E99" w14:textId="77777777" w:rsidR="00B053C7"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69FA294C" w14:textId="77777777" w:rsidR="00B053C7" w:rsidRDefault="00000000">
      <w:pPr>
        <w:spacing w:line="360" w:lineRule="auto"/>
        <w:ind w:firstLineChars="200" w:firstLine="480"/>
        <w:rPr>
          <w:rFonts w:ascii="宋体" w:hAnsi="宋体" w:cs="宋体" w:hint="eastAsia"/>
          <w:bCs/>
          <w:sz w:val="24"/>
        </w:rPr>
      </w:pPr>
      <w:r>
        <w:rPr>
          <w:rFonts w:ascii="宋体" w:hAnsi="宋体" w:hint="eastAsia"/>
          <w:bCs/>
          <w:kern w:val="0"/>
          <w:sz w:val="24"/>
        </w:rPr>
        <w:lastRenderedPageBreak/>
        <w:t xml:space="preserve">（一）资信文件 </w:t>
      </w:r>
    </w:p>
    <w:p w14:paraId="3D0F4105" w14:textId="77777777" w:rsidR="00B053C7" w:rsidRDefault="00000000">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0D3E32B0" w14:textId="77777777" w:rsidR="00B053C7" w:rsidRDefault="00000000">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62B438F" w14:textId="77777777" w:rsidR="00B053C7"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4CB9293" w14:textId="77777777" w:rsidR="00B053C7" w:rsidRDefault="00000000">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70C2F222" w14:textId="77777777" w:rsidR="00B053C7" w:rsidRDefault="00000000">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01CFEF4D" w14:textId="77777777" w:rsidR="00B053C7" w:rsidRDefault="00B053C7">
      <w:pPr>
        <w:spacing w:line="360" w:lineRule="auto"/>
        <w:ind w:left="630"/>
        <w:rPr>
          <w:rFonts w:ascii="宋体" w:hAnsi="宋体" w:hint="eastAsia"/>
          <w:sz w:val="24"/>
        </w:rPr>
      </w:pPr>
    </w:p>
    <w:p w14:paraId="211C14A6" w14:textId="77777777" w:rsidR="00B053C7" w:rsidRDefault="00000000">
      <w:pPr>
        <w:spacing w:line="360" w:lineRule="auto"/>
        <w:ind w:left="630"/>
        <w:rPr>
          <w:rFonts w:ascii="宋体" w:hAnsi="宋体" w:hint="eastAsia"/>
          <w:sz w:val="24"/>
        </w:rPr>
      </w:pPr>
      <w:r>
        <w:rPr>
          <w:rFonts w:ascii="宋体" w:hAnsi="宋体" w:hint="eastAsia"/>
          <w:sz w:val="24"/>
        </w:rPr>
        <w:t>（二）技术文件（格式自拟）</w:t>
      </w:r>
    </w:p>
    <w:p w14:paraId="4D50D635" w14:textId="77777777" w:rsidR="00B053C7" w:rsidRDefault="00000000">
      <w:pPr>
        <w:spacing w:line="360" w:lineRule="auto"/>
        <w:ind w:left="630"/>
        <w:rPr>
          <w:rFonts w:ascii="宋体" w:hAnsi="宋体" w:hint="eastAsia"/>
          <w:sz w:val="24"/>
        </w:rPr>
      </w:pPr>
      <w:r>
        <w:rPr>
          <w:rFonts w:ascii="宋体" w:hAnsi="宋体" w:hint="eastAsia"/>
          <w:sz w:val="24"/>
        </w:rPr>
        <w:t>（三）经济文件</w:t>
      </w:r>
    </w:p>
    <w:p w14:paraId="31369F0C" w14:textId="77777777" w:rsidR="00B053C7" w:rsidRDefault="00000000">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17806980" w14:textId="77777777" w:rsidR="00B053C7" w:rsidRDefault="00000000">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345C1AAF" w14:textId="77777777" w:rsidR="00B053C7" w:rsidRDefault="00000000">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C78747B" w14:textId="77777777" w:rsidR="00B053C7" w:rsidRDefault="00B053C7">
      <w:pPr>
        <w:spacing w:line="360" w:lineRule="auto"/>
        <w:ind w:left="630"/>
        <w:rPr>
          <w:rFonts w:ascii="宋体" w:hAnsi="宋体" w:hint="eastAsia"/>
          <w:sz w:val="24"/>
        </w:rPr>
      </w:pPr>
    </w:p>
    <w:p w14:paraId="44196268"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1CE113D0"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01C1D8D9" w14:textId="77777777" w:rsidR="00B053C7"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04A8BED9" w14:textId="77777777" w:rsidR="00B053C7"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58AE3F48"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FBEA3AF"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lastRenderedPageBreak/>
        <w:t>4、本项目不唱标，直接谈判。谈判前，报价人如系法定代表人出席的则须交验法定代表人证明及本人身份证，如委托代理人出席的则必须交验法定代表人委托书及本人身份证。</w:t>
      </w:r>
    </w:p>
    <w:p w14:paraId="3F9A48C4" w14:textId="77777777" w:rsidR="00B053C7"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1CE65907"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4BF22281" w14:textId="77777777" w:rsidR="00B053C7"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23229B36" w14:textId="77777777" w:rsidR="00B053C7"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01A93320" w14:textId="77777777" w:rsidR="00B053C7" w:rsidRDefault="00B053C7">
      <w:pPr>
        <w:spacing w:line="360" w:lineRule="auto"/>
        <w:ind w:left="426" w:firstLineChars="177" w:firstLine="425"/>
        <w:rPr>
          <w:rFonts w:ascii="宋体" w:hAnsi="宋体" w:cs="宋体" w:hint="eastAsia"/>
          <w:sz w:val="24"/>
        </w:rPr>
      </w:pPr>
    </w:p>
    <w:p w14:paraId="531AF132" w14:textId="77777777" w:rsidR="00B053C7"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4BA3E933" w14:textId="6167B089" w:rsidR="00B053C7"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、提交报价文件截止时间：2025年12月</w:t>
      </w:r>
      <w:r w:rsidR="002C187A">
        <w:rPr>
          <w:rFonts w:ascii="宋体" w:hAnsi="宋体" w:cs="宋体" w:hint="eastAsia"/>
          <w:sz w:val="24"/>
        </w:rPr>
        <w:t>3</w:t>
      </w:r>
      <w:r>
        <w:rPr>
          <w:rFonts w:ascii="宋体" w:hAnsi="宋体" w:cs="宋体" w:hint="eastAsia"/>
          <w:sz w:val="24"/>
        </w:rPr>
        <w:t>日</w:t>
      </w:r>
      <w:r w:rsidR="002C187A">
        <w:rPr>
          <w:rFonts w:ascii="宋体" w:hAnsi="宋体" w:cs="宋体" w:hint="eastAsia"/>
          <w:sz w:val="24"/>
        </w:rPr>
        <w:t>10</w:t>
      </w:r>
      <w:r>
        <w:rPr>
          <w:rFonts w:ascii="宋体" w:hAnsi="宋体" w:cs="宋体" w:hint="eastAsia"/>
          <w:sz w:val="24"/>
        </w:rPr>
        <w:t>:</w:t>
      </w:r>
      <w:r w:rsidR="002C187A">
        <w:rPr>
          <w:rFonts w:ascii="宋体" w:hAnsi="宋体" w:cs="宋体" w:hint="eastAsia"/>
          <w:sz w:val="24"/>
        </w:rPr>
        <w:t>0</w:t>
      </w:r>
      <w:r>
        <w:rPr>
          <w:rFonts w:ascii="宋体" w:hAnsi="宋体" w:cs="宋体" w:hint="eastAsia"/>
          <w:sz w:val="24"/>
        </w:rPr>
        <w:t xml:space="preserve">0（北京时间）   </w:t>
      </w:r>
    </w:p>
    <w:p w14:paraId="6A362D41" w14:textId="77777777" w:rsidR="00B053C7"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3B730DC0" w14:textId="77777777" w:rsidR="00B053C7"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47E3513F" w14:textId="77777777" w:rsidR="00B053C7" w:rsidRDefault="00B053C7">
      <w:pPr>
        <w:spacing w:line="360" w:lineRule="auto"/>
        <w:ind w:firstLineChars="300" w:firstLine="720"/>
        <w:rPr>
          <w:rFonts w:ascii="宋体" w:hAnsi="宋体" w:cs="宋体" w:hint="eastAsia"/>
          <w:sz w:val="24"/>
        </w:rPr>
      </w:pPr>
    </w:p>
    <w:p w14:paraId="76B0B733" w14:textId="77777777" w:rsidR="00B053C7"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4710D25" w14:textId="77777777" w:rsidR="00B053C7"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30123AC1" w14:textId="77777777" w:rsidR="00B053C7"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4664D0C2" w14:textId="77777777" w:rsidR="00B053C7" w:rsidRDefault="00B053C7">
      <w:pPr>
        <w:tabs>
          <w:tab w:val="left" w:pos="900"/>
          <w:tab w:val="left" w:pos="8280"/>
        </w:tabs>
        <w:spacing w:line="360" w:lineRule="auto"/>
        <w:ind w:rightChars="12" w:right="25"/>
        <w:rPr>
          <w:rFonts w:ascii="宋体" w:hAnsi="宋体" w:hint="eastAsia"/>
          <w:sz w:val="24"/>
        </w:rPr>
      </w:pPr>
    </w:p>
    <w:p w14:paraId="24A989BB" w14:textId="77777777" w:rsidR="00B053C7" w:rsidRDefault="00B053C7">
      <w:pPr>
        <w:tabs>
          <w:tab w:val="left" w:pos="900"/>
          <w:tab w:val="left" w:pos="8280"/>
        </w:tabs>
        <w:spacing w:line="360" w:lineRule="auto"/>
        <w:ind w:rightChars="12" w:right="25"/>
        <w:rPr>
          <w:rFonts w:ascii="宋体" w:hAnsi="宋体" w:hint="eastAsia"/>
          <w:sz w:val="24"/>
        </w:rPr>
      </w:pPr>
    </w:p>
    <w:p w14:paraId="171589F3"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3059FFE7"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07BB057B"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2CCDFAE1"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51E503E"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26F957CE" w14:textId="77777777" w:rsidR="00B053C7"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lastRenderedPageBreak/>
        <w:t xml:space="preserve">                              </w:t>
      </w:r>
    </w:p>
    <w:p w14:paraId="46AA4849" w14:textId="77777777" w:rsidR="00B053C7" w:rsidRDefault="00B053C7">
      <w:pPr>
        <w:spacing w:line="360" w:lineRule="auto"/>
        <w:jc w:val="right"/>
        <w:rPr>
          <w:rFonts w:ascii="宋体" w:hAnsi="宋体" w:hint="eastAsia"/>
          <w:sz w:val="24"/>
        </w:rPr>
      </w:pPr>
    </w:p>
    <w:p w14:paraId="0DA3F92E" w14:textId="77777777" w:rsidR="00B053C7"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Pr>
          <w:rFonts w:ascii="宋体" w:hAnsi="宋体" w:hint="eastAsia"/>
          <w:sz w:val="24"/>
        </w:rPr>
        <w:t>11月</w:t>
      </w:r>
    </w:p>
    <w:p w14:paraId="669B1953" w14:textId="77777777" w:rsidR="00B053C7"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7276728" w14:textId="77777777" w:rsidR="00B053C7" w:rsidRDefault="00000000">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6DAD59D9" w14:textId="77777777" w:rsidR="00B053C7" w:rsidRDefault="00000000">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2E5CBE63" w14:textId="77777777" w:rsidR="00B053C7"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700ACD0" w14:textId="77777777" w:rsidR="00B053C7" w:rsidRDefault="00B053C7">
      <w:pPr>
        <w:spacing w:line="360" w:lineRule="auto"/>
        <w:rPr>
          <w:rFonts w:ascii="宋体" w:hAnsi="宋体" w:hint="eastAsia"/>
          <w:b/>
          <w:sz w:val="24"/>
        </w:rPr>
      </w:pPr>
    </w:p>
    <w:p w14:paraId="2FF28107"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054CBEBE"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6C3E204A" w14:textId="77777777" w:rsidR="00B053C7" w:rsidRDefault="00B053C7">
      <w:pPr>
        <w:spacing w:line="360" w:lineRule="auto"/>
        <w:rPr>
          <w:rFonts w:ascii="宋体" w:hAnsi="宋体" w:hint="eastAsia"/>
          <w:b/>
          <w:sz w:val="24"/>
        </w:rPr>
      </w:pPr>
    </w:p>
    <w:p w14:paraId="2669A99A" w14:textId="77777777" w:rsidR="00B053C7"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3E9C3005" w14:textId="77777777" w:rsidR="00B053C7"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08EAF6B4" w14:textId="77777777" w:rsidR="00B053C7" w:rsidRDefault="00B053C7">
      <w:pPr>
        <w:ind w:firstLineChars="200" w:firstLine="560"/>
        <w:rPr>
          <w:rFonts w:ascii="宋体" w:hAnsi="宋体" w:hint="eastAsia"/>
          <w:sz w:val="28"/>
          <w:szCs w:val="28"/>
        </w:rPr>
      </w:pPr>
    </w:p>
    <w:p w14:paraId="3907046C" w14:textId="77777777" w:rsidR="00B053C7"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D418371" w14:textId="77777777" w:rsidR="00B053C7" w:rsidRDefault="00B053C7">
      <w:pPr>
        <w:ind w:firstLineChars="200" w:firstLine="560"/>
        <w:rPr>
          <w:rFonts w:ascii="宋体" w:hAnsi="宋体" w:hint="eastAsia"/>
          <w:sz w:val="28"/>
          <w:szCs w:val="28"/>
        </w:rPr>
      </w:pPr>
    </w:p>
    <w:p w14:paraId="355C6895" w14:textId="77777777" w:rsidR="00B053C7" w:rsidRDefault="00000000">
      <w:pPr>
        <w:ind w:firstLineChars="200" w:firstLine="560"/>
        <w:rPr>
          <w:rFonts w:ascii="宋体" w:hAnsi="宋体" w:hint="eastAsia"/>
          <w:sz w:val="28"/>
          <w:szCs w:val="28"/>
        </w:rPr>
      </w:pPr>
      <w:r>
        <w:rPr>
          <w:rFonts w:ascii="宋体" w:hAnsi="宋体"/>
          <w:sz w:val="28"/>
          <w:szCs w:val="28"/>
        </w:rPr>
        <w:t>特此证明</w:t>
      </w:r>
    </w:p>
    <w:p w14:paraId="3524F080" w14:textId="77777777" w:rsidR="00B053C7"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1EC4F6F" wp14:editId="41B04318">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0E810E5" w14:textId="77777777" w:rsidR="00B053C7" w:rsidRDefault="00B053C7">
                            <w:pPr>
                              <w:jc w:val="center"/>
                              <w:rPr>
                                <w:rFonts w:ascii="宋体"/>
                              </w:rPr>
                            </w:pPr>
                          </w:p>
                          <w:p w14:paraId="51DCE779"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22A8F556" w14:textId="77777777" w:rsidR="00B053C7"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1EC4F6F"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30E810E5" w14:textId="77777777" w:rsidR="00B053C7" w:rsidRDefault="00B053C7">
                      <w:pPr>
                        <w:jc w:val="center"/>
                        <w:rPr>
                          <w:rFonts w:ascii="宋体"/>
                        </w:rPr>
                      </w:pPr>
                    </w:p>
                    <w:p w14:paraId="51DCE779"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22A8F556" w14:textId="77777777" w:rsidR="00B053C7"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220ACD88" wp14:editId="137B9DC5">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E669DD5" w14:textId="77777777" w:rsidR="00B053C7" w:rsidRDefault="00B053C7">
                            <w:pPr>
                              <w:jc w:val="center"/>
                              <w:rPr>
                                <w:rFonts w:ascii="宋体"/>
                              </w:rPr>
                            </w:pPr>
                          </w:p>
                          <w:p w14:paraId="41C1E4EC"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467804FB" w14:textId="77777777" w:rsidR="00B053C7"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220ACD88"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E669DD5" w14:textId="77777777" w:rsidR="00B053C7" w:rsidRDefault="00B053C7">
                      <w:pPr>
                        <w:jc w:val="center"/>
                        <w:rPr>
                          <w:rFonts w:ascii="宋体"/>
                        </w:rPr>
                      </w:pPr>
                    </w:p>
                    <w:p w14:paraId="41C1E4EC" w14:textId="77777777" w:rsidR="00B053C7" w:rsidRDefault="00000000">
                      <w:pPr>
                        <w:jc w:val="center"/>
                        <w:rPr>
                          <w:rFonts w:ascii="宋体" w:hAnsi="宋体" w:hint="eastAsia"/>
                          <w:sz w:val="28"/>
                          <w:szCs w:val="28"/>
                        </w:rPr>
                      </w:pPr>
                      <w:r>
                        <w:rPr>
                          <w:rFonts w:ascii="宋体" w:hAnsi="宋体" w:hint="eastAsia"/>
                          <w:sz w:val="28"/>
                          <w:szCs w:val="28"/>
                        </w:rPr>
                        <w:t>法定代表人身份证复印件</w:t>
                      </w:r>
                    </w:p>
                    <w:p w14:paraId="467804FB" w14:textId="77777777" w:rsidR="00B053C7" w:rsidRDefault="00000000">
                      <w:pPr>
                        <w:jc w:val="center"/>
                        <w:rPr>
                          <w:sz w:val="28"/>
                          <w:szCs w:val="28"/>
                        </w:rPr>
                      </w:pPr>
                      <w:r>
                        <w:rPr>
                          <w:rFonts w:ascii="宋体" w:hAnsi="宋体" w:hint="eastAsia"/>
                          <w:sz w:val="28"/>
                          <w:szCs w:val="28"/>
                        </w:rPr>
                        <w:t>（反面）</w:t>
                      </w:r>
                    </w:p>
                  </w:txbxContent>
                </v:textbox>
              </v:shape>
            </w:pict>
          </mc:Fallback>
        </mc:AlternateContent>
      </w:r>
    </w:p>
    <w:p w14:paraId="652B2634" w14:textId="77777777" w:rsidR="00B053C7" w:rsidRDefault="00B053C7">
      <w:pPr>
        <w:rPr>
          <w:rFonts w:ascii="宋体" w:hAnsi="宋体" w:hint="eastAsia"/>
          <w:sz w:val="28"/>
          <w:szCs w:val="28"/>
        </w:rPr>
      </w:pPr>
    </w:p>
    <w:p w14:paraId="43659293" w14:textId="77777777" w:rsidR="00B053C7" w:rsidRDefault="00B053C7">
      <w:pPr>
        <w:rPr>
          <w:rFonts w:ascii="宋体" w:hAnsi="宋体" w:hint="eastAsia"/>
          <w:sz w:val="28"/>
          <w:szCs w:val="28"/>
        </w:rPr>
      </w:pPr>
    </w:p>
    <w:p w14:paraId="2AB4EAA5" w14:textId="77777777" w:rsidR="00B053C7" w:rsidRDefault="00B053C7">
      <w:pPr>
        <w:rPr>
          <w:rFonts w:ascii="宋体" w:hAnsi="宋体" w:hint="eastAsia"/>
          <w:sz w:val="28"/>
          <w:szCs w:val="28"/>
        </w:rPr>
      </w:pPr>
    </w:p>
    <w:p w14:paraId="799A7C3A" w14:textId="77777777" w:rsidR="00B053C7" w:rsidRDefault="00B053C7">
      <w:pPr>
        <w:rPr>
          <w:rFonts w:ascii="宋体" w:hAnsi="宋体" w:hint="eastAsia"/>
          <w:sz w:val="28"/>
          <w:szCs w:val="28"/>
        </w:rPr>
      </w:pPr>
    </w:p>
    <w:p w14:paraId="369CB76E" w14:textId="77777777" w:rsidR="00B053C7" w:rsidRDefault="00B053C7">
      <w:pPr>
        <w:rPr>
          <w:rFonts w:ascii="宋体" w:hAnsi="宋体" w:hint="eastAsia"/>
          <w:sz w:val="28"/>
          <w:szCs w:val="28"/>
        </w:rPr>
      </w:pPr>
    </w:p>
    <w:p w14:paraId="3535C244" w14:textId="77777777" w:rsidR="00B053C7" w:rsidRDefault="00B053C7">
      <w:pPr>
        <w:rPr>
          <w:rFonts w:ascii="宋体" w:hAnsi="宋体" w:hint="eastAsia"/>
          <w:sz w:val="28"/>
          <w:szCs w:val="28"/>
        </w:rPr>
      </w:pPr>
    </w:p>
    <w:p w14:paraId="6A6A733B" w14:textId="77777777" w:rsidR="00B053C7" w:rsidRDefault="00B053C7">
      <w:pPr>
        <w:rPr>
          <w:rFonts w:ascii="宋体" w:hAnsi="宋体" w:hint="eastAsia"/>
          <w:sz w:val="28"/>
          <w:szCs w:val="28"/>
        </w:rPr>
      </w:pPr>
    </w:p>
    <w:p w14:paraId="10D3980C" w14:textId="77777777" w:rsidR="00B053C7" w:rsidRDefault="00B053C7">
      <w:pPr>
        <w:ind w:firstLineChars="1750" w:firstLine="4900"/>
        <w:rPr>
          <w:rFonts w:ascii="宋体" w:hAnsi="宋体" w:hint="eastAsia"/>
          <w:sz w:val="28"/>
          <w:szCs w:val="28"/>
        </w:rPr>
      </w:pPr>
    </w:p>
    <w:p w14:paraId="207CB045" w14:textId="77777777" w:rsidR="00B053C7"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6A830B79" w14:textId="77777777" w:rsidR="00B053C7" w:rsidRDefault="00B053C7">
      <w:pPr>
        <w:jc w:val="left"/>
        <w:rPr>
          <w:rFonts w:ascii="宋体" w:hAnsi="宋体" w:hint="eastAsia"/>
          <w:sz w:val="28"/>
          <w:szCs w:val="28"/>
        </w:rPr>
      </w:pPr>
    </w:p>
    <w:p w14:paraId="405C1AF1" w14:textId="77777777" w:rsidR="00B053C7" w:rsidRDefault="00000000">
      <w:pPr>
        <w:jc w:val="center"/>
        <w:rPr>
          <w:rFonts w:ascii="宋体" w:hAnsi="宋体" w:hint="eastAsia"/>
          <w:sz w:val="28"/>
          <w:szCs w:val="28"/>
        </w:rPr>
      </w:pPr>
      <w:r>
        <w:rPr>
          <w:rFonts w:ascii="宋体" w:hAnsi="宋体"/>
          <w:sz w:val="28"/>
          <w:szCs w:val="28"/>
        </w:rPr>
        <w:t xml:space="preserve">                         年  月  日</w:t>
      </w:r>
    </w:p>
    <w:p w14:paraId="28825E4D" w14:textId="77777777" w:rsidR="00B053C7" w:rsidRDefault="00B053C7">
      <w:pPr>
        <w:ind w:firstLineChars="1869" w:firstLine="5981"/>
        <w:jc w:val="left"/>
        <w:rPr>
          <w:rFonts w:ascii="宋体" w:hAnsi="宋体" w:hint="eastAsia"/>
          <w:sz w:val="32"/>
          <w:szCs w:val="32"/>
        </w:rPr>
      </w:pPr>
    </w:p>
    <w:p w14:paraId="2C688624" w14:textId="77777777" w:rsidR="00B053C7"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40EEE892" w14:textId="77777777" w:rsidR="00B053C7" w:rsidRDefault="00B053C7">
      <w:pPr>
        <w:rPr>
          <w:rFonts w:ascii="宋体" w:hAnsi="宋体" w:hint="eastAsia"/>
          <w:b/>
          <w:sz w:val="24"/>
        </w:rPr>
      </w:pPr>
    </w:p>
    <w:p w14:paraId="285D0C8C" w14:textId="77777777" w:rsidR="00B053C7"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14B712BB" w14:textId="77777777" w:rsidR="00B053C7" w:rsidRDefault="00B053C7">
      <w:pPr>
        <w:spacing w:line="560" w:lineRule="exact"/>
        <w:rPr>
          <w:rFonts w:ascii="宋体" w:hAnsi="宋体" w:cs="华文中宋" w:hint="eastAsia"/>
          <w:b/>
          <w:sz w:val="28"/>
          <w:szCs w:val="28"/>
        </w:rPr>
      </w:pPr>
    </w:p>
    <w:p w14:paraId="4E56486E" w14:textId="77777777" w:rsidR="00B053C7"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F257C26" w14:textId="77777777" w:rsidR="00B053C7"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3C18B5FD" w14:textId="77777777" w:rsidR="00B053C7" w:rsidRDefault="00B053C7">
      <w:pPr>
        <w:spacing w:line="560" w:lineRule="exact"/>
        <w:ind w:firstLine="600"/>
        <w:rPr>
          <w:rFonts w:ascii="宋体" w:hAnsi="宋体" w:hint="eastAsia"/>
          <w:sz w:val="28"/>
          <w:szCs w:val="28"/>
        </w:rPr>
      </w:pPr>
    </w:p>
    <w:p w14:paraId="1B0A923D" w14:textId="77777777" w:rsidR="00B053C7"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7F98F424" w14:textId="77777777" w:rsidR="00B053C7"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29DAFBF2" w14:textId="77777777" w:rsidR="00B053C7"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510037EC" w14:textId="77777777" w:rsidR="00B053C7"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106E3DBE" w14:textId="77777777" w:rsidR="00B053C7" w:rsidRDefault="00000000">
      <w:pPr>
        <w:spacing w:line="560" w:lineRule="exact"/>
        <w:rPr>
          <w:rFonts w:ascii="宋体" w:hAnsi="宋体" w:hint="eastAsia"/>
          <w:sz w:val="28"/>
          <w:szCs w:val="28"/>
        </w:rPr>
      </w:pPr>
      <w:r>
        <w:rPr>
          <w:rFonts w:ascii="宋体" w:hAnsi="宋体"/>
          <w:sz w:val="28"/>
          <w:szCs w:val="28"/>
        </w:rPr>
        <w:t>附：</w:t>
      </w:r>
    </w:p>
    <w:p w14:paraId="70434FCD" w14:textId="77777777" w:rsidR="00B053C7"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61596B00" w14:textId="77777777" w:rsidR="00B053C7"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3E6ABED5" w14:textId="77777777" w:rsidR="00B053C7"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2027D76F" w14:textId="77777777" w:rsidR="00B053C7" w:rsidRDefault="00000000">
      <w:pPr>
        <w:spacing w:line="560" w:lineRule="exact"/>
        <w:ind w:firstLine="573"/>
        <w:rPr>
          <w:rFonts w:ascii="宋体" w:hAnsi="宋体" w:hint="eastAsia"/>
          <w:sz w:val="28"/>
          <w:szCs w:val="28"/>
        </w:rPr>
      </w:pPr>
      <w:r>
        <w:rPr>
          <w:rFonts w:ascii="宋体" w:hAnsi="宋体"/>
          <w:sz w:val="28"/>
          <w:szCs w:val="28"/>
        </w:rPr>
        <w:t>通讯地址：</w:t>
      </w:r>
    </w:p>
    <w:p w14:paraId="33807FF0" w14:textId="77777777" w:rsidR="00B053C7"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08604D5C" wp14:editId="71847E23">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419C3E9" w14:textId="77777777" w:rsidR="00B053C7" w:rsidRDefault="00B053C7">
                            <w:pPr>
                              <w:jc w:val="center"/>
                              <w:rPr>
                                <w:rFonts w:ascii="宋体"/>
                              </w:rPr>
                            </w:pPr>
                          </w:p>
                          <w:p w14:paraId="4B7DBBA1"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3193DE3D" w14:textId="77777777" w:rsidR="00B053C7"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08604D5C"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6419C3E9" w14:textId="77777777" w:rsidR="00B053C7" w:rsidRDefault="00B053C7">
                      <w:pPr>
                        <w:jc w:val="center"/>
                        <w:rPr>
                          <w:rFonts w:ascii="宋体"/>
                        </w:rPr>
                      </w:pPr>
                    </w:p>
                    <w:p w14:paraId="4B7DBBA1"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3193DE3D" w14:textId="77777777" w:rsidR="00B053C7"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02E7FC01" wp14:editId="18BB6C6F">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F308C02" w14:textId="77777777" w:rsidR="00B053C7" w:rsidRDefault="00B053C7">
                            <w:pPr>
                              <w:jc w:val="center"/>
                              <w:rPr>
                                <w:rFonts w:ascii="宋体"/>
                              </w:rPr>
                            </w:pPr>
                          </w:p>
                          <w:p w14:paraId="34780C3B"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7C7A15A9" w14:textId="77777777" w:rsidR="00B053C7"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02E7FC01"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6F308C02" w14:textId="77777777" w:rsidR="00B053C7" w:rsidRDefault="00B053C7">
                      <w:pPr>
                        <w:jc w:val="center"/>
                        <w:rPr>
                          <w:rFonts w:ascii="宋体"/>
                        </w:rPr>
                      </w:pPr>
                    </w:p>
                    <w:p w14:paraId="34780C3B" w14:textId="77777777" w:rsidR="00B053C7" w:rsidRDefault="00000000">
                      <w:pPr>
                        <w:jc w:val="center"/>
                        <w:rPr>
                          <w:rFonts w:ascii="宋体" w:hAnsi="宋体" w:hint="eastAsia"/>
                          <w:sz w:val="28"/>
                          <w:szCs w:val="28"/>
                        </w:rPr>
                      </w:pPr>
                      <w:r>
                        <w:rPr>
                          <w:rFonts w:ascii="宋体" w:hAnsi="宋体" w:hint="eastAsia"/>
                          <w:sz w:val="28"/>
                          <w:szCs w:val="28"/>
                        </w:rPr>
                        <w:t>授权代表身份证复印件</w:t>
                      </w:r>
                    </w:p>
                    <w:p w14:paraId="7C7A15A9" w14:textId="77777777" w:rsidR="00B053C7" w:rsidRDefault="00000000">
                      <w:pPr>
                        <w:jc w:val="center"/>
                        <w:rPr>
                          <w:sz w:val="28"/>
                          <w:szCs w:val="28"/>
                        </w:rPr>
                      </w:pPr>
                      <w:r>
                        <w:rPr>
                          <w:rFonts w:ascii="宋体" w:hAnsi="宋体" w:hint="eastAsia"/>
                          <w:sz w:val="28"/>
                          <w:szCs w:val="28"/>
                        </w:rPr>
                        <w:t>（正面）</w:t>
                      </w:r>
                    </w:p>
                  </w:txbxContent>
                </v:textbox>
              </v:shape>
            </w:pict>
          </mc:Fallback>
        </mc:AlternateContent>
      </w:r>
    </w:p>
    <w:p w14:paraId="63B8E005" w14:textId="77777777" w:rsidR="00B053C7" w:rsidRDefault="00B053C7">
      <w:pPr>
        <w:spacing w:line="560" w:lineRule="exact"/>
        <w:ind w:firstLine="573"/>
        <w:rPr>
          <w:rFonts w:ascii="宋体" w:hAnsi="宋体" w:hint="eastAsia"/>
        </w:rPr>
      </w:pPr>
    </w:p>
    <w:p w14:paraId="467704BF" w14:textId="77777777" w:rsidR="00B053C7" w:rsidRDefault="00B053C7">
      <w:pPr>
        <w:spacing w:line="560" w:lineRule="exact"/>
        <w:ind w:firstLine="573"/>
        <w:rPr>
          <w:rFonts w:ascii="宋体" w:hAnsi="宋体" w:hint="eastAsia"/>
        </w:rPr>
      </w:pPr>
    </w:p>
    <w:p w14:paraId="5EFDE090" w14:textId="77777777" w:rsidR="00B053C7" w:rsidRDefault="00B053C7">
      <w:pPr>
        <w:spacing w:line="560" w:lineRule="exact"/>
        <w:ind w:firstLine="573"/>
        <w:rPr>
          <w:rFonts w:ascii="宋体" w:hAnsi="宋体" w:hint="eastAsia"/>
        </w:rPr>
      </w:pPr>
    </w:p>
    <w:p w14:paraId="4C9CD199" w14:textId="77777777" w:rsidR="00B053C7" w:rsidRDefault="00B053C7">
      <w:pPr>
        <w:spacing w:line="560" w:lineRule="exact"/>
        <w:ind w:firstLine="573"/>
        <w:rPr>
          <w:rFonts w:ascii="宋体" w:hAnsi="宋体" w:hint="eastAsia"/>
        </w:rPr>
      </w:pPr>
    </w:p>
    <w:p w14:paraId="3721B9E4" w14:textId="77777777" w:rsidR="00B053C7"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3E53B78" w14:textId="77777777" w:rsidR="00B053C7" w:rsidRDefault="00B053C7">
      <w:pPr>
        <w:spacing w:line="360" w:lineRule="auto"/>
        <w:rPr>
          <w:rFonts w:ascii="宋体" w:hAnsi="宋体" w:hint="eastAsia"/>
          <w:b/>
          <w:sz w:val="24"/>
        </w:rPr>
      </w:pPr>
    </w:p>
    <w:p w14:paraId="2C2723B1" w14:textId="77777777" w:rsidR="00B053C7" w:rsidRDefault="00B053C7">
      <w:pPr>
        <w:spacing w:line="360" w:lineRule="auto"/>
        <w:outlineLvl w:val="0"/>
        <w:rPr>
          <w:rFonts w:ascii="宋体" w:hAnsi="宋体" w:cs="宋体" w:hint="eastAsia"/>
          <w:sz w:val="24"/>
        </w:rPr>
        <w:sectPr w:rsidR="00B053C7">
          <w:footerReference w:type="default" r:id="rId10"/>
          <w:pgSz w:w="11906" w:h="16838"/>
          <w:pgMar w:top="1418" w:right="1134" w:bottom="1134" w:left="1134" w:header="851" w:footer="992" w:gutter="0"/>
          <w:pgNumType w:start="1"/>
          <w:cols w:space="720"/>
          <w:docGrid w:type="lines" w:linePitch="312"/>
        </w:sectPr>
      </w:pPr>
    </w:p>
    <w:p w14:paraId="74910082" w14:textId="77777777" w:rsidR="00B053C7"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9CD78CE" w14:textId="77777777" w:rsidR="00B053C7"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5AA06128" w14:textId="77777777" w:rsidR="00B053C7"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5BC3224" w14:textId="77777777" w:rsidR="00B053C7" w:rsidRDefault="00B053C7">
      <w:pPr>
        <w:spacing w:line="360" w:lineRule="auto"/>
        <w:ind w:firstLineChars="200" w:firstLine="480"/>
        <w:rPr>
          <w:rFonts w:ascii="宋体" w:hAnsi="宋体" w:hint="eastAsia"/>
          <w:sz w:val="24"/>
        </w:rPr>
      </w:pPr>
    </w:p>
    <w:p w14:paraId="2FDC7D86" w14:textId="77777777" w:rsidR="00B053C7"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38C84D7B" w14:textId="77777777" w:rsidR="00B053C7" w:rsidRDefault="00B053C7">
      <w:pPr>
        <w:spacing w:line="360" w:lineRule="auto"/>
        <w:rPr>
          <w:rFonts w:ascii="宋体" w:hAnsi="宋体" w:cs="宋体" w:hint="eastAsia"/>
          <w:sz w:val="24"/>
        </w:rPr>
      </w:pPr>
    </w:p>
    <w:p w14:paraId="77512C51" w14:textId="77777777" w:rsidR="00B053C7"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001E07F4" w14:textId="77777777" w:rsidR="00B053C7" w:rsidRDefault="00B053C7">
      <w:pPr>
        <w:spacing w:line="360" w:lineRule="auto"/>
        <w:rPr>
          <w:rFonts w:ascii="宋体" w:hAnsi="宋体" w:cs="宋体" w:hint="eastAsia"/>
          <w:sz w:val="24"/>
        </w:rPr>
      </w:pPr>
    </w:p>
    <w:p w14:paraId="1B23DE1B" w14:textId="77777777" w:rsidR="00B053C7"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4A0C69B5" w14:textId="77777777" w:rsidR="00B053C7" w:rsidRDefault="00B053C7">
      <w:pPr>
        <w:spacing w:line="360" w:lineRule="auto"/>
        <w:outlineLvl w:val="0"/>
        <w:rPr>
          <w:rFonts w:ascii="宋体" w:hAnsi="宋体" w:cs="宋体" w:hint="eastAsia"/>
          <w:sz w:val="24"/>
        </w:rPr>
      </w:pPr>
    </w:p>
    <w:p w14:paraId="594019F2"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0B3046EA" w14:textId="77777777" w:rsidR="00B053C7" w:rsidRDefault="00000000">
      <w:pPr>
        <w:spacing w:line="360" w:lineRule="auto"/>
        <w:rPr>
          <w:rFonts w:ascii="宋体" w:hAnsi="宋体" w:cs="宋体" w:hint="eastAsia"/>
          <w:sz w:val="24"/>
        </w:rPr>
        <w:sectPr w:rsidR="00B053C7">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561D24FF" w14:textId="77777777" w:rsidR="00B053C7"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37212800" w14:textId="77777777" w:rsidR="00B053C7" w:rsidRDefault="00B053C7">
      <w:pPr>
        <w:spacing w:line="360" w:lineRule="auto"/>
        <w:rPr>
          <w:rFonts w:ascii="宋体" w:hAnsi="宋体" w:cs="宋体" w:hint="eastAsia"/>
          <w:sz w:val="24"/>
        </w:rPr>
      </w:pPr>
    </w:p>
    <w:p w14:paraId="0E0847EB" w14:textId="77777777" w:rsidR="00B053C7"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6EBBB386" w14:textId="77777777" w:rsidR="00B053C7" w:rsidRDefault="00B053C7">
      <w:pPr>
        <w:spacing w:line="360" w:lineRule="auto"/>
        <w:rPr>
          <w:rFonts w:ascii="宋体" w:hAnsi="宋体" w:cs="宋体" w:hint="eastAsia"/>
          <w:sz w:val="24"/>
        </w:rPr>
      </w:pPr>
    </w:p>
    <w:p w14:paraId="31E2FB84"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6BD7B6B7"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4D897A6C" w14:textId="77777777" w:rsidR="00B053C7" w:rsidRDefault="00B053C7">
      <w:pPr>
        <w:spacing w:line="360" w:lineRule="auto"/>
        <w:rPr>
          <w:rFonts w:ascii="宋体" w:hAnsi="宋体" w:hint="eastAsia"/>
          <w:sz w:val="24"/>
        </w:rPr>
      </w:pPr>
    </w:p>
    <w:p w14:paraId="2E2A6976" w14:textId="77777777" w:rsidR="00B053C7" w:rsidRDefault="00B053C7">
      <w:pPr>
        <w:rPr>
          <w:rFonts w:ascii="宋体" w:hAnsi="宋体" w:hint="eastAsia"/>
        </w:rPr>
      </w:pPr>
    </w:p>
    <w:p w14:paraId="2C1CA0BF" w14:textId="77777777" w:rsidR="00B053C7" w:rsidRDefault="00000000">
      <w:pPr>
        <w:widowControl/>
        <w:jc w:val="left"/>
        <w:rPr>
          <w:rFonts w:ascii="宋体" w:hAnsi="宋体" w:hint="eastAsia"/>
          <w:b/>
          <w:kern w:val="0"/>
          <w:sz w:val="24"/>
        </w:rPr>
      </w:pPr>
      <w:r>
        <w:rPr>
          <w:rFonts w:ascii="宋体" w:hAnsi="宋体"/>
          <w:b/>
          <w:sz w:val="24"/>
        </w:rPr>
        <w:br w:type="page"/>
      </w:r>
    </w:p>
    <w:p w14:paraId="614F80CC" w14:textId="77777777" w:rsidR="00B053C7"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B053C7" w14:paraId="15C63434" w14:textId="77777777">
        <w:trPr>
          <w:cantSplit/>
          <w:trHeight w:val="508"/>
        </w:trPr>
        <w:tc>
          <w:tcPr>
            <w:tcW w:w="815" w:type="pct"/>
            <w:vAlign w:val="center"/>
          </w:tcPr>
          <w:p w14:paraId="420D01E7"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080ED50F"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3C1067A2"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C647AC1" w14:textId="77777777" w:rsidR="00B053C7"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B053C7" w14:paraId="493D2713" w14:textId="77777777">
        <w:trPr>
          <w:cantSplit/>
          <w:trHeight w:val="850"/>
        </w:trPr>
        <w:tc>
          <w:tcPr>
            <w:tcW w:w="815" w:type="pct"/>
            <w:vAlign w:val="center"/>
          </w:tcPr>
          <w:p w14:paraId="6FCD6C8E" w14:textId="77777777" w:rsidR="00B053C7"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6CA703C" w14:textId="77777777" w:rsidR="00B053C7" w:rsidRDefault="00000000">
            <w:pPr>
              <w:spacing w:line="360" w:lineRule="auto"/>
              <w:jc w:val="left"/>
              <w:rPr>
                <w:rFonts w:ascii="宋体" w:hAnsi="宋体" w:hint="eastAsia"/>
                <w:sz w:val="24"/>
                <w:u w:val="single"/>
              </w:rPr>
            </w:pPr>
            <w:r>
              <w:rPr>
                <w:rFonts w:ascii="宋体" w:hAnsi="宋体" w:hint="eastAsia"/>
                <w:sz w:val="24"/>
                <w:u w:val="single"/>
              </w:rPr>
              <w:t>大写：</w:t>
            </w:r>
          </w:p>
          <w:p w14:paraId="0F406FF6" w14:textId="77777777" w:rsidR="00B053C7"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3613F2C1" w14:textId="77777777" w:rsidR="00B053C7" w:rsidRDefault="00B053C7">
            <w:pPr>
              <w:spacing w:line="360" w:lineRule="auto"/>
              <w:jc w:val="left"/>
              <w:rPr>
                <w:rFonts w:ascii="宋体" w:hAnsi="宋体" w:hint="eastAsia"/>
                <w:sz w:val="24"/>
                <w:u w:val="single"/>
              </w:rPr>
            </w:pPr>
          </w:p>
          <w:p w14:paraId="3654AD68" w14:textId="77777777" w:rsidR="00B053C7" w:rsidRDefault="00B053C7">
            <w:pPr>
              <w:spacing w:line="360" w:lineRule="auto"/>
              <w:jc w:val="left"/>
              <w:rPr>
                <w:rFonts w:ascii="宋体" w:hAnsi="宋体" w:hint="eastAsia"/>
                <w:sz w:val="24"/>
                <w:u w:val="single"/>
              </w:rPr>
            </w:pPr>
          </w:p>
          <w:p w14:paraId="698D39B5" w14:textId="77777777" w:rsidR="00B053C7" w:rsidRDefault="00B053C7">
            <w:pPr>
              <w:spacing w:line="360" w:lineRule="auto"/>
              <w:jc w:val="left"/>
              <w:rPr>
                <w:rFonts w:ascii="宋体" w:hAnsi="宋体" w:hint="eastAsia"/>
                <w:sz w:val="24"/>
                <w:u w:val="single"/>
              </w:rPr>
            </w:pPr>
          </w:p>
          <w:p w14:paraId="69EBC72B" w14:textId="77777777" w:rsidR="00B053C7" w:rsidRDefault="00B053C7">
            <w:pPr>
              <w:spacing w:line="360" w:lineRule="auto"/>
              <w:jc w:val="left"/>
              <w:rPr>
                <w:rFonts w:ascii="宋体" w:hAnsi="宋体" w:hint="eastAsia"/>
                <w:sz w:val="24"/>
                <w:u w:val="single"/>
              </w:rPr>
            </w:pPr>
          </w:p>
          <w:p w14:paraId="1544A47A" w14:textId="77777777" w:rsidR="00B053C7" w:rsidRDefault="00B053C7">
            <w:pPr>
              <w:spacing w:line="360" w:lineRule="auto"/>
              <w:jc w:val="left"/>
              <w:rPr>
                <w:rFonts w:ascii="宋体" w:hAnsi="宋体" w:hint="eastAsia"/>
                <w:sz w:val="24"/>
                <w:u w:val="single"/>
              </w:rPr>
            </w:pPr>
          </w:p>
        </w:tc>
        <w:tc>
          <w:tcPr>
            <w:tcW w:w="1193" w:type="pct"/>
            <w:vAlign w:val="center"/>
          </w:tcPr>
          <w:p w14:paraId="0566865C" w14:textId="77777777" w:rsidR="00B053C7" w:rsidRDefault="00B053C7">
            <w:pPr>
              <w:pStyle w:val="Style47"/>
              <w:spacing w:after="156" w:line="360" w:lineRule="auto"/>
              <w:ind w:firstLineChars="0" w:firstLine="0"/>
              <w:rPr>
                <w:rFonts w:ascii="宋体" w:hAnsi="宋体" w:hint="eastAsia"/>
                <w:sz w:val="24"/>
                <w:szCs w:val="24"/>
                <w:u w:val="single"/>
              </w:rPr>
            </w:pPr>
          </w:p>
        </w:tc>
      </w:tr>
    </w:tbl>
    <w:p w14:paraId="4A10F1D2" w14:textId="77777777" w:rsidR="00B053C7" w:rsidRDefault="00B053C7">
      <w:pPr>
        <w:spacing w:line="380" w:lineRule="exact"/>
        <w:rPr>
          <w:rFonts w:ascii="宋体" w:hAnsi="宋体" w:hint="eastAsia"/>
          <w:sz w:val="28"/>
          <w:szCs w:val="28"/>
        </w:rPr>
      </w:pPr>
    </w:p>
    <w:p w14:paraId="0719F10A" w14:textId="77777777" w:rsidR="00B053C7" w:rsidRDefault="00B053C7">
      <w:pPr>
        <w:spacing w:line="380" w:lineRule="exact"/>
        <w:rPr>
          <w:rFonts w:ascii="宋体" w:hAnsi="宋体" w:hint="eastAsia"/>
          <w:sz w:val="28"/>
          <w:szCs w:val="28"/>
        </w:rPr>
      </w:pPr>
    </w:p>
    <w:p w14:paraId="0940C7C1" w14:textId="77777777" w:rsidR="00B053C7"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153BF6A8" w14:textId="77777777" w:rsidR="00B053C7"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38723FB5" w14:textId="77777777" w:rsidR="00B053C7" w:rsidRDefault="00B053C7">
      <w:pPr>
        <w:spacing w:line="360" w:lineRule="auto"/>
        <w:ind w:firstLineChars="200" w:firstLine="480"/>
        <w:rPr>
          <w:rFonts w:ascii="宋体" w:hAnsi="宋体" w:hint="eastAsia"/>
          <w:sz w:val="24"/>
        </w:rPr>
      </w:pPr>
    </w:p>
    <w:p w14:paraId="1202D0D5" w14:textId="77777777" w:rsidR="00B053C7" w:rsidRDefault="00B053C7">
      <w:pPr>
        <w:spacing w:line="360" w:lineRule="auto"/>
        <w:ind w:firstLineChars="200" w:firstLine="480"/>
        <w:rPr>
          <w:rFonts w:ascii="宋体" w:hAnsi="宋体" w:hint="eastAsia"/>
          <w:sz w:val="24"/>
        </w:rPr>
      </w:pPr>
    </w:p>
    <w:p w14:paraId="11123933" w14:textId="77777777" w:rsidR="00B053C7" w:rsidRDefault="00B053C7">
      <w:pPr>
        <w:spacing w:line="360" w:lineRule="auto"/>
        <w:rPr>
          <w:rFonts w:ascii="宋体" w:hAnsi="宋体" w:cs="宋体" w:hint="eastAsia"/>
          <w:sz w:val="24"/>
        </w:rPr>
      </w:pPr>
    </w:p>
    <w:p w14:paraId="03290763"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580D1ABC"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09C779DD" w14:textId="77777777" w:rsidR="00B053C7" w:rsidRDefault="00B053C7">
      <w:pPr>
        <w:spacing w:line="360" w:lineRule="auto"/>
        <w:rPr>
          <w:rFonts w:ascii="宋体" w:hAnsi="宋体" w:cs="宋体" w:hint="eastAsia"/>
          <w:sz w:val="24"/>
        </w:rPr>
      </w:pPr>
    </w:p>
    <w:p w14:paraId="449ADC6A" w14:textId="77777777" w:rsidR="00B053C7" w:rsidRDefault="00B053C7">
      <w:pPr>
        <w:spacing w:line="360" w:lineRule="auto"/>
        <w:rPr>
          <w:rFonts w:ascii="宋体" w:hAnsi="宋体" w:cs="宋体" w:hint="eastAsia"/>
          <w:sz w:val="24"/>
        </w:rPr>
      </w:pPr>
    </w:p>
    <w:p w14:paraId="0406B324" w14:textId="77777777" w:rsidR="00B053C7" w:rsidRDefault="00B053C7">
      <w:pPr>
        <w:spacing w:line="360" w:lineRule="auto"/>
        <w:rPr>
          <w:rFonts w:ascii="宋体" w:hAnsi="宋体" w:cs="宋体" w:hint="eastAsia"/>
          <w:sz w:val="24"/>
        </w:rPr>
      </w:pPr>
    </w:p>
    <w:p w14:paraId="10131D62" w14:textId="77777777" w:rsidR="00B053C7" w:rsidRDefault="00000000">
      <w:pPr>
        <w:widowControl/>
        <w:jc w:val="left"/>
        <w:rPr>
          <w:rFonts w:ascii="宋体" w:hAnsi="宋体" w:cs="宋体" w:hint="eastAsia"/>
          <w:sz w:val="24"/>
        </w:rPr>
      </w:pPr>
      <w:r>
        <w:rPr>
          <w:rFonts w:ascii="宋体" w:hAnsi="宋体" w:cs="宋体"/>
          <w:sz w:val="24"/>
        </w:rPr>
        <w:br w:type="page"/>
      </w:r>
    </w:p>
    <w:p w14:paraId="485B0002" w14:textId="77777777" w:rsidR="00B053C7"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661C2A89" w14:textId="77777777" w:rsidR="00B053C7" w:rsidRDefault="00B053C7">
      <w:pPr>
        <w:spacing w:line="360" w:lineRule="auto"/>
        <w:rPr>
          <w:rFonts w:ascii="宋体" w:hAnsi="宋体" w:hint="eastAsia"/>
          <w:sz w:val="24"/>
        </w:rPr>
      </w:pPr>
    </w:p>
    <w:p w14:paraId="6198B37E" w14:textId="77777777" w:rsidR="00B053C7"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3A2ACDED" w14:textId="77777777" w:rsidR="00B053C7" w:rsidRDefault="00B053C7">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B053C7" w14:paraId="3669A4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172ADF2E" w14:textId="77777777" w:rsidR="00B053C7"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2C0B8A2" w14:textId="77777777" w:rsidR="00B053C7"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1677FF4A" w14:textId="77777777" w:rsidR="00B053C7" w:rsidRDefault="00000000">
            <w:pPr>
              <w:spacing w:line="360" w:lineRule="auto"/>
              <w:rPr>
                <w:rFonts w:ascii="宋体" w:hAnsi="宋体" w:hint="eastAsia"/>
                <w:sz w:val="24"/>
              </w:rPr>
            </w:pPr>
            <w:r>
              <w:rPr>
                <w:rFonts w:ascii="宋体" w:hAnsi="宋体" w:hint="eastAsia"/>
                <w:sz w:val="24"/>
              </w:rPr>
              <w:t>工作量</w:t>
            </w:r>
          </w:p>
          <w:p w14:paraId="14896498" w14:textId="77777777" w:rsidR="00B053C7"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5E4E339" w14:textId="77777777" w:rsidR="00B053C7" w:rsidRDefault="00000000">
            <w:pPr>
              <w:spacing w:line="360" w:lineRule="auto"/>
              <w:rPr>
                <w:rFonts w:ascii="宋体" w:hAnsi="宋体" w:hint="eastAsia"/>
                <w:sz w:val="24"/>
              </w:rPr>
            </w:pPr>
            <w:r>
              <w:rPr>
                <w:rFonts w:ascii="宋体" w:hAnsi="宋体" w:hint="eastAsia"/>
                <w:sz w:val="24"/>
              </w:rPr>
              <w:t>单价</w:t>
            </w:r>
          </w:p>
          <w:p w14:paraId="68EDF0E6" w14:textId="77777777" w:rsidR="00B053C7"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0B3F96AD" w14:textId="77777777" w:rsidR="00B053C7" w:rsidRDefault="00000000">
            <w:pPr>
              <w:spacing w:line="360" w:lineRule="auto"/>
              <w:rPr>
                <w:rFonts w:ascii="宋体" w:hAnsi="宋体" w:hint="eastAsia"/>
                <w:sz w:val="24"/>
              </w:rPr>
            </w:pPr>
            <w:r>
              <w:rPr>
                <w:rFonts w:ascii="宋体" w:hAnsi="宋体" w:hint="eastAsia"/>
                <w:sz w:val="24"/>
              </w:rPr>
              <w:t>合价</w:t>
            </w:r>
          </w:p>
          <w:p w14:paraId="21842CA3" w14:textId="77777777" w:rsidR="00B053C7"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66B12F1F" w14:textId="77777777" w:rsidR="00B053C7" w:rsidRDefault="00000000">
            <w:pPr>
              <w:spacing w:line="360" w:lineRule="auto"/>
              <w:rPr>
                <w:rFonts w:ascii="宋体" w:hAnsi="宋体" w:hint="eastAsia"/>
                <w:sz w:val="24"/>
              </w:rPr>
            </w:pPr>
            <w:r>
              <w:rPr>
                <w:rFonts w:ascii="宋体" w:hAnsi="宋体" w:hint="eastAsia"/>
                <w:sz w:val="24"/>
              </w:rPr>
              <w:t>备注</w:t>
            </w:r>
          </w:p>
        </w:tc>
      </w:tr>
      <w:tr w:rsidR="00B053C7" w14:paraId="4570FA0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DCB81F4" w14:textId="77777777" w:rsidR="00B053C7"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534524F0"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EA6E6FA"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3F7CBDB"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4544B87"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0E25202" w14:textId="77777777" w:rsidR="00B053C7" w:rsidRDefault="00B053C7">
            <w:pPr>
              <w:spacing w:line="360" w:lineRule="auto"/>
              <w:rPr>
                <w:rFonts w:ascii="宋体" w:hAnsi="宋体" w:hint="eastAsia"/>
                <w:sz w:val="24"/>
              </w:rPr>
            </w:pPr>
          </w:p>
        </w:tc>
      </w:tr>
      <w:tr w:rsidR="00B053C7" w14:paraId="59A7C49C"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1A33EC0E" w14:textId="77777777" w:rsidR="00B053C7"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54F399F2"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065AFFC"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81D0C91"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D781575"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2DBE9DE" w14:textId="77777777" w:rsidR="00B053C7" w:rsidRDefault="00B053C7">
            <w:pPr>
              <w:spacing w:line="360" w:lineRule="auto"/>
              <w:rPr>
                <w:rFonts w:ascii="宋体" w:hAnsi="宋体" w:hint="eastAsia"/>
                <w:sz w:val="24"/>
              </w:rPr>
            </w:pPr>
          </w:p>
        </w:tc>
      </w:tr>
      <w:tr w:rsidR="00B053C7" w14:paraId="2371EB8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42E8225" w14:textId="77777777" w:rsidR="00B053C7"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7438761"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4AD6815"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B7ED149"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B2FA752"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E32F1C6" w14:textId="77777777" w:rsidR="00B053C7" w:rsidRDefault="00B053C7">
            <w:pPr>
              <w:spacing w:line="360" w:lineRule="auto"/>
              <w:rPr>
                <w:rFonts w:ascii="宋体" w:hAnsi="宋体" w:hint="eastAsia"/>
                <w:sz w:val="24"/>
              </w:rPr>
            </w:pPr>
          </w:p>
        </w:tc>
      </w:tr>
      <w:tr w:rsidR="00B053C7" w14:paraId="41808EDC"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6464A501" w14:textId="77777777" w:rsidR="00B053C7"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041AFBD9"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A3C5733"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7EA0F2E"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9550E6A"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F169C8D" w14:textId="77777777" w:rsidR="00B053C7" w:rsidRDefault="00B053C7">
            <w:pPr>
              <w:spacing w:line="360" w:lineRule="auto"/>
              <w:rPr>
                <w:rFonts w:ascii="宋体" w:hAnsi="宋体" w:hint="eastAsia"/>
                <w:sz w:val="24"/>
              </w:rPr>
            </w:pPr>
          </w:p>
        </w:tc>
      </w:tr>
      <w:tr w:rsidR="00B053C7" w14:paraId="5D8652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BF56C41" w14:textId="77777777" w:rsidR="00B053C7"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1146EDC1"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91BCD91"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AAA2650"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C8CC7D2"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FDA8753" w14:textId="77777777" w:rsidR="00B053C7" w:rsidRDefault="00B053C7">
            <w:pPr>
              <w:spacing w:line="360" w:lineRule="auto"/>
              <w:rPr>
                <w:rFonts w:ascii="宋体" w:hAnsi="宋体" w:hint="eastAsia"/>
                <w:sz w:val="24"/>
              </w:rPr>
            </w:pPr>
          </w:p>
        </w:tc>
      </w:tr>
      <w:tr w:rsidR="00B053C7" w14:paraId="18FB3703"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50FEA9B" w14:textId="77777777" w:rsidR="00B053C7"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EA7EA3D" w14:textId="77777777" w:rsidR="00B053C7" w:rsidRDefault="00B053C7">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AD20D44" w14:textId="77777777" w:rsidR="00B053C7" w:rsidRDefault="00B053C7">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539AC9" w14:textId="77777777" w:rsidR="00B053C7" w:rsidRDefault="00B053C7">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D65C386" w14:textId="77777777" w:rsidR="00B053C7" w:rsidRDefault="00B053C7">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40AAF7E" w14:textId="77777777" w:rsidR="00B053C7" w:rsidRDefault="00B053C7">
            <w:pPr>
              <w:spacing w:line="360" w:lineRule="auto"/>
              <w:rPr>
                <w:rFonts w:ascii="宋体" w:hAnsi="宋体" w:hint="eastAsia"/>
                <w:sz w:val="24"/>
              </w:rPr>
            </w:pPr>
          </w:p>
        </w:tc>
      </w:tr>
      <w:tr w:rsidR="00B053C7" w14:paraId="4100BCF2"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787A3771" w14:textId="77777777" w:rsidR="00B053C7"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3ADE397" w14:textId="77777777" w:rsidR="00B053C7" w:rsidRDefault="00000000">
            <w:pPr>
              <w:spacing w:line="360" w:lineRule="auto"/>
              <w:rPr>
                <w:rFonts w:ascii="宋体" w:hAnsi="宋体" w:hint="eastAsia"/>
                <w:sz w:val="24"/>
              </w:rPr>
            </w:pPr>
            <w:r>
              <w:rPr>
                <w:rFonts w:ascii="宋体" w:hAnsi="宋体" w:hint="eastAsia"/>
                <w:sz w:val="24"/>
              </w:rPr>
              <w:t>人民币    元</w:t>
            </w:r>
          </w:p>
        </w:tc>
      </w:tr>
    </w:tbl>
    <w:p w14:paraId="545D6661" w14:textId="77777777" w:rsidR="00B053C7" w:rsidRDefault="00B053C7">
      <w:pPr>
        <w:spacing w:line="360" w:lineRule="auto"/>
        <w:ind w:firstLine="480"/>
        <w:rPr>
          <w:rFonts w:ascii="宋体" w:hAnsi="宋体" w:hint="eastAsia"/>
          <w:sz w:val="24"/>
        </w:rPr>
      </w:pPr>
    </w:p>
    <w:p w14:paraId="1E2D889B" w14:textId="77777777" w:rsidR="00B053C7"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3DE7554" w14:textId="77777777" w:rsidR="00B053C7"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847FB3F" w14:textId="77777777" w:rsidR="00B053C7"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1C7E70A9" w14:textId="77777777" w:rsidR="00B053C7" w:rsidRDefault="00000000">
      <w:pPr>
        <w:spacing w:line="360" w:lineRule="auto"/>
        <w:rPr>
          <w:rFonts w:ascii="宋体" w:hAnsi="宋体" w:hint="eastAsia"/>
          <w:sz w:val="24"/>
        </w:rPr>
      </w:pPr>
      <w:r>
        <w:rPr>
          <w:rFonts w:ascii="宋体" w:hAnsi="宋体" w:hint="eastAsia"/>
          <w:sz w:val="24"/>
        </w:rPr>
        <w:t>（4）分项目明细报价合计应与总报价相等。</w:t>
      </w:r>
    </w:p>
    <w:p w14:paraId="39B4D5E4" w14:textId="77777777" w:rsidR="00B053C7" w:rsidRDefault="00000000">
      <w:pPr>
        <w:spacing w:line="360" w:lineRule="auto"/>
        <w:rPr>
          <w:rFonts w:ascii="宋体" w:hAnsi="宋体" w:hint="eastAsia"/>
          <w:sz w:val="24"/>
        </w:rPr>
      </w:pPr>
      <w:r>
        <w:rPr>
          <w:rFonts w:ascii="宋体" w:hAnsi="宋体" w:hint="eastAsia"/>
          <w:sz w:val="24"/>
        </w:rPr>
        <w:t>（5）表格可扩展。</w:t>
      </w:r>
    </w:p>
    <w:p w14:paraId="697E6524" w14:textId="77777777" w:rsidR="00B053C7" w:rsidRDefault="00B053C7">
      <w:pPr>
        <w:spacing w:line="360" w:lineRule="auto"/>
        <w:ind w:firstLine="480"/>
        <w:rPr>
          <w:rFonts w:ascii="宋体" w:hAnsi="宋体" w:hint="eastAsia"/>
          <w:sz w:val="24"/>
        </w:rPr>
      </w:pPr>
    </w:p>
    <w:p w14:paraId="30FB03B3" w14:textId="77777777" w:rsidR="00B053C7"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8C9B9E7" w14:textId="77777777" w:rsidR="00B053C7"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5DED9E85" w14:textId="77777777" w:rsidR="00B053C7"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FE738B7" w14:textId="77777777" w:rsidR="00B053C7" w:rsidRDefault="00000000">
      <w:pPr>
        <w:spacing w:line="360" w:lineRule="auto"/>
        <w:rPr>
          <w:rFonts w:ascii="宋体" w:hAnsi="宋体" w:hint="eastAsia"/>
          <w:sz w:val="24"/>
        </w:rPr>
      </w:pPr>
      <w:r>
        <w:rPr>
          <w:rFonts w:ascii="宋体" w:hAnsi="宋体" w:hint="eastAsia"/>
          <w:sz w:val="24"/>
        </w:rPr>
        <w:t>公章：</w:t>
      </w:r>
    </w:p>
    <w:p w14:paraId="6477D3F7" w14:textId="77777777" w:rsidR="00B053C7" w:rsidRDefault="00000000">
      <w:pPr>
        <w:widowControl/>
        <w:jc w:val="left"/>
        <w:rPr>
          <w:rFonts w:ascii="宋体" w:hAnsi="宋体" w:hint="eastAsia"/>
          <w:b/>
          <w:sz w:val="24"/>
        </w:rPr>
      </w:pPr>
      <w:r>
        <w:rPr>
          <w:rFonts w:ascii="宋体" w:hAnsi="宋体"/>
          <w:b/>
          <w:sz w:val="24"/>
        </w:rPr>
        <w:br w:type="page"/>
      </w:r>
    </w:p>
    <w:p w14:paraId="640BA4F0" w14:textId="77777777" w:rsidR="00B053C7"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C36ED8" w14:textId="77777777" w:rsidR="00B053C7" w:rsidRDefault="00B053C7">
      <w:pPr>
        <w:spacing w:line="360" w:lineRule="auto"/>
        <w:rPr>
          <w:rFonts w:ascii="宋体" w:hAnsi="宋体" w:hint="eastAsia"/>
          <w:sz w:val="24"/>
        </w:rPr>
      </w:pPr>
    </w:p>
    <w:p w14:paraId="3D801E46" w14:textId="77777777" w:rsidR="00B053C7" w:rsidRDefault="00B053C7">
      <w:pPr>
        <w:spacing w:line="360" w:lineRule="auto"/>
        <w:rPr>
          <w:rFonts w:ascii="宋体" w:hAnsi="宋体" w:hint="eastAsia"/>
          <w:sz w:val="24"/>
        </w:rPr>
      </w:pPr>
    </w:p>
    <w:p w14:paraId="77163A0B" w14:textId="77777777" w:rsidR="00B053C7" w:rsidRDefault="00B053C7">
      <w:pPr>
        <w:spacing w:line="360" w:lineRule="auto"/>
        <w:rPr>
          <w:rFonts w:ascii="宋体" w:hAnsi="宋体" w:hint="eastAsia"/>
          <w:sz w:val="24"/>
        </w:rPr>
      </w:pPr>
    </w:p>
    <w:p w14:paraId="2ABDB74D" w14:textId="77777777" w:rsidR="00B053C7" w:rsidRDefault="00B053C7">
      <w:pPr>
        <w:spacing w:line="360" w:lineRule="auto"/>
        <w:rPr>
          <w:rFonts w:ascii="宋体" w:hAnsi="宋体" w:hint="eastAsia"/>
          <w:sz w:val="24"/>
        </w:rPr>
      </w:pPr>
    </w:p>
    <w:p w14:paraId="4B2DCFD3" w14:textId="77777777" w:rsidR="00B053C7" w:rsidRDefault="00B053C7">
      <w:pPr>
        <w:spacing w:line="360" w:lineRule="auto"/>
        <w:rPr>
          <w:rFonts w:ascii="宋体" w:hAnsi="宋体" w:hint="eastAsia"/>
          <w:sz w:val="24"/>
        </w:rPr>
      </w:pPr>
    </w:p>
    <w:p w14:paraId="378ABD1A" w14:textId="77777777" w:rsidR="00B053C7" w:rsidRDefault="00B053C7">
      <w:pPr>
        <w:spacing w:line="360" w:lineRule="auto"/>
        <w:rPr>
          <w:rFonts w:ascii="宋体" w:hAnsi="宋体" w:hint="eastAsia"/>
          <w:sz w:val="24"/>
        </w:rPr>
      </w:pPr>
    </w:p>
    <w:p w14:paraId="6085540D" w14:textId="77777777" w:rsidR="00B053C7" w:rsidRDefault="00B053C7">
      <w:pPr>
        <w:spacing w:line="360" w:lineRule="auto"/>
        <w:rPr>
          <w:rFonts w:ascii="宋体" w:hAnsi="宋体" w:hint="eastAsia"/>
          <w:sz w:val="24"/>
        </w:rPr>
      </w:pPr>
    </w:p>
    <w:p w14:paraId="75F66D1B" w14:textId="77777777" w:rsidR="00B053C7" w:rsidRDefault="00B053C7">
      <w:pPr>
        <w:spacing w:line="360" w:lineRule="auto"/>
        <w:rPr>
          <w:rFonts w:ascii="宋体" w:hAnsi="宋体" w:hint="eastAsia"/>
          <w:sz w:val="24"/>
        </w:rPr>
      </w:pPr>
    </w:p>
    <w:p w14:paraId="09C4A4B7" w14:textId="77777777" w:rsidR="00B053C7" w:rsidRDefault="00B053C7">
      <w:pPr>
        <w:spacing w:line="360" w:lineRule="auto"/>
        <w:rPr>
          <w:rFonts w:ascii="宋体" w:hAnsi="宋体" w:hint="eastAsia"/>
          <w:sz w:val="24"/>
        </w:rPr>
      </w:pPr>
    </w:p>
    <w:p w14:paraId="57EFB65A" w14:textId="77777777" w:rsidR="00B053C7" w:rsidRDefault="00B053C7">
      <w:pPr>
        <w:spacing w:line="360" w:lineRule="auto"/>
        <w:rPr>
          <w:rFonts w:ascii="宋体" w:hAnsi="宋体" w:hint="eastAsia"/>
          <w:sz w:val="24"/>
        </w:rPr>
      </w:pPr>
    </w:p>
    <w:p w14:paraId="22338B8A" w14:textId="77777777" w:rsidR="00B053C7"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E7CF5BD" w14:textId="77777777" w:rsidR="00B053C7"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AEC2DE1" w14:textId="77777777" w:rsidR="00B053C7"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21A8B887" w14:textId="77777777" w:rsidR="00B053C7" w:rsidRDefault="00000000">
      <w:pPr>
        <w:spacing w:line="360" w:lineRule="auto"/>
        <w:rPr>
          <w:rFonts w:ascii="宋体" w:hAnsi="宋体" w:hint="eastAsia"/>
          <w:sz w:val="24"/>
        </w:rPr>
      </w:pPr>
      <w:r>
        <w:rPr>
          <w:rFonts w:ascii="宋体" w:hAnsi="宋体" w:hint="eastAsia"/>
          <w:sz w:val="24"/>
        </w:rPr>
        <w:t>公章：</w:t>
      </w:r>
    </w:p>
    <w:p w14:paraId="60BBD7D3" w14:textId="77777777" w:rsidR="00B053C7" w:rsidRDefault="00B053C7">
      <w:pPr>
        <w:widowControl/>
        <w:jc w:val="left"/>
        <w:rPr>
          <w:rFonts w:ascii="宋体" w:hAnsi="宋体" w:hint="eastAsia"/>
          <w:b/>
          <w:sz w:val="24"/>
        </w:rPr>
      </w:pPr>
    </w:p>
    <w:p w14:paraId="2153B01E" w14:textId="77777777" w:rsidR="00B053C7" w:rsidRDefault="00000000">
      <w:pPr>
        <w:widowControl/>
        <w:jc w:val="left"/>
        <w:rPr>
          <w:rFonts w:ascii="宋体" w:hAnsi="宋体" w:hint="eastAsia"/>
          <w:b/>
          <w:sz w:val="24"/>
        </w:rPr>
      </w:pPr>
      <w:r>
        <w:rPr>
          <w:rFonts w:ascii="宋体" w:hAnsi="宋体"/>
          <w:b/>
          <w:sz w:val="24"/>
        </w:rPr>
        <w:br w:type="page"/>
      </w:r>
    </w:p>
    <w:p w14:paraId="2298290B" w14:textId="77777777" w:rsidR="00B053C7"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426B6309" w14:textId="77777777" w:rsidR="00B053C7"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2CC33A85" w14:textId="77777777" w:rsidR="00B053C7"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58A8C985" w14:textId="77777777" w:rsidR="00B053C7" w:rsidRDefault="00000000">
      <w:pPr>
        <w:spacing w:line="360" w:lineRule="auto"/>
        <w:rPr>
          <w:rFonts w:ascii="宋体" w:hAnsi="宋体" w:cs="宋体" w:hint="eastAsia"/>
          <w:sz w:val="24"/>
        </w:rPr>
      </w:pPr>
      <w:r>
        <w:rPr>
          <w:rFonts w:ascii="宋体" w:hAnsi="宋体" w:cs="宋体" w:hint="eastAsia"/>
          <w:sz w:val="24"/>
        </w:rPr>
        <w:t>供应商名称：（公章）</w:t>
      </w:r>
    </w:p>
    <w:p w14:paraId="5E47DEE9" w14:textId="77777777" w:rsidR="00B053C7" w:rsidRDefault="00000000">
      <w:pPr>
        <w:spacing w:line="360" w:lineRule="auto"/>
        <w:rPr>
          <w:rFonts w:ascii="宋体" w:hAnsi="宋体" w:cs="宋体" w:hint="eastAsia"/>
          <w:sz w:val="24"/>
        </w:rPr>
      </w:pPr>
      <w:r>
        <w:rPr>
          <w:rFonts w:ascii="宋体" w:hAnsi="宋体" w:cs="宋体" w:hint="eastAsia"/>
          <w:sz w:val="24"/>
        </w:rPr>
        <w:t>日期：</w:t>
      </w:r>
    </w:p>
    <w:p w14:paraId="063F8A8F" w14:textId="77777777" w:rsidR="00B053C7" w:rsidRDefault="00B053C7">
      <w:pPr>
        <w:widowControl/>
        <w:jc w:val="left"/>
        <w:rPr>
          <w:rFonts w:ascii="宋体" w:hAnsi="宋体" w:hint="eastAsia"/>
          <w:b/>
          <w:sz w:val="24"/>
        </w:rPr>
      </w:pPr>
    </w:p>
    <w:sectPr w:rsidR="00B053C7">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9B06" w14:textId="77777777" w:rsidR="006A0A5C" w:rsidRDefault="006A0A5C">
      <w:r>
        <w:separator/>
      </w:r>
    </w:p>
  </w:endnote>
  <w:endnote w:type="continuationSeparator" w:id="0">
    <w:p w14:paraId="2E175EAC" w14:textId="77777777" w:rsidR="006A0A5C" w:rsidRDefault="006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CCEC" w14:textId="77777777" w:rsidR="00B053C7" w:rsidRDefault="00B053C7">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5EF" w14:textId="77777777" w:rsidR="00B053C7" w:rsidRDefault="00000000">
    <w:pPr>
      <w:pStyle w:val="af2"/>
      <w:jc w:val="center"/>
    </w:pPr>
    <w:r>
      <w:rPr>
        <w:noProof/>
      </w:rPr>
      <mc:AlternateContent>
        <mc:Choice Requires="wps">
          <w:drawing>
            <wp:anchor distT="0" distB="0" distL="114300" distR="114300" simplePos="0" relativeHeight="251661312" behindDoc="0" locked="0" layoutInCell="1" allowOverlap="1" wp14:anchorId="63493AF0" wp14:editId="0B66F922">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909047E" w14:textId="77777777" w:rsidR="00B053C7"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63493AF0"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4909047E" w14:textId="77777777" w:rsidR="00B053C7"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9534" w14:textId="77777777" w:rsidR="00B053C7"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1FEFC3EF" w14:textId="77777777" w:rsidR="00B053C7" w:rsidRDefault="00B053C7">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E52" w14:textId="77777777" w:rsidR="00B053C7"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08704F11" wp14:editId="5795FE1D">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2949F6A1" w14:textId="77777777" w:rsidR="00B053C7"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type w14:anchorId="08704F11"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2949F6A1" w14:textId="77777777" w:rsidR="00B053C7"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v:textbox>
              <w10:wrap anchorx="margin"/>
            </v:shape>
          </w:pict>
        </mc:Fallback>
      </mc:AlternateContent>
    </w:r>
  </w:p>
  <w:p w14:paraId="364FAB63" w14:textId="77777777" w:rsidR="00B053C7" w:rsidRDefault="00B053C7">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5C5D" w14:textId="77777777" w:rsidR="006A0A5C" w:rsidRDefault="006A0A5C">
      <w:r>
        <w:separator/>
      </w:r>
    </w:p>
  </w:footnote>
  <w:footnote w:type="continuationSeparator" w:id="0">
    <w:p w14:paraId="66D13C55" w14:textId="77777777" w:rsidR="006A0A5C" w:rsidRDefault="006A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A845" w14:textId="77777777" w:rsidR="00B053C7" w:rsidRDefault="00000000">
    <w:pPr>
      <w:pStyle w:val="af4"/>
      <w:jc w:val="right"/>
    </w:pPr>
    <w:r>
      <w:rPr>
        <w:noProof/>
      </w:rPr>
      <w:drawing>
        <wp:inline distT="0" distB="0" distL="0" distR="0" wp14:anchorId="693BAF66" wp14:editId="31C4BB11">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C336" w14:textId="77777777" w:rsidR="00B053C7" w:rsidRDefault="00B053C7">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6E2C5D5E"/>
    <w:multiLevelType w:val="singleLevel"/>
    <w:tmpl w:val="6E2C5D5E"/>
    <w:lvl w:ilvl="0">
      <w:start w:val="1"/>
      <w:numFmt w:val="decimal"/>
      <w:suff w:val="nothing"/>
      <w:lvlText w:val="%1、"/>
      <w:lvlJc w:val="left"/>
      <w:pPr>
        <w:ind w:left="630"/>
      </w:pPr>
    </w:lvl>
  </w:abstractNum>
  <w:num w:numId="1" w16cid:durableId="1718771417">
    <w:abstractNumId w:val="2"/>
  </w:num>
  <w:num w:numId="2" w16cid:durableId="330302809">
    <w:abstractNumId w:val="1"/>
  </w:num>
  <w:num w:numId="3" w16cid:durableId="1804538912">
    <w:abstractNumId w:val="3"/>
  </w:num>
  <w:num w:numId="4" w16cid:durableId="94785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NjVkZjE4ODNlM2ZjYzFmMWIwODdlZjg2MGExNzgifQ=="/>
    <w:docVar w:name="KSO_WPS_MARK_KEY" w:val="d947e175-1c02-4c1d-9246-9d0fc4707e08"/>
  </w:docVars>
  <w:rsids>
    <w:rsidRoot w:val="002D294E"/>
    <w:rsid w:val="F2FBF1E8"/>
    <w:rsid w:val="00000489"/>
    <w:rsid w:val="00005ADF"/>
    <w:rsid w:val="00016A32"/>
    <w:rsid w:val="00016B74"/>
    <w:rsid w:val="000171B6"/>
    <w:rsid w:val="00017C02"/>
    <w:rsid w:val="00021BF9"/>
    <w:rsid w:val="0002715F"/>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325"/>
    <w:rsid w:val="000C6378"/>
    <w:rsid w:val="000C69CA"/>
    <w:rsid w:val="000D199D"/>
    <w:rsid w:val="000D38E1"/>
    <w:rsid w:val="000E25F4"/>
    <w:rsid w:val="000E310E"/>
    <w:rsid w:val="000E797E"/>
    <w:rsid w:val="000F1EEB"/>
    <w:rsid w:val="000F410B"/>
    <w:rsid w:val="000F7F48"/>
    <w:rsid w:val="001304A7"/>
    <w:rsid w:val="00133A7E"/>
    <w:rsid w:val="00135612"/>
    <w:rsid w:val="00135EDA"/>
    <w:rsid w:val="0014633A"/>
    <w:rsid w:val="00150767"/>
    <w:rsid w:val="00151C59"/>
    <w:rsid w:val="0016211A"/>
    <w:rsid w:val="001643A5"/>
    <w:rsid w:val="00166F4B"/>
    <w:rsid w:val="00191623"/>
    <w:rsid w:val="00191625"/>
    <w:rsid w:val="001917E6"/>
    <w:rsid w:val="00194155"/>
    <w:rsid w:val="00194AF6"/>
    <w:rsid w:val="00196A18"/>
    <w:rsid w:val="001A3524"/>
    <w:rsid w:val="001A63EB"/>
    <w:rsid w:val="001A661E"/>
    <w:rsid w:val="001B2709"/>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12CF"/>
    <w:rsid w:val="00252904"/>
    <w:rsid w:val="0025574F"/>
    <w:rsid w:val="00255BC1"/>
    <w:rsid w:val="00266DC8"/>
    <w:rsid w:val="00272203"/>
    <w:rsid w:val="002751D4"/>
    <w:rsid w:val="00286289"/>
    <w:rsid w:val="00290E97"/>
    <w:rsid w:val="00292414"/>
    <w:rsid w:val="0029289C"/>
    <w:rsid w:val="0029647C"/>
    <w:rsid w:val="00296B76"/>
    <w:rsid w:val="002A0560"/>
    <w:rsid w:val="002A1D57"/>
    <w:rsid w:val="002B086B"/>
    <w:rsid w:val="002B0AE0"/>
    <w:rsid w:val="002B142E"/>
    <w:rsid w:val="002B35A3"/>
    <w:rsid w:val="002B59EA"/>
    <w:rsid w:val="002B652E"/>
    <w:rsid w:val="002C187A"/>
    <w:rsid w:val="002C2CC8"/>
    <w:rsid w:val="002C7371"/>
    <w:rsid w:val="002D294E"/>
    <w:rsid w:val="002E34F3"/>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367D8"/>
    <w:rsid w:val="003447B0"/>
    <w:rsid w:val="00355818"/>
    <w:rsid w:val="00356F07"/>
    <w:rsid w:val="003608DE"/>
    <w:rsid w:val="003630EE"/>
    <w:rsid w:val="00367538"/>
    <w:rsid w:val="00370F7B"/>
    <w:rsid w:val="00376339"/>
    <w:rsid w:val="003810F2"/>
    <w:rsid w:val="003858ED"/>
    <w:rsid w:val="003A2585"/>
    <w:rsid w:val="003A3F90"/>
    <w:rsid w:val="003B3177"/>
    <w:rsid w:val="003B72AF"/>
    <w:rsid w:val="003C308D"/>
    <w:rsid w:val="003D433F"/>
    <w:rsid w:val="003E16E8"/>
    <w:rsid w:val="003E465C"/>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5D9"/>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0E58"/>
    <w:rsid w:val="004E13A0"/>
    <w:rsid w:val="004E4AA1"/>
    <w:rsid w:val="004F3A8C"/>
    <w:rsid w:val="004F4B53"/>
    <w:rsid w:val="00503FE9"/>
    <w:rsid w:val="005124D5"/>
    <w:rsid w:val="0051725A"/>
    <w:rsid w:val="00520E76"/>
    <w:rsid w:val="00521824"/>
    <w:rsid w:val="0053013D"/>
    <w:rsid w:val="00534AC1"/>
    <w:rsid w:val="00541EC8"/>
    <w:rsid w:val="00543E3F"/>
    <w:rsid w:val="00552F1F"/>
    <w:rsid w:val="00561441"/>
    <w:rsid w:val="00562298"/>
    <w:rsid w:val="00571733"/>
    <w:rsid w:val="00575E83"/>
    <w:rsid w:val="00591C00"/>
    <w:rsid w:val="00594AB1"/>
    <w:rsid w:val="00594B23"/>
    <w:rsid w:val="005A1628"/>
    <w:rsid w:val="005B0238"/>
    <w:rsid w:val="005B107C"/>
    <w:rsid w:val="005C1666"/>
    <w:rsid w:val="005C35C6"/>
    <w:rsid w:val="005D0A72"/>
    <w:rsid w:val="005D10F9"/>
    <w:rsid w:val="005D17CE"/>
    <w:rsid w:val="005D5FC6"/>
    <w:rsid w:val="005E2B13"/>
    <w:rsid w:val="005E2D66"/>
    <w:rsid w:val="005E3B44"/>
    <w:rsid w:val="005E5433"/>
    <w:rsid w:val="005E62AB"/>
    <w:rsid w:val="005F208C"/>
    <w:rsid w:val="005F33CC"/>
    <w:rsid w:val="00602524"/>
    <w:rsid w:val="006041F9"/>
    <w:rsid w:val="006068AF"/>
    <w:rsid w:val="00620969"/>
    <w:rsid w:val="00621898"/>
    <w:rsid w:val="00621C1A"/>
    <w:rsid w:val="0062221E"/>
    <w:rsid w:val="00624C28"/>
    <w:rsid w:val="0063034C"/>
    <w:rsid w:val="006527CE"/>
    <w:rsid w:val="006554C5"/>
    <w:rsid w:val="00655757"/>
    <w:rsid w:val="00664B9F"/>
    <w:rsid w:val="00674FF5"/>
    <w:rsid w:val="0067765C"/>
    <w:rsid w:val="00682172"/>
    <w:rsid w:val="006847BE"/>
    <w:rsid w:val="00691518"/>
    <w:rsid w:val="006931F5"/>
    <w:rsid w:val="006A0A5C"/>
    <w:rsid w:val="006A0B56"/>
    <w:rsid w:val="006A0E0C"/>
    <w:rsid w:val="006A1375"/>
    <w:rsid w:val="006A1E9A"/>
    <w:rsid w:val="006A26BB"/>
    <w:rsid w:val="006A56A7"/>
    <w:rsid w:val="006B634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5AF3"/>
    <w:rsid w:val="00746428"/>
    <w:rsid w:val="0074685D"/>
    <w:rsid w:val="00746EC3"/>
    <w:rsid w:val="00747E13"/>
    <w:rsid w:val="00751651"/>
    <w:rsid w:val="00752BC6"/>
    <w:rsid w:val="0075633A"/>
    <w:rsid w:val="00760414"/>
    <w:rsid w:val="0076235E"/>
    <w:rsid w:val="00767C54"/>
    <w:rsid w:val="00770733"/>
    <w:rsid w:val="00777F5A"/>
    <w:rsid w:val="007814FC"/>
    <w:rsid w:val="00784544"/>
    <w:rsid w:val="007867D1"/>
    <w:rsid w:val="00795456"/>
    <w:rsid w:val="007B6388"/>
    <w:rsid w:val="007B75E9"/>
    <w:rsid w:val="007C0E70"/>
    <w:rsid w:val="007C2FC9"/>
    <w:rsid w:val="007C39AF"/>
    <w:rsid w:val="007D379C"/>
    <w:rsid w:val="007E4A1C"/>
    <w:rsid w:val="007E6CDB"/>
    <w:rsid w:val="007F5707"/>
    <w:rsid w:val="007F5D49"/>
    <w:rsid w:val="00803C8B"/>
    <w:rsid w:val="00807B2D"/>
    <w:rsid w:val="0081149B"/>
    <w:rsid w:val="00816B23"/>
    <w:rsid w:val="00824C43"/>
    <w:rsid w:val="00830262"/>
    <w:rsid w:val="008302E5"/>
    <w:rsid w:val="0083054B"/>
    <w:rsid w:val="00833DEE"/>
    <w:rsid w:val="008351F3"/>
    <w:rsid w:val="008376EC"/>
    <w:rsid w:val="00840BB0"/>
    <w:rsid w:val="00843920"/>
    <w:rsid w:val="008447FA"/>
    <w:rsid w:val="008526C8"/>
    <w:rsid w:val="008607C4"/>
    <w:rsid w:val="00864AFA"/>
    <w:rsid w:val="00872CFE"/>
    <w:rsid w:val="00881D4F"/>
    <w:rsid w:val="00886AEB"/>
    <w:rsid w:val="008A7074"/>
    <w:rsid w:val="008B132A"/>
    <w:rsid w:val="008B247A"/>
    <w:rsid w:val="008C3783"/>
    <w:rsid w:val="008D6299"/>
    <w:rsid w:val="008E071B"/>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AE5"/>
    <w:rsid w:val="009C1F1A"/>
    <w:rsid w:val="009C2A8E"/>
    <w:rsid w:val="009C68CD"/>
    <w:rsid w:val="009D0B27"/>
    <w:rsid w:val="009D39AB"/>
    <w:rsid w:val="009E0190"/>
    <w:rsid w:val="009E1FD8"/>
    <w:rsid w:val="009E281D"/>
    <w:rsid w:val="009E34B8"/>
    <w:rsid w:val="009E47FD"/>
    <w:rsid w:val="009E4921"/>
    <w:rsid w:val="009F7F27"/>
    <w:rsid w:val="00A04365"/>
    <w:rsid w:val="00A06908"/>
    <w:rsid w:val="00A0744C"/>
    <w:rsid w:val="00A1087C"/>
    <w:rsid w:val="00A1214A"/>
    <w:rsid w:val="00A124CE"/>
    <w:rsid w:val="00A1602D"/>
    <w:rsid w:val="00A1615B"/>
    <w:rsid w:val="00A21F4F"/>
    <w:rsid w:val="00A24966"/>
    <w:rsid w:val="00A27C84"/>
    <w:rsid w:val="00A32548"/>
    <w:rsid w:val="00A35583"/>
    <w:rsid w:val="00A356D1"/>
    <w:rsid w:val="00A35FEC"/>
    <w:rsid w:val="00A379FB"/>
    <w:rsid w:val="00A4282A"/>
    <w:rsid w:val="00A42EA9"/>
    <w:rsid w:val="00A46BB4"/>
    <w:rsid w:val="00A5555B"/>
    <w:rsid w:val="00A56DE4"/>
    <w:rsid w:val="00A61345"/>
    <w:rsid w:val="00A63389"/>
    <w:rsid w:val="00A66849"/>
    <w:rsid w:val="00A71BD9"/>
    <w:rsid w:val="00A73AA1"/>
    <w:rsid w:val="00A84499"/>
    <w:rsid w:val="00A84531"/>
    <w:rsid w:val="00A865E6"/>
    <w:rsid w:val="00A878D3"/>
    <w:rsid w:val="00AA4FC3"/>
    <w:rsid w:val="00AA5230"/>
    <w:rsid w:val="00AA5E21"/>
    <w:rsid w:val="00AC6B6F"/>
    <w:rsid w:val="00AD18A5"/>
    <w:rsid w:val="00AD46B5"/>
    <w:rsid w:val="00AD4ABC"/>
    <w:rsid w:val="00AE68BC"/>
    <w:rsid w:val="00AE6962"/>
    <w:rsid w:val="00AF32EA"/>
    <w:rsid w:val="00AF7415"/>
    <w:rsid w:val="00B01430"/>
    <w:rsid w:val="00B053C7"/>
    <w:rsid w:val="00B05451"/>
    <w:rsid w:val="00B166D8"/>
    <w:rsid w:val="00B24AAA"/>
    <w:rsid w:val="00B315CF"/>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E626D"/>
    <w:rsid w:val="00BF3A1D"/>
    <w:rsid w:val="00BF612E"/>
    <w:rsid w:val="00C05BDB"/>
    <w:rsid w:val="00C104D3"/>
    <w:rsid w:val="00C13AF2"/>
    <w:rsid w:val="00C378B1"/>
    <w:rsid w:val="00C40EB1"/>
    <w:rsid w:val="00C41854"/>
    <w:rsid w:val="00C445B8"/>
    <w:rsid w:val="00C4472D"/>
    <w:rsid w:val="00C4515A"/>
    <w:rsid w:val="00C539B1"/>
    <w:rsid w:val="00C53FA1"/>
    <w:rsid w:val="00C54288"/>
    <w:rsid w:val="00C54F9C"/>
    <w:rsid w:val="00C6118B"/>
    <w:rsid w:val="00C667FF"/>
    <w:rsid w:val="00C72EEA"/>
    <w:rsid w:val="00C74213"/>
    <w:rsid w:val="00C7507B"/>
    <w:rsid w:val="00C8149A"/>
    <w:rsid w:val="00C90EEA"/>
    <w:rsid w:val="00C9109A"/>
    <w:rsid w:val="00C91BC6"/>
    <w:rsid w:val="00C958AF"/>
    <w:rsid w:val="00C96FE3"/>
    <w:rsid w:val="00C97CBE"/>
    <w:rsid w:val="00CA6CD2"/>
    <w:rsid w:val="00CB10C4"/>
    <w:rsid w:val="00CB610C"/>
    <w:rsid w:val="00CC1D82"/>
    <w:rsid w:val="00CC547A"/>
    <w:rsid w:val="00CD187F"/>
    <w:rsid w:val="00CD2C0B"/>
    <w:rsid w:val="00CD7810"/>
    <w:rsid w:val="00CE3159"/>
    <w:rsid w:val="00CE727C"/>
    <w:rsid w:val="00CF2CF8"/>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A439C"/>
    <w:rsid w:val="00DB754E"/>
    <w:rsid w:val="00DC222C"/>
    <w:rsid w:val="00DC26EE"/>
    <w:rsid w:val="00DC3F53"/>
    <w:rsid w:val="00DC46BE"/>
    <w:rsid w:val="00DC5D0B"/>
    <w:rsid w:val="00DD637F"/>
    <w:rsid w:val="00DE081E"/>
    <w:rsid w:val="00DE4AFB"/>
    <w:rsid w:val="00DE58B1"/>
    <w:rsid w:val="00DF59CB"/>
    <w:rsid w:val="00DF6D17"/>
    <w:rsid w:val="00E021A8"/>
    <w:rsid w:val="00E0630D"/>
    <w:rsid w:val="00E10ED3"/>
    <w:rsid w:val="00E133A2"/>
    <w:rsid w:val="00E13637"/>
    <w:rsid w:val="00E16984"/>
    <w:rsid w:val="00E33F31"/>
    <w:rsid w:val="00E44F33"/>
    <w:rsid w:val="00E466D2"/>
    <w:rsid w:val="00E46D29"/>
    <w:rsid w:val="00E52AB2"/>
    <w:rsid w:val="00E55991"/>
    <w:rsid w:val="00E57547"/>
    <w:rsid w:val="00E6331C"/>
    <w:rsid w:val="00E634AB"/>
    <w:rsid w:val="00E73FC7"/>
    <w:rsid w:val="00E741AB"/>
    <w:rsid w:val="00E74FC4"/>
    <w:rsid w:val="00E80A6E"/>
    <w:rsid w:val="00E87D2D"/>
    <w:rsid w:val="00E916B6"/>
    <w:rsid w:val="00E92867"/>
    <w:rsid w:val="00E92EFE"/>
    <w:rsid w:val="00EA3269"/>
    <w:rsid w:val="00EA51B7"/>
    <w:rsid w:val="00EB02F5"/>
    <w:rsid w:val="00EB0576"/>
    <w:rsid w:val="00EB3935"/>
    <w:rsid w:val="00ED4AF6"/>
    <w:rsid w:val="00EE23D2"/>
    <w:rsid w:val="00EE246C"/>
    <w:rsid w:val="00EE3F06"/>
    <w:rsid w:val="00EE6DB9"/>
    <w:rsid w:val="00EF0A5D"/>
    <w:rsid w:val="00EF21A0"/>
    <w:rsid w:val="00EF24B4"/>
    <w:rsid w:val="00EF6755"/>
    <w:rsid w:val="00F04706"/>
    <w:rsid w:val="00F070DF"/>
    <w:rsid w:val="00F07B34"/>
    <w:rsid w:val="00F10F38"/>
    <w:rsid w:val="00F12D9F"/>
    <w:rsid w:val="00F1719A"/>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5599"/>
    <w:rsid w:val="00FB6A85"/>
    <w:rsid w:val="00FC1E0F"/>
    <w:rsid w:val="00FD17AE"/>
    <w:rsid w:val="00FD42ED"/>
    <w:rsid w:val="00FE61A7"/>
    <w:rsid w:val="00FE761B"/>
    <w:rsid w:val="00FE7F40"/>
    <w:rsid w:val="048F2C39"/>
    <w:rsid w:val="10B453EB"/>
    <w:rsid w:val="14DF4E5A"/>
    <w:rsid w:val="185B5E04"/>
    <w:rsid w:val="257634C6"/>
    <w:rsid w:val="29A0538F"/>
    <w:rsid w:val="2C1870F3"/>
    <w:rsid w:val="368404AF"/>
    <w:rsid w:val="36E25286"/>
    <w:rsid w:val="395C1320"/>
    <w:rsid w:val="3B40175E"/>
    <w:rsid w:val="3EF337B7"/>
    <w:rsid w:val="42C9016D"/>
    <w:rsid w:val="44157787"/>
    <w:rsid w:val="4A3D2633"/>
    <w:rsid w:val="5474356A"/>
    <w:rsid w:val="548B2661"/>
    <w:rsid w:val="55644806"/>
    <w:rsid w:val="5BE00B7F"/>
    <w:rsid w:val="5C5C250F"/>
    <w:rsid w:val="5DC73B24"/>
    <w:rsid w:val="5ED16ACB"/>
    <w:rsid w:val="6A6E5E41"/>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056D6A"/>
  <w15:docId w15:val="{1053670D-8EA3-4748-9E3A-46960DCB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unhideWhenUsed/>
    <w:qFormat/>
    <w:rPr>
      <w:rFonts w:ascii="Times New Roman" w:eastAsia="宋体" w:hAnsi="Times New Roman" w:cs="Times New Roman"/>
      <w:kern w:val="2"/>
      <w:sz w:val="21"/>
      <w:szCs w:val="24"/>
    </w:rPr>
  </w:style>
  <w:style w:type="paragraph" w:customStyle="1" w:styleId="ListParagraph9bfe1ca8-16a4-4364-93c6-7956aeabb39b1">
    <w:name w:val="List Paragraph_9bfe1ca8-16a4-4364-93c6-7956aeabb39b1"/>
    <w:basedOn w:val="a0"/>
    <w:uiPriority w:val="99"/>
    <w:qFormat/>
    <w:pPr>
      <w:ind w:firstLineChars="200" w:firstLine="420"/>
    </w:pPr>
    <w:rPr>
      <w:rFonts w:eastAsia="等线" w:cs="宋体"/>
    </w:rPr>
  </w:style>
  <w:style w:type="paragraph" w:customStyle="1" w:styleId="110">
    <w:name w:val="列出段落11"/>
    <w:basedOn w:val="a0"/>
    <w:uiPriority w:val="99"/>
    <w:qFormat/>
    <w:pPr>
      <w:ind w:firstLineChars="200" w:firstLine="420"/>
    </w:pPr>
    <w:rPr>
      <w:rFonts w:eastAsia="等线" w:cs="宋体"/>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7296</Words>
  <Characters>7662</Characters>
  <Application>Microsoft Office Word</Application>
  <DocSecurity>0</DocSecurity>
  <Lines>425</Lines>
  <Paragraphs>415</Paragraphs>
  <ScaleCrop>false</ScaleCrop>
  <Company>Microsoft</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3</cp:revision>
  <cp:lastPrinted>2023-09-27T11:46:00Z</cp:lastPrinted>
  <dcterms:created xsi:type="dcterms:W3CDTF">2025-11-25T04:41:00Z</dcterms:created>
  <dcterms:modified xsi:type="dcterms:W3CDTF">2025-11-26T00:54:00Z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046B292EF3FD4A5398F14FDF506102FD_13</vt:lpwstr>
  </property>
  <property fmtid="{D5CDD505-2E9C-101B-9397-08002B2CF9AE}" pid="4" name="KSOTemplateDocerSaveRecord">
    <vt:lpwstr>eyJoZGlkIjoiNmUxZmYzYzgzNTFlYWJhZTVjMzk5YjhkOGFjM2RiNjQiLCJ1c2VySWQiOiI1ODE4NTAzNDUifQ==</vt:lpwstr>
  </property>
</Properties>
</file>